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vertAnchor="page" w:horzAnchor="page" w:tblpX="681" w:tblpY="228"/>
        <w:tblOverlap w:val="never"/>
        <w:tblW w:w="1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50"/>
        <w:gridCol w:w="658"/>
      </w:tblGrid>
      <w:tr w:rsidR="001019D3" w:rsidRPr="00153E8C" w14:paraId="734A2CAD" w14:textId="77777777" w:rsidTr="7CC037A0">
        <w:trPr>
          <w:trHeight w:val="1583"/>
        </w:trPr>
        <w:sdt>
          <w:sdtPr>
            <w:rPr>
              <w:lang w:val="de-AT"/>
            </w:rPr>
            <w:id w:val="-1737926418"/>
            <w:picture/>
          </w:sdtPr>
          <w:sdtContent>
            <w:tc>
              <w:tcPr>
                <w:tcW w:w="11208" w:type="dxa"/>
                <w:gridSpan w:val="2"/>
              </w:tcPr>
              <w:p w14:paraId="5D67D458" w14:textId="2C66D2C8" w:rsidR="001019D3" w:rsidRPr="00153E8C" w:rsidRDefault="007018FC" w:rsidP="009833B2">
                <w:pPr>
                  <w:pStyle w:val="DNaturedudocument"/>
                  <w:ind w:left="426" w:right="340"/>
                  <w:rPr>
                    <w:lang w:val="de-AT"/>
                  </w:rPr>
                </w:pPr>
                <w:r w:rsidRPr="00153E8C">
                  <w:rPr>
                    <w:noProof/>
                    <w:lang w:val="de-AT"/>
                  </w:rPr>
                  <w:drawing>
                    <wp:inline distT="0" distB="0" distL="0" distR="0" wp14:anchorId="7FB11154" wp14:editId="46F2B914">
                      <wp:extent cx="3149758" cy="768350"/>
                      <wp:effectExtent l="0" t="0" r="0" b="0"/>
                      <wp:docPr id="4" name="Image 4"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lipart&#10;&#10;Description générée automatiquement"/>
                              <pic:cNvPicPr/>
                            </pic:nvPicPr>
                            <pic:blipFill>
                              <a:blip r:embed="rId11"/>
                              <a:stretch>
                                <a:fillRect/>
                              </a:stretch>
                            </pic:blipFill>
                            <pic:spPr>
                              <a:xfrm>
                                <a:off x="0" y="0"/>
                                <a:ext cx="3157801" cy="770312"/>
                              </a:xfrm>
                              <a:prstGeom prst="rect">
                                <a:avLst/>
                              </a:prstGeom>
                            </pic:spPr>
                          </pic:pic>
                        </a:graphicData>
                      </a:graphic>
                    </wp:inline>
                  </w:drawing>
                </w:r>
              </w:p>
            </w:tc>
          </w:sdtContent>
        </w:sdt>
      </w:tr>
      <w:tr w:rsidR="006D55F0" w:rsidRPr="00153E8C" w14:paraId="4C1D7AD2" w14:textId="77777777" w:rsidTr="7CC037A0">
        <w:trPr>
          <w:trHeight w:hRule="exact" w:val="1134"/>
        </w:trPr>
        <w:tc>
          <w:tcPr>
            <w:tcW w:w="10550" w:type="dxa"/>
          </w:tcPr>
          <w:p w14:paraId="59E092A9" w14:textId="42A3352F" w:rsidR="001019D3" w:rsidRPr="00153E8C" w:rsidRDefault="00366C0B" w:rsidP="009833B2">
            <w:pPr>
              <w:pStyle w:val="DNaturedudocument"/>
              <w:ind w:left="426" w:right="340"/>
              <w:rPr>
                <w:rFonts w:ascii="Dacia Block" w:hAnsi="Dacia Block" w:cs="Dacia Block"/>
                <w:b/>
                <w:lang w:val="de-AT"/>
              </w:rPr>
            </w:pPr>
            <w:r w:rsidRPr="00153E8C">
              <w:rPr>
                <w:rFonts w:ascii="Dacia Block" w:hAnsi="Dacia Block" w:cs="Dacia Block"/>
                <w:b/>
                <w:lang w:val="de-AT"/>
              </w:rPr>
              <w:t>Presseinformation</w:t>
            </w:r>
          </w:p>
          <w:p w14:paraId="1A103089" w14:textId="6E54099F" w:rsidR="006D55F0" w:rsidRPr="00990DDB" w:rsidRDefault="003B7B6D" w:rsidP="00730FF5">
            <w:pPr>
              <w:pStyle w:val="DNaturedudocument"/>
              <w:ind w:left="426" w:right="340"/>
              <w:rPr>
                <w:kern w:val="2"/>
                <w:szCs w:val="24"/>
                <w:lang w:val="de-AT" w:eastAsia="de-AT"/>
                <w14:ligatures w14:val="standardContextual"/>
              </w:rPr>
            </w:pPr>
            <w:r>
              <w:t>19</w:t>
            </w:r>
            <w:r w:rsidR="00571362">
              <w:t>.10.2026</w:t>
            </w:r>
          </w:p>
        </w:tc>
        <w:tc>
          <w:tcPr>
            <w:tcW w:w="658" w:type="dxa"/>
          </w:tcPr>
          <w:p w14:paraId="32E9BDA7" w14:textId="75B27287" w:rsidR="006D55F0" w:rsidRPr="00153E8C" w:rsidRDefault="006D55F0" w:rsidP="009833B2">
            <w:pPr>
              <w:pStyle w:val="DDate"/>
              <w:ind w:left="426" w:right="340"/>
              <w:rPr>
                <w:lang w:val="de-AT"/>
              </w:rPr>
            </w:pPr>
          </w:p>
        </w:tc>
      </w:tr>
    </w:tbl>
    <w:p w14:paraId="56016F91" w14:textId="379225FE" w:rsidR="00571362" w:rsidRPr="00117A28" w:rsidRDefault="00DF40E5">
      <w:pPr>
        <w:pStyle w:val="Standard1"/>
        <w:ind w:left="360"/>
        <w:rPr>
          <w:rFonts w:ascii="Dacia Block Extended" w:hAnsi="Dacia Block Extended" w:cs="Dacia Block Extended"/>
          <w:b/>
          <w:bCs/>
          <w:caps/>
          <w:color w:val="646B52"/>
          <w:sz w:val="36"/>
          <w:szCs w:val="36"/>
        </w:rPr>
      </w:pPr>
      <w:r w:rsidRPr="00117A28">
        <w:rPr>
          <w:rFonts w:ascii="Dacia Block Extended" w:hAnsi="Dacia Block Extended" w:cs="Dacia Block Extended"/>
          <w:b/>
          <w:bCs/>
          <w:caps/>
          <w:color w:val="646B52"/>
          <w:sz w:val="36"/>
          <w:szCs w:val="36"/>
        </w:rPr>
        <w:t xml:space="preserve">Pünktlich zur </w:t>
      </w:r>
      <w:r w:rsidR="00F2635E" w:rsidRPr="00117A28">
        <w:rPr>
          <w:rFonts w:ascii="Dacia Block Extended" w:hAnsi="Dacia Block Extended" w:cs="Dacia Block Extended"/>
          <w:b/>
          <w:bCs/>
          <w:caps/>
          <w:color w:val="646B52"/>
          <w:sz w:val="36"/>
          <w:szCs w:val="36"/>
        </w:rPr>
        <w:t>Dacia Striker</w:t>
      </w:r>
      <w:r w:rsidRPr="00117A28">
        <w:rPr>
          <w:rFonts w:ascii="Dacia Block Extended" w:hAnsi="Dacia Block Extended" w:cs="Dacia Block Extended"/>
          <w:b/>
          <w:bCs/>
          <w:caps/>
          <w:color w:val="646B52"/>
          <w:sz w:val="36"/>
          <w:szCs w:val="36"/>
        </w:rPr>
        <w:t xml:space="preserve"> Trailer-Tour: Bestellstart und Preise </w:t>
      </w:r>
      <w:r w:rsidR="00F2635E" w:rsidRPr="00117A28">
        <w:rPr>
          <w:rFonts w:ascii="Dacia Block Extended" w:hAnsi="Dacia Block Extended" w:cs="Dacia Block Extended"/>
          <w:b/>
          <w:bCs/>
          <w:caps/>
          <w:color w:val="646B52"/>
          <w:sz w:val="36"/>
          <w:szCs w:val="36"/>
        </w:rPr>
        <w:t>ab 26.990 Euro</w:t>
      </w:r>
    </w:p>
    <w:p w14:paraId="04E3A147" w14:textId="77777777" w:rsidR="00673366" w:rsidRPr="00117A28" w:rsidRDefault="00673366">
      <w:pPr>
        <w:pStyle w:val="Standard1"/>
        <w:ind w:left="360"/>
        <w:jc w:val="left"/>
      </w:pPr>
    </w:p>
    <w:p w14:paraId="3769BFF6" w14:textId="72B55AC0" w:rsidR="00571362" w:rsidRPr="00117A28" w:rsidRDefault="00982A57" w:rsidP="00982A57">
      <w:pPr>
        <w:pStyle w:val="Standard1"/>
        <w:numPr>
          <w:ilvl w:val="0"/>
          <w:numId w:val="26"/>
        </w:numPr>
        <w:rPr>
          <w:rFonts w:asciiTheme="minorHAnsi" w:hAnsiTheme="minorHAnsi" w:cstheme="minorBidi"/>
        </w:rPr>
      </w:pPr>
      <w:r w:rsidRPr="00117A28">
        <w:rPr>
          <w:rFonts w:ascii="Dacia Block" w:hAnsi="Dacia Block" w:cs="Dacia Block"/>
          <w:b/>
          <w:bCs/>
          <w:sz w:val="22"/>
          <w:szCs w:val="22"/>
        </w:rPr>
        <w:t xml:space="preserve">Dacia Striker ab sofort bestellbar </w:t>
      </w:r>
      <w:r w:rsidR="00DF40E5" w:rsidRPr="00117A28">
        <w:rPr>
          <w:rFonts w:ascii="Dacia Block" w:hAnsi="Dacia Block" w:cs="Dacia Block"/>
          <w:b/>
          <w:bCs/>
          <w:sz w:val="22"/>
          <w:szCs w:val="22"/>
        </w:rPr>
        <w:t>und</w:t>
      </w:r>
      <w:r w:rsidRPr="00117A28">
        <w:rPr>
          <w:rFonts w:ascii="Dacia Block" w:hAnsi="Dacia Block" w:cs="Dacia Block"/>
          <w:b/>
          <w:bCs/>
          <w:sz w:val="22"/>
          <w:szCs w:val="22"/>
        </w:rPr>
        <w:t xml:space="preserve"> Preisen ab 26.990 Euro.</w:t>
      </w:r>
    </w:p>
    <w:p w14:paraId="2DD63952" w14:textId="1D6134D5" w:rsidR="00571362" w:rsidRPr="00117A28" w:rsidRDefault="002B474F" w:rsidP="002B474F">
      <w:pPr>
        <w:pStyle w:val="Standard1"/>
        <w:numPr>
          <w:ilvl w:val="0"/>
          <w:numId w:val="26"/>
        </w:numPr>
        <w:rPr>
          <w:rFonts w:asciiTheme="minorHAnsi" w:hAnsiTheme="minorHAnsi" w:cstheme="minorBidi"/>
        </w:rPr>
      </w:pPr>
      <w:r w:rsidRPr="00117A28">
        <w:rPr>
          <w:rFonts w:ascii="Dacia Block" w:hAnsi="Dacia Block" w:cs="Dacia Block"/>
          <w:b/>
          <w:bCs/>
          <w:sz w:val="22"/>
          <w:szCs w:val="22"/>
        </w:rPr>
        <w:t>Zwei elektrifizierte Antriebe, drei Ausstattungsniveaus und sechs Varianten von 26.990 bis 30.740 Euro.</w:t>
      </w:r>
    </w:p>
    <w:p w14:paraId="26733F09" w14:textId="4700D337" w:rsidR="00571362" w:rsidRPr="00117A28" w:rsidRDefault="00232BA8" w:rsidP="00232BA8">
      <w:pPr>
        <w:pStyle w:val="Standard1"/>
        <w:numPr>
          <w:ilvl w:val="0"/>
          <w:numId w:val="26"/>
        </w:numPr>
        <w:rPr>
          <w:rFonts w:asciiTheme="minorHAnsi" w:hAnsiTheme="minorHAnsi" w:cstheme="minorBidi"/>
        </w:rPr>
      </w:pPr>
      <w:r w:rsidRPr="00117A28">
        <w:rPr>
          <w:rFonts w:ascii="Dacia Block" w:hAnsi="Dacia Block" w:cs="Dacia Block"/>
          <w:b/>
          <w:bCs/>
          <w:sz w:val="22"/>
          <w:szCs w:val="22"/>
        </w:rPr>
        <w:t>Die Striker Trailer-Tour läuft noch bis 31. Oktober 2026 und macht in allen neun Bundesländern Station.</w:t>
      </w:r>
    </w:p>
    <w:p w14:paraId="06C51699" w14:textId="4F49ED44" w:rsidR="00571362" w:rsidRPr="00117A28" w:rsidRDefault="00806CAE" w:rsidP="00203DC6">
      <w:pPr>
        <w:pStyle w:val="Standard1"/>
        <w:numPr>
          <w:ilvl w:val="0"/>
          <w:numId w:val="26"/>
        </w:numPr>
        <w:rPr>
          <w:rFonts w:asciiTheme="minorHAnsi" w:hAnsiTheme="minorHAnsi" w:cstheme="minorBidi"/>
        </w:rPr>
      </w:pPr>
      <w:r>
        <w:rPr>
          <w:rFonts w:ascii="Dacia Block" w:hAnsi="Dacia Block" w:cs="Dacia Block"/>
          <w:b/>
          <w:bCs/>
          <w:sz w:val="22"/>
          <w:szCs w:val="22"/>
        </w:rPr>
        <w:t xml:space="preserve">Ein Lifestyle-Kombi </w:t>
      </w:r>
      <w:r w:rsidR="00203DC6" w:rsidRPr="00117A28">
        <w:rPr>
          <w:rFonts w:ascii="Dacia Block" w:hAnsi="Dacia Block" w:cs="Dacia Block"/>
          <w:b/>
          <w:bCs/>
          <w:sz w:val="22"/>
          <w:szCs w:val="22"/>
        </w:rPr>
        <w:t>mit bis zu 1.621 Litern Ladevolumen, moderner Konnektivität und optionalem Allradantrieb.</w:t>
      </w:r>
    </w:p>
    <w:p w14:paraId="6DDD2398" w14:textId="77777777" w:rsidR="00673366" w:rsidRPr="00117A28" w:rsidRDefault="00673366" w:rsidP="00673366">
      <w:pPr>
        <w:jc w:val="left"/>
        <w:rPr>
          <w:lang w:val="de-AT"/>
        </w:rPr>
      </w:pPr>
    </w:p>
    <w:p w14:paraId="5ED57998" w14:textId="77777777" w:rsidR="00673366" w:rsidRPr="00117A28" w:rsidRDefault="00673366" w:rsidP="00673366">
      <w:pPr>
        <w:jc w:val="left"/>
        <w:rPr>
          <w:lang w:val="de-AT"/>
        </w:rPr>
      </w:pPr>
    </w:p>
    <w:p w14:paraId="5E85C6D6" w14:textId="0D0C806F" w:rsidR="00571362" w:rsidRPr="00117A28" w:rsidRDefault="004318DB">
      <w:pPr>
        <w:pStyle w:val="Standard1"/>
        <w:spacing w:after="60"/>
        <w:ind w:left="426"/>
        <w:rPr>
          <w:rFonts w:ascii="Read" w:hAnsi="Read" w:cs="Read"/>
          <w:sz w:val="22"/>
          <w:szCs w:val="22"/>
        </w:rPr>
      </w:pPr>
      <w:r w:rsidRPr="00117A28">
        <w:rPr>
          <w:rFonts w:ascii="Read" w:hAnsi="Read" w:cs="Read"/>
          <w:sz w:val="22"/>
          <w:szCs w:val="22"/>
        </w:rPr>
        <w:t>Österreich</w:t>
      </w:r>
      <w:r w:rsidR="00CA65D9" w:rsidRPr="00117A28">
        <w:rPr>
          <w:rFonts w:ascii="Read" w:hAnsi="Read" w:cs="Read"/>
          <w:sz w:val="22"/>
          <w:szCs w:val="22"/>
        </w:rPr>
        <w:t xml:space="preserve"> </w:t>
      </w:r>
      <w:r w:rsidRPr="00117A28">
        <w:rPr>
          <w:rFonts w:ascii="Read" w:hAnsi="Read" w:cs="Read"/>
          <w:sz w:val="22"/>
          <w:szCs w:val="22"/>
        </w:rPr>
        <w:t>erlebt den neuen Dacia Striker erstmals aus nächster Nähe: Parallel zur laufenden Trailer-Tour öffnet Dacia die Bestellbücher und gibt die Preise für das neue C-Segment-Modell bekannt. Der Striker ist ab sofort in den Ausstattungslinien Expression, Journey und Extreme sowie mit zwei elektrifizierten Antrieben bestellbar. Der Einstieg gelingt mit dem Striker Expression Hybrid ab 26.990 Euro brutto.</w:t>
      </w:r>
    </w:p>
    <w:p w14:paraId="4740BC79" w14:textId="77777777" w:rsidR="00CA65D9" w:rsidRPr="00117A28" w:rsidRDefault="00CA65D9">
      <w:pPr>
        <w:pStyle w:val="Standard1"/>
        <w:spacing w:after="60"/>
        <w:ind w:left="426"/>
      </w:pPr>
    </w:p>
    <w:p w14:paraId="3820EAAE" w14:textId="3636B25D" w:rsidR="00571362" w:rsidRPr="00117A28" w:rsidRDefault="008832D8">
      <w:pPr>
        <w:pStyle w:val="Standard1"/>
        <w:spacing w:after="60"/>
        <w:ind w:left="426"/>
      </w:pPr>
      <w:r w:rsidRPr="00117A28">
        <w:rPr>
          <w:rFonts w:ascii="Read" w:hAnsi="Read" w:cs="Read"/>
          <w:sz w:val="22"/>
          <w:szCs w:val="22"/>
        </w:rPr>
        <w:t>Damit verbindet Dacia die emotionale Premiere auf Rädern mit einem konkreten Angebot: Interessierte können den Striker noch bis 31. Oktober bei ausgewählten Dacia Partnerbetrieben erleben, sich persönlich beraten lassen und ihr Wunschmodell direkt konfigurieren und bestellen.</w:t>
      </w:r>
    </w:p>
    <w:p w14:paraId="1BF0BFEB" w14:textId="77777777" w:rsidR="00673366" w:rsidRPr="00117A28" w:rsidRDefault="00673366">
      <w:pPr>
        <w:pStyle w:val="Standard1"/>
        <w:spacing w:after="60"/>
        <w:ind w:left="426"/>
      </w:pPr>
    </w:p>
    <w:p w14:paraId="6F7C2540" w14:textId="6E8FD5C0" w:rsidR="00571362" w:rsidRDefault="0016337E">
      <w:pPr>
        <w:pStyle w:val="Standard1"/>
        <w:spacing w:after="60"/>
        <w:ind w:left="426"/>
        <w:rPr>
          <w:rFonts w:ascii="Dacia Block" w:hAnsi="Dacia Block" w:cs="Dacia Block"/>
          <w:b/>
          <w:bCs/>
          <w:caps/>
          <w:color w:val="646B52"/>
          <w:sz w:val="28"/>
          <w:szCs w:val="28"/>
        </w:rPr>
      </w:pPr>
      <w:r w:rsidRPr="00117A28">
        <w:rPr>
          <w:rFonts w:ascii="Dacia Block" w:hAnsi="Dacia Block" w:cs="Dacia Block"/>
          <w:b/>
          <w:bCs/>
          <w:caps/>
          <w:color w:val="646B52"/>
          <w:sz w:val="28"/>
          <w:szCs w:val="28"/>
        </w:rPr>
        <w:t>Viel Raum für Abenteuer – effizient, vernetzt und robust</w:t>
      </w:r>
      <w:r w:rsidR="00104015">
        <w:rPr>
          <w:rFonts w:ascii="Dacia Block" w:hAnsi="Dacia Block" w:cs="Dacia Block"/>
          <w:b/>
          <w:bCs/>
          <w:caps/>
          <w:color w:val="646B52"/>
          <w:sz w:val="28"/>
          <w:szCs w:val="28"/>
        </w:rPr>
        <w:t>, der neue Lifestyle-Kombi von Dacia</w:t>
      </w:r>
    </w:p>
    <w:p w14:paraId="1289C154" w14:textId="77777777" w:rsidR="00104015" w:rsidRPr="00117A28" w:rsidRDefault="00104015">
      <w:pPr>
        <w:pStyle w:val="Standard1"/>
        <w:spacing w:after="60"/>
        <w:ind w:left="426"/>
      </w:pPr>
    </w:p>
    <w:p w14:paraId="7DCA74F1" w14:textId="77777777" w:rsidR="00C067F0" w:rsidRPr="00117A28" w:rsidRDefault="00F074A9">
      <w:pPr>
        <w:pStyle w:val="Standard1"/>
        <w:spacing w:after="60"/>
        <w:ind w:left="426"/>
        <w:rPr>
          <w:rFonts w:ascii="Read" w:hAnsi="Read" w:cs="Read"/>
          <w:sz w:val="22"/>
          <w:szCs w:val="22"/>
        </w:rPr>
      </w:pPr>
      <w:r w:rsidRPr="00117A28">
        <w:rPr>
          <w:rFonts w:ascii="Read" w:hAnsi="Read" w:cs="Read"/>
          <w:sz w:val="22"/>
          <w:szCs w:val="22"/>
        </w:rPr>
        <w:t xml:space="preserve">Mit 4,62 Metern Länge verbindet der Dacia Striker die Vielseitigkeit eines Kombis mit der erhöhten Sitzposition und den Outdoor-Qualitäten eines SUV. Je nach Antrieb bietet er 19 beziehungsweise 20 Zentimeter Bodenfreiheit, bis zu 1.621 Liter Ladevolumen bei umgeklappter Rücksitzbank und eine maximale Ladelänge von 1,83 Metern. </w:t>
      </w:r>
    </w:p>
    <w:p w14:paraId="7227544D" w14:textId="77777777" w:rsidR="00A627EC" w:rsidRPr="00117A28" w:rsidRDefault="00A627EC">
      <w:pPr>
        <w:pStyle w:val="Standard1"/>
        <w:spacing w:after="60"/>
        <w:ind w:left="426"/>
        <w:rPr>
          <w:rFonts w:ascii="Read" w:hAnsi="Read" w:cs="Read"/>
          <w:sz w:val="22"/>
          <w:szCs w:val="22"/>
        </w:rPr>
      </w:pPr>
    </w:p>
    <w:p w14:paraId="47E670F9" w14:textId="283D0537" w:rsidR="00571362" w:rsidRPr="00117A28" w:rsidRDefault="00F074A9">
      <w:pPr>
        <w:pStyle w:val="Standard1"/>
        <w:spacing w:after="60"/>
        <w:ind w:left="426"/>
        <w:rPr>
          <w:rFonts w:ascii="Read" w:hAnsi="Read" w:cs="Read"/>
          <w:sz w:val="22"/>
          <w:szCs w:val="22"/>
        </w:rPr>
      </w:pPr>
      <w:r w:rsidRPr="00117A28">
        <w:rPr>
          <w:rFonts w:ascii="Read" w:hAnsi="Read" w:cs="Read"/>
          <w:sz w:val="22"/>
          <w:szCs w:val="22"/>
        </w:rPr>
        <w:t xml:space="preserve">Zur Wahl stehen der effiziente </w:t>
      </w:r>
      <w:r w:rsidR="00C067F0" w:rsidRPr="00117A28">
        <w:rPr>
          <w:rFonts w:ascii="Read" w:hAnsi="Read" w:cs="Read"/>
          <w:sz w:val="22"/>
          <w:szCs w:val="22"/>
        </w:rPr>
        <w:t>Vollh</w:t>
      </w:r>
      <w:r w:rsidRPr="00117A28">
        <w:rPr>
          <w:rFonts w:ascii="Read" w:hAnsi="Read" w:cs="Read"/>
          <w:sz w:val="22"/>
          <w:szCs w:val="22"/>
        </w:rPr>
        <w:t xml:space="preserve">ybrid </w:t>
      </w:r>
      <w:r w:rsidR="0096621F" w:rsidRPr="00117A28">
        <w:rPr>
          <w:rFonts w:ascii="Read" w:hAnsi="Read" w:cs="Read"/>
          <w:sz w:val="22"/>
          <w:szCs w:val="22"/>
        </w:rPr>
        <w:t xml:space="preserve">(158PS) </w:t>
      </w:r>
      <w:r w:rsidRPr="00117A28">
        <w:rPr>
          <w:rFonts w:ascii="Read" w:hAnsi="Read" w:cs="Read"/>
          <w:sz w:val="22"/>
          <w:szCs w:val="22"/>
        </w:rPr>
        <w:t xml:space="preserve">mit Vorderradantrieb und 4,2 Litern WLTP-Verbrauch pro 100 Kilometer sowie </w:t>
      </w:r>
      <w:r w:rsidR="0096621F" w:rsidRPr="00117A28">
        <w:rPr>
          <w:rFonts w:ascii="Read" w:hAnsi="Read" w:cs="Read"/>
          <w:sz w:val="22"/>
          <w:szCs w:val="22"/>
        </w:rPr>
        <w:t xml:space="preserve">einem Vollhybrid (154PS) </w:t>
      </w:r>
      <w:r w:rsidRPr="00117A28">
        <w:rPr>
          <w:rFonts w:ascii="Read" w:hAnsi="Read" w:cs="Read"/>
          <w:sz w:val="22"/>
          <w:szCs w:val="22"/>
        </w:rPr>
        <w:t>mit Allradantrieb und Bergabfahrhilfe.</w:t>
      </w:r>
      <w:r w:rsidR="00A627EC" w:rsidRPr="00117A28">
        <w:rPr>
          <w:rFonts w:ascii="Read" w:hAnsi="Read" w:cs="Read"/>
          <w:sz w:val="22"/>
          <w:szCs w:val="22"/>
        </w:rPr>
        <w:t xml:space="preserve"> </w:t>
      </w:r>
      <w:r w:rsidRPr="00117A28">
        <w:rPr>
          <w:rFonts w:ascii="Read" w:hAnsi="Read" w:cs="Read"/>
          <w:sz w:val="22"/>
          <w:szCs w:val="22"/>
        </w:rPr>
        <w:t xml:space="preserve">Bereits Expression umfasst unter anderem eine Zwei-Zonen-Klimaautomatik, ein 10,1-Zoll-Touchscreen-Multimediasystem, kabellose Smartphone-Replikation, Rückfahrkamera und </w:t>
      </w:r>
      <w:r w:rsidRPr="00117A28">
        <w:rPr>
          <w:rFonts w:ascii="Read" w:hAnsi="Read" w:cs="Read"/>
          <w:sz w:val="22"/>
          <w:szCs w:val="22"/>
        </w:rPr>
        <w:lastRenderedPageBreak/>
        <w:t xml:space="preserve">zahlreiche moderne Assistenzsysteme. Journey und Extreme setzen mit Media Nav Live, hochwertigen Komfortdetails, markanten 18-Zoll-Leichtmetallfelgen und – je nach Version – Panoramaglasdach, </w:t>
      </w:r>
      <w:proofErr w:type="spellStart"/>
      <w:r w:rsidRPr="00117A28">
        <w:rPr>
          <w:rFonts w:ascii="Read" w:hAnsi="Read" w:cs="Read"/>
          <w:sz w:val="22"/>
          <w:szCs w:val="22"/>
        </w:rPr>
        <w:t>MicroCloud</w:t>
      </w:r>
      <w:proofErr w:type="spellEnd"/>
      <w:r w:rsidRPr="00117A28">
        <w:rPr>
          <w:rFonts w:ascii="Read" w:hAnsi="Read" w:cs="Read"/>
          <w:sz w:val="22"/>
          <w:szCs w:val="22"/>
        </w:rPr>
        <w:t>-Polsterung oder Toter-Winkel-Warner zusätzliche Akzente.</w:t>
      </w:r>
    </w:p>
    <w:p w14:paraId="5BC8F012" w14:textId="77777777" w:rsidR="00A627EC" w:rsidRPr="00117A28" w:rsidRDefault="00A627EC">
      <w:pPr>
        <w:pStyle w:val="Standard1"/>
        <w:spacing w:after="60"/>
        <w:ind w:left="426"/>
      </w:pPr>
    </w:p>
    <w:p w14:paraId="4AD53BE7" w14:textId="77777777" w:rsidR="00673366" w:rsidRPr="00117A28" w:rsidRDefault="00673366">
      <w:pPr>
        <w:pStyle w:val="Standard1"/>
        <w:spacing w:after="60"/>
        <w:ind w:left="426"/>
      </w:pPr>
    </w:p>
    <w:p w14:paraId="1D84E4A7" w14:textId="3A24E712" w:rsidR="00F074A9" w:rsidRDefault="00F074A9">
      <w:pPr>
        <w:pStyle w:val="Standard1"/>
        <w:spacing w:after="60"/>
        <w:ind w:left="426"/>
        <w:rPr>
          <w:rFonts w:ascii="Dacia Block" w:hAnsi="Dacia Block" w:cs="Dacia Block"/>
          <w:b/>
          <w:bCs/>
          <w:caps/>
          <w:color w:val="646B52"/>
          <w:sz w:val="28"/>
          <w:szCs w:val="28"/>
        </w:rPr>
      </w:pPr>
      <w:r w:rsidRPr="00117A28">
        <w:rPr>
          <w:rFonts w:ascii="Dacia Block" w:hAnsi="Dacia Block" w:cs="Dacia Block"/>
          <w:b/>
          <w:bCs/>
          <w:caps/>
          <w:color w:val="646B52"/>
          <w:sz w:val="28"/>
          <w:szCs w:val="28"/>
        </w:rPr>
        <w:t>Preise und Varianten auf einen Blick</w:t>
      </w:r>
      <w:r w:rsidR="0052261B" w:rsidRPr="00117A28">
        <w:rPr>
          <w:rFonts w:ascii="Dacia Block" w:hAnsi="Dacia Block" w:cs="Dacia Block"/>
          <w:b/>
          <w:bCs/>
          <w:caps/>
          <w:color w:val="646B52"/>
          <w:sz w:val="28"/>
          <w:szCs w:val="28"/>
        </w:rPr>
        <w:t xml:space="preserve"> (Stand: 14.10.2026)</w:t>
      </w:r>
    </w:p>
    <w:p w14:paraId="78E5E184" w14:textId="77777777" w:rsidR="00104015" w:rsidRPr="00117A28" w:rsidRDefault="00104015">
      <w:pPr>
        <w:pStyle w:val="Standard1"/>
        <w:spacing w:after="60"/>
        <w:ind w:left="426"/>
        <w:rPr>
          <w:rFonts w:ascii="Dacia Block" w:hAnsi="Dacia Block" w:cs="Dacia Block"/>
          <w:b/>
          <w:bCs/>
          <w:caps/>
          <w:color w:val="646B52"/>
          <w:sz w:val="28"/>
          <w:szCs w:val="28"/>
        </w:rPr>
      </w:pPr>
    </w:p>
    <w:tbl>
      <w:tblPr>
        <w:tblStyle w:val="Gitternetztabelle4Akzent1"/>
        <w:tblW w:w="10000" w:type="dxa"/>
        <w:tblInd w:w="426" w:type="dxa"/>
        <w:tblLook w:val="04A0" w:firstRow="1" w:lastRow="0" w:firstColumn="1" w:lastColumn="0" w:noHBand="0" w:noVBand="1"/>
      </w:tblPr>
      <w:tblGrid>
        <w:gridCol w:w="3213"/>
        <w:gridCol w:w="3036"/>
        <w:gridCol w:w="3751"/>
      </w:tblGrid>
      <w:tr w:rsidR="00F074A9" w:rsidRPr="00117A28" w14:paraId="279A339C" w14:textId="77777777" w:rsidTr="00C41A23">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5EA523" w14:textId="77777777" w:rsidR="00F074A9" w:rsidRPr="00C41A23" w:rsidRDefault="00F074A9"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Ausstattung</w:t>
            </w:r>
          </w:p>
        </w:tc>
        <w:tc>
          <w:tcPr>
            <w:tcW w:w="0" w:type="auto"/>
            <w:vAlign w:val="center"/>
            <w:hideMark/>
          </w:tcPr>
          <w:p w14:paraId="2BF21877" w14:textId="77777777" w:rsidR="00F074A9" w:rsidRPr="00C41A23" w:rsidRDefault="00F074A9" w:rsidP="00C41A23">
            <w:pPr>
              <w:jc w:val="left"/>
              <w:cnfStyle w:val="100000000000" w:firstRow="1" w:lastRow="0" w:firstColumn="0" w:lastColumn="0" w:oddVBand="0" w:evenVBand="0" w:oddHBand="0" w:evenHBand="0" w:firstRowFirstColumn="0" w:firstRowLastColumn="0" w:lastRowFirstColumn="0" w:lastRowLastColumn="0"/>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Hybrid 155</w:t>
            </w:r>
          </w:p>
        </w:tc>
        <w:tc>
          <w:tcPr>
            <w:tcW w:w="0" w:type="auto"/>
            <w:vAlign w:val="center"/>
            <w:hideMark/>
          </w:tcPr>
          <w:p w14:paraId="01A16487" w14:textId="77777777" w:rsidR="00F074A9" w:rsidRPr="00C41A23" w:rsidRDefault="00F074A9" w:rsidP="00C41A23">
            <w:pPr>
              <w:jc w:val="left"/>
              <w:cnfStyle w:val="100000000000" w:firstRow="1" w:lastRow="0" w:firstColumn="0" w:lastColumn="0" w:oddVBand="0" w:evenVBand="0" w:oddHBand="0" w:evenHBand="0" w:firstRowFirstColumn="0" w:firstRowLastColumn="0" w:lastRowFirstColumn="0" w:lastRowLastColumn="0"/>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Hybrid 150 4x4</w:t>
            </w:r>
          </w:p>
        </w:tc>
      </w:tr>
      <w:tr w:rsidR="00F074A9" w:rsidRPr="00117A28" w14:paraId="0957C423" w14:textId="77777777" w:rsidTr="00C41A2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BAB3B9" w14:textId="77777777" w:rsidR="00F074A9" w:rsidRPr="00C41A23" w:rsidRDefault="00F074A9"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Expression</w:t>
            </w:r>
          </w:p>
        </w:tc>
        <w:tc>
          <w:tcPr>
            <w:tcW w:w="0" w:type="auto"/>
            <w:vAlign w:val="center"/>
            <w:hideMark/>
          </w:tcPr>
          <w:p w14:paraId="528DB38F" w14:textId="31680206" w:rsidR="00F074A9" w:rsidRPr="00C41A23" w:rsidRDefault="00F074A9" w:rsidP="00C41A23">
            <w:pPr>
              <w:jc w:val="left"/>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26.990 Euro</w:t>
            </w:r>
          </w:p>
        </w:tc>
        <w:tc>
          <w:tcPr>
            <w:tcW w:w="0" w:type="auto"/>
            <w:vAlign w:val="center"/>
            <w:hideMark/>
          </w:tcPr>
          <w:p w14:paraId="212E53F6" w14:textId="4A3B8783" w:rsidR="00F074A9" w:rsidRPr="00C41A23" w:rsidRDefault="00F074A9" w:rsidP="00C41A23">
            <w:pPr>
              <w:jc w:val="left"/>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28.790 Euro</w:t>
            </w:r>
          </w:p>
        </w:tc>
      </w:tr>
      <w:tr w:rsidR="00F074A9" w:rsidRPr="00117A28" w14:paraId="71F3468E" w14:textId="77777777" w:rsidTr="00C41A23">
        <w:trPr>
          <w:trHeight w:val="39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0C15EF" w14:textId="77777777" w:rsidR="00F074A9" w:rsidRPr="00C41A23" w:rsidRDefault="00F074A9"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Journey</w:t>
            </w:r>
          </w:p>
        </w:tc>
        <w:tc>
          <w:tcPr>
            <w:tcW w:w="0" w:type="auto"/>
            <w:vAlign w:val="center"/>
            <w:hideMark/>
          </w:tcPr>
          <w:p w14:paraId="75B23389" w14:textId="0C1835F0" w:rsidR="00F074A9" w:rsidRPr="00C41A23" w:rsidRDefault="00F074A9" w:rsidP="00C41A23">
            <w:pPr>
              <w:jc w:val="left"/>
              <w:cnfStyle w:val="000000000000" w:firstRow="0" w:lastRow="0" w:firstColumn="0" w:lastColumn="0" w:oddVBand="0" w:evenVBand="0" w:oddHBand="0"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28.940 Euro</w:t>
            </w:r>
          </w:p>
        </w:tc>
        <w:tc>
          <w:tcPr>
            <w:tcW w:w="0" w:type="auto"/>
            <w:vAlign w:val="center"/>
            <w:hideMark/>
          </w:tcPr>
          <w:p w14:paraId="506FF412" w14:textId="72BC2431" w:rsidR="00F074A9" w:rsidRPr="00C41A23" w:rsidRDefault="00F074A9" w:rsidP="00C41A23">
            <w:pPr>
              <w:jc w:val="left"/>
              <w:cnfStyle w:val="000000000000" w:firstRow="0" w:lastRow="0" w:firstColumn="0" w:lastColumn="0" w:oddVBand="0" w:evenVBand="0" w:oddHBand="0"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30.740 Euro</w:t>
            </w:r>
          </w:p>
        </w:tc>
      </w:tr>
      <w:tr w:rsidR="00F074A9" w:rsidRPr="00117A28" w14:paraId="5B7BADE4" w14:textId="77777777" w:rsidTr="00C41A2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E6A4A2" w14:textId="77777777" w:rsidR="00F074A9" w:rsidRPr="00C41A23" w:rsidRDefault="00F074A9"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Extreme</w:t>
            </w:r>
          </w:p>
        </w:tc>
        <w:tc>
          <w:tcPr>
            <w:tcW w:w="0" w:type="auto"/>
            <w:vAlign w:val="center"/>
            <w:hideMark/>
          </w:tcPr>
          <w:p w14:paraId="574695D2" w14:textId="167CDBF8" w:rsidR="00F074A9" w:rsidRPr="00C41A23" w:rsidRDefault="00F074A9" w:rsidP="00C41A23">
            <w:pPr>
              <w:jc w:val="left"/>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28.940 Euro</w:t>
            </w:r>
          </w:p>
        </w:tc>
        <w:tc>
          <w:tcPr>
            <w:tcW w:w="0" w:type="auto"/>
            <w:vAlign w:val="center"/>
            <w:hideMark/>
          </w:tcPr>
          <w:p w14:paraId="49EE7141" w14:textId="4591023D" w:rsidR="00F074A9" w:rsidRPr="00C41A23" w:rsidRDefault="00F074A9" w:rsidP="00C41A23">
            <w:pPr>
              <w:jc w:val="left"/>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30.740 Euro</w:t>
            </w:r>
          </w:p>
        </w:tc>
      </w:tr>
    </w:tbl>
    <w:p w14:paraId="670BBA13" w14:textId="77777777" w:rsidR="0052261B" w:rsidRPr="00117A28" w:rsidRDefault="0052261B">
      <w:pPr>
        <w:pStyle w:val="Standard1"/>
        <w:spacing w:after="60"/>
        <w:ind w:left="426"/>
        <w:rPr>
          <w:rFonts w:ascii="Dacia Block" w:hAnsi="Dacia Block" w:cs="Dacia Block"/>
          <w:b/>
          <w:bCs/>
          <w:caps/>
          <w:color w:val="646B52"/>
          <w:sz w:val="28"/>
          <w:szCs w:val="28"/>
        </w:rPr>
      </w:pPr>
    </w:p>
    <w:p w14:paraId="1B42F986" w14:textId="77777777" w:rsidR="0052261B" w:rsidRPr="00117A28" w:rsidRDefault="0052261B">
      <w:pPr>
        <w:pStyle w:val="Standard1"/>
        <w:spacing w:after="60"/>
        <w:ind w:left="426"/>
        <w:rPr>
          <w:rFonts w:ascii="Dacia Block" w:hAnsi="Dacia Block" w:cs="Dacia Block"/>
          <w:b/>
          <w:bCs/>
          <w:caps/>
          <w:color w:val="646B52"/>
          <w:sz w:val="28"/>
          <w:szCs w:val="28"/>
        </w:rPr>
      </w:pPr>
    </w:p>
    <w:p w14:paraId="3FE8D557" w14:textId="47EE47BD" w:rsidR="007F5B76" w:rsidRDefault="007F5B76">
      <w:pPr>
        <w:pStyle w:val="Standard1"/>
        <w:spacing w:after="60"/>
        <w:ind w:left="426"/>
        <w:rPr>
          <w:rFonts w:ascii="Dacia Block" w:hAnsi="Dacia Block" w:cs="Dacia Block"/>
          <w:b/>
          <w:bCs/>
          <w:caps/>
          <w:color w:val="646B52"/>
          <w:sz w:val="28"/>
          <w:szCs w:val="28"/>
        </w:rPr>
      </w:pPr>
      <w:r w:rsidRPr="00117A28">
        <w:rPr>
          <w:rFonts w:ascii="Dacia Block" w:hAnsi="Dacia Block" w:cs="Dacia Block"/>
          <w:b/>
          <w:bCs/>
          <w:caps/>
          <w:color w:val="646B52"/>
          <w:sz w:val="28"/>
          <w:szCs w:val="28"/>
        </w:rPr>
        <w:t>Alle Termine der Dacia Striker Tour in Österreich</w:t>
      </w:r>
    </w:p>
    <w:p w14:paraId="52F6275A" w14:textId="77777777" w:rsidR="00104015" w:rsidRPr="00117A28" w:rsidRDefault="00104015">
      <w:pPr>
        <w:pStyle w:val="Standard1"/>
        <w:spacing w:after="60"/>
        <w:ind w:left="426"/>
      </w:pPr>
    </w:p>
    <w:p w14:paraId="7A986AE2" w14:textId="69EF6A1F" w:rsidR="001B49AA" w:rsidRPr="00117A28" w:rsidRDefault="00571362">
      <w:pPr>
        <w:pStyle w:val="Standard1"/>
        <w:spacing w:after="60"/>
        <w:ind w:left="426"/>
        <w:rPr>
          <w:rFonts w:ascii="Read" w:hAnsi="Read" w:cs="Read"/>
          <w:sz w:val="22"/>
          <w:szCs w:val="22"/>
        </w:rPr>
      </w:pPr>
      <w:r w:rsidRPr="00117A28">
        <w:rPr>
          <w:rFonts w:ascii="Read" w:hAnsi="Read" w:cs="Read"/>
          <w:sz w:val="22"/>
          <w:szCs w:val="22"/>
        </w:rPr>
        <w:t xml:space="preserve">Die Tour </w:t>
      </w:r>
      <w:r w:rsidR="00A372EF" w:rsidRPr="00117A28">
        <w:rPr>
          <w:rFonts w:ascii="Read" w:hAnsi="Read" w:cs="Read"/>
          <w:sz w:val="22"/>
          <w:szCs w:val="22"/>
        </w:rPr>
        <w:t>läuft noch bis 31</w:t>
      </w:r>
      <w:r w:rsidRPr="00117A28">
        <w:rPr>
          <w:rFonts w:ascii="Read" w:hAnsi="Read" w:cs="Read"/>
          <w:sz w:val="22"/>
          <w:szCs w:val="22"/>
        </w:rPr>
        <w:t xml:space="preserve">. Oktober </w:t>
      </w:r>
      <w:r w:rsidR="00A372EF" w:rsidRPr="00117A28">
        <w:rPr>
          <w:rFonts w:ascii="Read" w:hAnsi="Read" w:cs="Read"/>
          <w:sz w:val="22"/>
          <w:szCs w:val="22"/>
        </w:rPr>
        <w:t xml:space="preserve">2026. Nach dem Auftakt </w:t>
      </w:r>
      <w:r w:rsidRPr="00117A28">
        <w:rPr>
          <w:rFonts w:ascii="Read" w:hAnsi="Read" w:cs="Read"/>
          <w:sz w:val="22"/>
          <w:szCs w:val="22"/>
        </w:rPr>
        <w:t>in Sulz</w:t>
      </w:r>
      <w:r w:rsidR="00A372EF" w:rsidRPr="00117A28">
        <w:rPr>
          <w:rFonts w:ascii="Read" w:hAnsi="Read" w:cs="Read"/>
          <w:sz w:val="22"/>
          <w:szCs w:val="22"/>
        </w:rPr>
        <w:t xml:space="preserve">, </w:t>
      </w:r>
      <w:r w:rsidRPr="00117A28">
        <w:rPr>
          <w:rFonts w:ascii="Read" w:hAnsi="Read" w:cs="Read"/>
          <w:sz w:val="22"/>
          <w:szCs w:val="22"/>
        </w:rPr>
        <w:t>Rum, Salzburg, Leonding</w:t>
      </w:r>
      <w:r w:rsidR="00A372EF" w:rsidRPr="00117A28">
        <w:rPr>
          <w:rFonts w:ascii="Read" w:hAnsi="Read" w:cs="Read"/>
          <w:sz w:val="22"/>
          <w:szCs w:val="22"/>
        </w:rPr>
        <w:t xml:space="preserve"> und </w:t>
      </w:r>
      <w:r w:rsidRPr="00117A28">
        <w:rPr>
          <w:rFonts w:ascii="Read" w:hAnsi="Read" w:cs="Read"/>
          <w:sz w:val="22"/>
          <w:szCs w:val="22"/>
        </w:rPr>
        <w:t>Tulln</w:t>
      </w:r>
      <w:r w:rsidR="00A372EF" w:rsidRPr="00117A28">
        <w:rPr>
          <w:rFonts w:ascii="Read" w:hAnsi="Read" w:cs="Read"/>
          <w:sz w:val="22"/>
          <w:szCs w:val="22"/>
        </w:rPr>
        <w:t xml:space="preserve"> führt sie weiter über</w:t>
      </w:r>
      <w:r w:rsidRPr="00117A28">
        <w:rPr>
          <w:rFonts w:ascii="Read" w:hAnsi="Read" w:cs="Read"/>
          <w:sz w:val="22"/>
          <w:szCs w:val="22"/>
        </w:rPr>
        <w:t xml:space="preserve"> Gänserndorf, Wien-Donaustadt, Vösendorf, Eisenstadt</w:t>
      </w:r>
      <w:r w:rsidR="00A372EF" w:rsidRPr="00117A28">
        <w:rPr>
          <w:rFonts w:ascii="Read" w:hAnsi="Read" w:cs="Read"/>
          <w:sz w:val="22"/>
          <w:szCs w:val="22"/>
        </w:rPr>
        <w:t xml:space="preserve"> und </w:t>
      </w:r>
      <w:r w:rsidRPr="00117A28">
        <w:rPr>
          <w:rFonts w:ascii="Read" w:hAnsi="Read" w:cs="Read"/>
          <w:sz w:val="22"/>
          <w:szCs w:val="22"/>
        </w:rPr>
        <w:t xml:space="preserve">Leibnitz </w:t>
      </w:r>
      <w:r w:rsidR="00A372EF" w:rsidRPr="00117A28">
        <w:rPr>
          <w:rFonts w:ascii="Read" w:hAnsi="Read" w:cs="Read"/>
          <w:sz w:val="22"/>
          <w:szCs w:val="22"/>
        </w:rPr>
        <w:t xml:space="preserve">bis nach </w:t>
      </w:r>
      <w:r w:rsidRPr="00117A28">
        <w:rPr>
          <w:rFonts w:ascii="Read" w:hAnsi="Read" w:cs="Read"/>
          <w:sz w:val="22"/>
          <w:szCs w:val="22"/>
        </w:rPr>
        <w:t xml:space="preserve">Villach und </w:t>
      </w:r>
      <w:r w:rsidR="00A372EF" w:rsidRPr="00117A28">
        <w:rPr>
          <w:rFonts w:ascii="Read" w:hAnsi="Read" w:cs="Read"/>
          <w:sz w:val="22"/>
          <w:szCs w:val="22"/>
        </w:rPr>
        <w:t xml:space="preserve">zum Finale in Klagenfurt. Insgesamt umfasst die Österreich-Tour zwölf Händlerstationen in allen neun Bundesländern. </w:t>
      </w:r>
    </w:p>
    <w:p w14:paraId="0E316C3B" w14:textId="77777777" w:rsidR="00053458" w:rsidRPr="00117A28" w:rsidRDefault="00053458">
      <w:pPr>
        <w:pStyle w:val="Standard1"/>
        <w:spacing w:after="60"/>
        <w:ind w:left="426"/>
        <w:rPr>
          <w:rFonts w:ascii="Read" w:hAnsi="Read" w:cs="Read"/>
          <w:sz w:val="22"/>
          <w:szCs w:val="22"/>
        </w:rPr>
      </w:pPr>
    </w:p>
    <w:tbl>
      <w:tblPr>
        <w:tblStyle w:val="Gitternetztabelle4Akzent3"/>
        <w:tblW w:w="4572" w:type="pct"/>
        <w:tblInd w:w="426" w:type="dxa"/>
        <w:tblLook w:val="04A0" w:firstRow="1" w:lastRow="0" w:firstColumn="1" w:lastColumn="0" w:noHBand="0" w:noVBand="1"/>
      </w:tblPr>
      <w:tblGrid>
        <w:gridCol w:w="3254"/>
        <w:gridCol w:w="6380"/>
      </w:tblGrid>
      <w:tr w:rsidR="00053458" w:rsidRPr="00117A28" w14:paraId="6A7FDC94" w14:textId="77777777" w:rsidTr="00C41A23">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51C7D4B9" w14:textId="77777777" w:rsidR="00053458" w:rsidRPr="00C41A23" w:rsidRDefault="00053458" w:rsidP="00C41A23">
            <w:pPr>
              <w:jc w:val="left"/>
              <w:rPr>
                <w:rFonts w:ascii="Dacia Block" w:hAnsi="Dacia Block" w:cs="Dacia Block"/>
                <w:color w:val="auto"/>
                <w:kern w:val="2"/>
                <w:sz w:val="22"/>
                <w:lang w:val="de-AT" w:eastAsia="de-AT"/>
                <w14:ligatures w14:val="standardContextual"/>
              </w:rPr>
            </w:pPr>
            <w:r w:rsidRPr="00C41A23">
              <w:rPr>
                <w:rFonts w:ascii="Dacia Block" w:hAnsi="Dacia Block" w:cs="Dacia Block"/>
                <w:color w:val="auto"/>
                <w:kern w:val="2"/>
                <w:sz w:val="22"/>
                <w:lang w:val="de-AT" w:eastAsia="de-AT"/>
                <w14:ligatures w14:val="standardContextual"/>
              </w:rPr>
              <w:t>Datum</w:t>
            </w:r>
          </w:p>
        </w:tc>
        <w:tc>
          <w:tcPr>
            <w:tcW w:w="3311" w:type="pct"/>
            <w:vAlign w:val="center"/>
            <w:hideMark/>
          </w:tcPr>
          <w:p w14:paraId="7A38A787" w14:textId="286790A9" w:rsidR="00053458" w:rsidRPr="00C41A23" w:rsidRDefault="00053458" w:rsidP="00C41A23">
            <w:pPr>
              <w:jc w:val="left"/>
              <w:cnfStyle w:val="100000000000" w:firstRow="1" w:lastRow="0" w:firstColumn="0" w:lastColumn="0" w:oddVBand="0" w:evenVBand="0" w:oddHBand="0" w:evenHBand="0" w:firstRowFirstColumn="0" w:firstRowLastColumn="0" w:lastRowFirstColumn="0" w:lastRowLastColumn="0"/>
              <w:rPr>
                <w:rFonts w:ascii="Dacia Block" w:hAnsi="Dacia Block" w:cs="Dacia Block"/>
                <w:color w:val="auto"/>
                <w:kern w:val="2"/>
                <w:sz w:val="22"/>
                <w:lang w:val="de-AT" w:eastAsia="de-AT"/>
                <w14:ligatures w14:val="standardContextual"/>
              </w:rPr>
            </w:pPr>
            <w:r w:rsidRPr="00C41A23">
              <w:rPr>
                <w:rFonts w:ascii="Dacia Block" w:hAnsi="Dacia Block" w:cs="Dacia Block"/>
                <w:color w:val="auto"/>
                <w:kern w:val="2"/>
                <w:sz w:val="22"/>
                <w:lang w:val="de-AT" w:eastAsia="de-AT"/>
                <w14:ligatures w14:val="standardContextual"/>
              </w:rPr>
              <w:t>Händler und Station</w:t>
            </w:r>
            <w:r w:rsidR="00117A28" w:rsidRPr="00C41A23">
              <w:rPr>
                <w:rFonts w:ascii="Dacia Block" w:hAnsi="Dacia Block" w:cs="Dacia Block"/>
                <w:color w:val="auto"/>
                <w:kern w:val="2"/>
                <w:sz w:val="22"/>
                <w:lang w:val="de-AT" w:eastAsia="de-AT"/>
                <w14:ligatures w14:val="standardContextual"/>
              </w:rPr>
              <w:t xml:space="preserve"> / Österreich</w:t>
            </w:r>
          </w:p>
        </w:tc>
      </w:tr>
      <w:tr w:rsidR="00053458" w:rsidRPr="00117A28" w14:paraId="4009747E" w14:textId="77777777" w:rsidTr="00C41A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70AEF6D2" w14:textId="77777777" w:rsidR="00053458" w:rsidRPr="00C41A23" w:rsidRDefault="00053458"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20.10.2026</w:t>
            </w:r>
          </w:p>
        </w:tc>
        <w:tc>
          <w:tcPr>
            <w:tcW w:w="3311" w:type="pct"/>
            <w:vAlign w:val="center"/>
            <w:hideMark/>
          </w:tcPr>
          <w:p w14:paraId="033FC231" w14:textId="77777777" w:rsidR="00053458" w:rsidRPr="00C41A23" w:rsidRDefault="00053458" w:rsidP="00C41A23">
            <w:pPr>
              <w:jc w:val="left"/>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Autohaus Kammerhofer Tulln</w:t>
            </w:r>
          </w:p>
        </w:tc>
      </w:tr>
      <w:tr w:rsidR="00053458" w:rsidRPr="00117A28" w14:paraId="54AD98DD" w14:textId="77777777" w:rsidTr="00C41A23">
        <w:trPr>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45C6E370" w14:textId="77777777" w:rsidR="00053458" w:rsidRPr="00C41A23" w:rsidRDefault="00053458"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21.10.2026</w:t>
            </w:r>
          </w:p>
        </w:tc>
        <w:tc>
          <w:tcPr>
            <w:tcW w:w="3311" w:type="pct"/>
            <w:vAlign w:val="center"/>
            <w:hideMark/>
          </w:tcPr>
          <w:p w14:paraId="7A100C1C" w14:textId="77777777" w:rsidR="00053458" w:rsidRPr="00C41A23" w:rsidRDefault="00053458" w:rsidP="00C41A23">
            <w:pPr>
              <w:jc w:val="left"/>
              <w:cnfStyle w:val="000000000000" w:firstRow="0" w:lastRow="0" w:firstColumn="0" w:lastColumn="0" w:oddVBand="0" w:evenVBand="0" w:oddHBand="0"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Autohaus Lauer Gänserndorf</w:t>
            </w:r>
          </w:p>
        </w:tc>
      </w:tr>
      <w:tr w:rsidR="00053458" w:rsidRPr="00117A28" w14:paraId="29EE49C1" w14:textId="77777777" w:rsidTr="00C41A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22CE3885" w14:textId="77777777" w:rsidR="00053458" w:rsidRPr="00C41A23" w:rsidRDefault="00053458"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22.–23.10.2026</w:t>
            </w:r>
          </w:p>
        </w:tc>
        <w:tc>
          <w:tcPr>
            <w:tcW w:w="3311" w:type="pct"/>
            <w:vAlign w:val="center"/>
            <w:hideMark/>
          </w:tcPr>
          <w:p w14:paraId="5C5AFED0" w14:textId="77777777" w:rsidR="00053458" w:rsidRPr="00C41A23" w:rsidRDefault="00053458" w:rsidP="00C41A23">
            <w:pPr>
              <w:jc w:val="left"/>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Autohaus Sonnleitner Wien Donaustadt</w:t>
            </w:r>
          </w:p>
        </w:tc>
      </w:tr>
      <w:tr w:rsidR="00053458" w:rsidRPr="00117A28" w14:paraId="04134828" w14:textId="77777777" w:rsidTr="00C41A23">
        <w:trPr>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359042F0" w14:textId="77777777" w:rsidR="00053458" w:rsidRPr="00C41A23" w:rsidRDefault="00053458"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24.10.2026</w:t>
            </w:r>
          </w:p>
        </w:tc>
        <w:tc>
          <w:tcPr>
            <w:tcW w:w="3311" w:type="pct"/>
            <w:vAlign w:val="center"/>
            <w:hideMark/>
          </w:tcPr>
          <w:p w14:paraId="7A64B226" w14:textId="77777777" w:rsidR="00053458" w:rsidRPr="00C41A23" w:rsidRDefault="00053458" w:rsidP="00C41A23">
            <w:pPr>
              <w:jc w:val="left"/>
              <w:cnfStyle w:val="000000000000" w:firstRow="0" w:lastRow="0" w:firstColumn="0" w:lastColumn="0" w:oddVBand="0" w:evenVBand="0" w:oddHBand="0"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Autohaus Ebner Perchtoldsdorf/SCS</w:t>
            </w:r>
          </w:p>
        </w:tc>
      </w:tr>
      <w:tr w:rsidR="00053458" w:rsidRPr="00117A28" w14:paraId="6AA365D6" w14:textId="77777777" w:rsidTr="00C41A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72C3CCD1" w14:textId="77777777" w:rsidR="00053458" w:rsidRPr="00C41A23" w:rsidRDefault="00053458"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27.10.2026</w:t>
            </w:r>
          </w:p>
        </w:tc>
        <w:tc>
          <w:tcPr>
            <w:tcW w:w="3311" w:type="pct"/>
            <w:vAlign w:val="center"/>
            <w:hideMark/>
          </w:tcPr>
          <w:p w14:paraId="5C956729" w14:textId="77777777" w:rsidR="00053458" w:rsidRPr="00C41A23" w:rsidRDefault="00053458" w:rsidP="00C41A23">
            <w:pPr>
              <w:jc w:val="left"/>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Autohaus Ebner Eisenstadt</w:t>
            </w:r>
          </w:p>
        </w:tc>
      </w:tr>
      <w:tr w:rsidR="00053458" w:rsidRPr="00117A28" w14:paraId="606CE1BA" w14:textId="77777777" w:rsidTr="00C41A23">
        <w:trPr>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1986A9B2" w14:textId="77777777" w:rsidR="00053458" w:rsidRPr="00C41A23" w:rsidRDefault="00053458"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28.–29.10.2026</w:t>
            </w:r>
          </w:p>
        </w:tc>
        <w:tc>
          <w:tcPr>
            <w:tcW w:w="3311" w:type="pct"/>
            <w:vAlign w:val="center"/>
            <w:hideMark/>
          </w:tcPr>
          <w:p w14:paraId="5E28DB2B" w14:textId="77777777" w:rsidR="00053458" w:rsidRPr="00C41A23" w:rsidRDefault="00053458" w:rsidP="00C41A23">
            <w:pPr>
              <w:jc w:val="left"/>
              <w:cnfStyle w:val="000000000000" w:firstRow="0" w:lastRow="0" w:firstColumn="0" w:lastColumn="0" w:oddVBand="0" w:evenVBand="0" w:oddHBand="0"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Autohaus Vogl Leibnitz</w:t>
            </w:r>
          </w:p>
        </w:tc>
      </w:tr>
      <w:tr w:rsidR="00053458" w:rsidRPr="00117A28" w14:paraId="1A261393" w14:textId="77777777" w:rsidTr="00C41A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4C1C85FE" w14:textId="77777777" w:rsidR="00053458" w:rsidRPr="00C41A23" w:rsidRDefault="00053458"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30.10.2026</w:t>
            </w:r>
          </w:p>
        </w:tc>
        <w:tc>
          <w:tcPr>
            <w:tcW w:w="3311" w:type="pct"/>
            <w:vAlign w:val="center"/>
            <w:hideMark/>
          </w:tcPr>
          <w:p w14:paraId="7D4D50EA" w14:textId="77777777" w:rsidR="00053458" w:rsidRPr="00C41A23" w:rsidRDefault="00053458" w:rsidP="00C41A23">
            <w:pPr>
              <w:jc w:val="left"/>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RDV Villach</w:t>
            </w:r>
          </w:p>
        </w:tc>
      </w:tr>
      <w:tr w:rsidR="00053458" w:rsidRPr="00117A28" w14:paraId="206576A5" w14:textId="77777777" w:rsidTr="00C41A23">
        <w:trPr>
          <w:trHeight w:val="34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41C9BDE7" w14:textId="77777777" w:rsidR="00053458" w:rsidRPr="00C41A23" w:rsidRDefault="00053458" w:rsidP="00C41A23">
            <w:pPr>
              <w:jc w:val="left"/>
              <w:rPr>
                <w:rFonts w:ascii="Dacia Block" w:hAnsi="Dacia Block" w:cs="Dacia Block"/>
                <w:b w:val="0"/>
                <w:bCs w:val="0"/>
                <w:kern w:val="2"/>
                <w:sz w:val="22"/>
                <w:lang w:val="de-AT" w:eastAsia="de-AT"/>
                <w14:ligatures w14:val="standardContextual"/>
              </w:rPr>
            </w:pPr>
            <w:r w:rsidRPr="00C41A23">
              <w:rPr>
                <w:rFonts w:ascii="Dacia Block" w:hAnsi="Dacia Block" w:cs="Dacia Block"/>
                <w:b w:val="0"/>
                <w:bCs w:val="0"/>
                <w:kern w:val="2"/>
                <w:sz w:val="22"/>
                <w:lang w:val="de-AT" w:eastAsia="de-AT"/>
                <w14:ligatures w14:val="standardContextual"/>
              </w:rPr>
              <w:t>31.10.2026</w:t>
            </w:r>
          </w:p>
        </w:tc>
        <w:tc>
          <w:tcPr>
            <w:tcW w:w="3311" w:type="pct"/>
            <w:vAlign w:val="center"/>
            <w:hideMark/>
          </w:tcPr>
          <w:p w14:paraId="7387160A" w14:textId="77777777" w:rsidR="00053458" w:rsidRPr="00C41A23" w:rsidRDefault="00053458" w:rsidP="00C41A23">
            <w:pPr>
              <w:jc w:val="left"/>
              <w:cnfStyle w:val="000000000000" w:firstRow="0" w:lastRow="0" w:firstColumn="0" w:lastColumn="0" w:oddVBand="0" w:evenVBand="0" w:oddHBand="0" w:evenHBand="0" w:firstRowFirstColumn="0" w:firstRowLastColumn="0" w:lastRowFirstColumn="0" w:lastRowLastColumn="0"/>
              <w:rPr>
                <w:rFonts w:ascii="Dacia Block" w:hAnsi="Dacia Block" w:cs="Dacia Block"/>
                <w:kern w:val="2"/>
                <w:sz w:val="22"/>
                <w:lang w:val="de-AT" w:eastAsia="de-AT"/>
                <w14:ligatures w14:val="standardContextual"/>
              </w:rPr>
            </w:pPr>
            <w:r w:rsidRPr="00C41A23">
              <w:rPr>
                <w:rFonts w:ascii="Dacia Block" w:hAnsi="Dacia Block" w:cs="Dacia Block"/>
                <w:kern w:val="2"/>
                <w:sz w:val="22"/>
                <w:lang w:val="de-AT" w:eastAsia="de-AT"/>
                <w14:ligatures w14:val="standardContextual"/>
              </w:rPr>
              <w:t>Autohaus Aichlseder Klagenfurt</w:t>
            </w:r>
          </w:p>
        </w:tc>
      </w:tr>
    </w:tbl>
    <w:p w14:paraId="010FF538" w14:textId="77777777" w:rsidR="00053458" w:rsidRPr="00117A28" w:rsidRDefault="00053458">
      <w:pPr>
        <w:pStyle w:val="Standard1"/>
        <w:spacing w:after="60"/>
        <w:ind w:left="426"/>
        <w:rPr>
          <w:rFonts w:ascii="Read" w:hAnsi="Read" w:cs="Read"/>
          <w:sz w:val="22"/>
          <w:szCs w:val="22"/>
        </w:rPr>
      </w:pPr>
    </w:p>
    <w:p w14:paraId="0B286E68" w14:textId="0CC848AA" w:rsidR="00571362" w:rsidRDefault="00A372EF">
      <w:pPr>
        <w:pStyle w:val="Standard1"/>
        <w:spacing w:after="60"/>
        <w:ind w:left="426"/>
        <w:rPr>
          <w:rFonts w:ascii="Read" w:hAnsi="Read" w:cs="Read"/>
          <w:sz w:val="22"/>
          <w:szCs w:val="22"/>
        </w:rPr>
      </w:pPr>
      <w:r w:rsidRPr="00117A28">
        <w:rPr>
          <w:rFonts w:ascii="Read" w:hAnsi="Read" w:cs="Read"/>
          <w:sz w:val="22"/>
          <w:szCs w:val="22"/>
        </w:rPr>
        <w:t>Vor Ort lässt sich der Striker in Ruhe entdecken; Dacia Expertinnen und Experten beantworten Fragen zu Ausstattung, Antrieb und Bestellung.</w:t>
      </w:r>
    </w:p>
    <w:p w14:paraId="04473901" w14:textId="77777777" w:rsidR="002B0243" w:rsidRPr="00117A28" w:rsidRDefault="002B0243">
      <w:pPr>
        <w:pStyle w:val="Standard1"/>
        <w:spacing w:after="60"/>
        <w:ind w:left="426"/>
        <w:rPr>
          <w:rFonts w:ascii="Read" w:hAnsi="Read" w:cs="Read"/>
          <w:sz w:val="22"/>
          <w:szCs w:val="22"/>
        </w:rPr>
      </w:pPr>
    </w:p>
    <w:p w14:paraId="031687E8" w14:textId="77777777" w:rsidR="007F5B76" w:rsidRPr="002B0243" w:rsidRDefault="007F5B76">
      <w:pPr>
        <w:pStyle w:val="Standard1"/>
        <w:spacing w:after="60"/>
        <w:ind w:left="426"/>
      </w:pPr>
      <w:r w:rsidRPr="002B0243">
        <w:rPr>
          <w:rFonts w:ascii="Read" w:hAnsi="Read" w:cs="Read"/>
          <w:sz w:val="22"/>
          <w:szCs w:val="22"/>
        </w:rPr>
        <w:lastRenderedPageBreak/>
        <w:t>Wer den neuen Dacia Striker bei seiner Österreich-Premiere erleben möchte, kann ab sofort einen persönlichen Besuchstermin beim gewünschten Händler reservieren:</w:t>
      </w:r>
    </w:p>
    <w:p w14:paraId="6BBD3104" w14:textId="0431B4D9" w:rsidR="00990DDB" w:rsidRPr="00117A28" w:rsidRDefault="00990DDB">
      <w:pPr>
        <w:pStyle w:val="Standard1"/>
        <w:spacing w:after="60"/>
        <w:ind w:left="426"/>
      </w:pPr>
      <w:hyperlink r:id="rId12" w:history="1">
        <w:r w:rsidRPr="00117A28">
          <w:rPr>
            <w:rStyle w:val="Hyperlink"/>
            <w:rFonts w:ascii="Read" w:hAnsi="Read" w:cs="Read"/>
            <w:b/>
            <w:bCs/>
            <w:sz w:val="22"/>
            <w:szCs w:val="22"/>
          </w:rPr>
          <w:t>Zur Anmeldung für die Dacia Striker Tour</w:t>
        </w:r>
      </w:hyperlink>
    </w:p>
    <w:p w14:paraId="0991CC6F" w14:textId="77777777" w:rsidR="009F6D2E" w:rsidRPr="00117A28" w:rsidRDefault="009F6D2E">
      <w:pPr>
        <w:pStyle w:val="Standard1"/>
        <w:spacing w:after="60"/>
        <w:ind w:left="426"/>
      </w:pPr>
    </w:p>
    <w:p w14:paraId="08194F21" w14:textId="77777777" w:rsidR="00426196" w:rsidRPr="00117A28" w:rsidRDefault="00426196">
      <w:pPr>
        <w:pStyle w:val="Standard1"/>
        <w:spacing w:after="60"/>
        <w:ind w:left="426"/>
        <w:rPr>
          <w:b/>
          <w:bCs/>
        </w:rPr>
      </w:pPr>
    </w:p>
    <w:p w14:paraId="7F15C08D" w14:textId="4004B217" w:rsidR="00A372EF" w:rsidRPr="00117A28" w:rsidRDefault="00A372EF">
      <w:pPr>
        <w:pStyle w:val="Standard1"/>
        <w:spacing w:after="60"/>
        <w:ind w:left="426"/>
        <w:rPr>
          <w:rFonts w:ascii="Dacia Block" w:hAnsi="Dacia Block" w:cs="Dacia Block"/>
          <w:b/>
          <w:bCs/>
          <w:caps/>
          <w:color w:val="646B52"/>
          <w:sz w:val="28"/>
          <w:szCs w:val="28"/>
        </w:rPr>
      </w:pPr>
      <w:r w:rsidRPr="00117A28">
        <w:rPr>
          <w:rFonts w:ascii="Dacia Block" w:hAnsi="Dacia Block" w:cs="Dacia Block"/>
          <w:b/>
          <w:bCs/>
          <w:caps/>
          <w:color w:val="646B52"/>
          <w:sz w:val="28"/>
          <w:szCs w:val="28"/>
        </w:rPr>
        <w:t>wichtige Fragen und Antworten zum Dacia Striker</w:t>
      </w:r>
    </w:p>
    <w:tbl>
      <w:tblPr>
        <w:tblStyle w:val="Gitternetztabelle4Akzent1"/>
        <w:tblW w:w="10000" w:type="dxa"/>
        <w:tblInd w:w="426" w:type="dxa"/>
        <w:tblLook w:val="04A0" w:firstRow="1" w:lastRow="0" w:firstColumn="1" w:lastColumn="0" w:noHBand="0" w:noVBand="1"/>
      </w:tblPr>
      <w:tblGrid>
        <w:gridCol w:w="4814"/>
        <w:gridCol w:w="5186"/>
      </w:tblGrid>
      <w:tr w:rsidR="00820982" w:rsidRPr="00C41A23" w14:paraId="0FAADFFC" w14:textId="77777777" w:rsidTr="00C41A23">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814" w:type="dxa"/>
            <w:hideMark/>
          </w:tcPr>
          <w:p w14:paraId="0C438C93" w14:textId="3BAD507A" w:rsidR="00820982" w:rsidRPr="00C41A23" w:rsidRDefault="00820982" w:rsidP="00B63C7F">
            <w:pPr>
              <w:rPr>
                <w:rFonts w:ascii="Dacia Block" w:hAnsi="Dacia Block" w:cs="Dacia Block"/>
                <w:b w:val="0"/>
                <w:bCs w:val="0"/>
                <w:kern w:val="2"/>
                <w:szCs w:val="18"/>
                <w:lang w:val="de-AT" w:eastAsia="de-AT"/>
                <w14:ligatures w14:val="standardContextual"/>
              </w:rPr>
            </w:pPr>
            <w:r w:rsidRPr="00C41A23">
              <w:rPr>
                <w:rFonts w:ascii="Dacia Block" w:hAnsi="Dacia Block" w:cs="Dacia Block"/>
                <w:b w:val="0"/>
                <w:bCs w:val="0"/>
                <w:kern w:val="2"/>
                <w:szCs w:val="18"/>
                <w:lang w:val="de-AT" w:eastAsia="de-AT"/>
                <w14:ligatures w14:val="standardContextual"/>
              </w:rPr>
              <w:t>Fragen</w:t>
            </w:r>
          </w:p>
        </w:tc>
        <w:tc>
          <w:tcPr>
            <w:tcW w:w="5186" w:type="dxa"/>
            <w:hideMark/>
          </w:tcPr>
          <w:p w14:paraId="167488A5" w14:textId="6533F1C0" w:rsidR="00820982" w:rsidRPr="00C41A23" w:rsidRDefault="00820982" w:rsidP="00B63C7F">
            <w:pPr>
              <w:cnfStyle w:val="100000000000" w:firstRow="1" w:lastRow="0" w:firstColumn="0" w:lastColumn="0" w:oddVBand="0" w:evenVBand="0" w:oddHBand="0" w:evenHBand="0" w:firstRowFirstColumn="0" w:firstRowLastColumn="0" w:lastRowFirstColumn="0" w:lastRowLastColumn="0"/>
              <w:rPr>
                <w:rFonts w:ascii="Dacia Block" w:hAnsi="Dacia Block" w:cs="Dacia Block"/>
                <w:b w:val="0"/>
                <w:bCs w:val="0"/>
                <w:kern w:val="2"/>
                <w:szCs w:val="18"/>
                <w:lang w:val="de-AT" w:eastAsia="de-AT"/>
                <w14:ligatures w14:val="standardContextual"/>
              </w:rPr>
            </w:pPr>
            <w:r w:rsidRPr="00C41A23">
              <w:rPr>
                <w:rFonts w:ascii="Dacia Block" w:hAnsi="Dacia Block" w:cs="Dacia Block"/>
                <w:b w:val="0"/>
                <w:bCs w:val="0"/>
                <w:kern w:val="2"/>
                <w:szCs w:val="18"/>
                <w:lang w:val="de-AT" w:eastAsia="de-AT"/>
                <w14:ligatures w14:val="standardContextual"/>
              </w:rPr>
              <w:t>Antworten</w:t>
            </w:r>
          </w:p>
        </w:tc>
      </w:tr>
      <w:tr w:rsidR="00820982" w:rsidRPr="00C41A23" w14:paraId="57782B47" w14:textId="77777777" w:rsidTr="00C41A2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814" w:type="dxa"/>
            <w:hideMark/>
          </w:tcPr>
          <w:p w14:paraId="6A557FDE" w14:textId="77777777" w:rsidR="00820982" w:rsidRPr="00C41A23" w:rsidRDefault="00820982" w:rsidP="00820982">
            <w:pPr>
              <w:pStyle w:val="Standard1"/>
              <w:spacing w:after="60"/>
              <w:rPr>
                <w:rFonts w:ascii="Dacia Block" w:hAnsi="Dacia Block" w:cs="Dacia Block"/>
                <w:b w:val="0"/>
                <w:bCs w:val="0"/>
              </w:rPr>
            </w:pPr>
            <w:r w:rsidRPr="00C41A23">
              <w:rPr>
                <w:rFonts w:ascii="Dacia Block" w:hAnsi="Dacia Block" w:cs="Dacia Block"/>
              </w:rPr>
              <w:t>Ab wann ist der Dacia Striker bestellbar?</w:t>
            </w:r>
          </w:p>
          <w:p w14:paraId="295F894F" w14:textId="48BBDE8C" w:rsidR="00820982" w:rsidRPr="00C41A23" w:rsidRDefault="00820982" w:rsidP="00B63C7F">
            <w:pPr>
              <w:rPr>
                <w:rFonts w:ascii="Dacia Block" w:hAnsi="Dacia Block" w:cs="Dacia Block"/>
                <w:b w:val="0"/>
                <w:bCs w:val="0"/>
                <w:kern w:val="2"/>
                <w:szCs w:val="18"/>
                <w:lang w:val="de-AT" w:eastAsia="de-AT"/>
                <w14:ligatures w14:val="standardContextual"/>
              </w:rPr>
            </w:pPr>
          </w:p>
        </w:tc>
        <w:tc>
          <w:tcPr>
            <w:tcW w:w="5186" w:type="dxa"/>
            <w:hideMark/>
          </w:tcPr>
          <w:p w14:paraId="3167526D" w14:textId="77777777" w:rsidR="0078669E" w:rsidRPr="00C41A23" w:rsidRDefault="0078669E" w:rsidP="0078669E">
            <w:pPr>
              <w:pStyle w:val="Standard1"/>
              <w:spacing w:after="60"/>
              <w:cnfStyle w:val="000000100000" w:firstRow="0" w:lastRow="0" w:firstColumn="0" w:lastColumn="0" w:oddVBand="0" w:evenVBand="0" w:oddHBand="1" w:evenHBand="0" w:firstRowFirstColumn="0" w:firstRowLastColumn="0" w:lastRowFirstColumn="0" w:lastRowLastColumn="0"/>
              <w:rPr>
                <w:rFonts w:ascii="Dacia Block" w:hAnsi="Dacia Block" w:cs="Dacia Block"/>
              </w:rPr>
            </w:pPr>
            <w:r w:rsidRPr="00C41A23">
              <w:rPr>
                <w:rFonts w:ascii="Dacia Block" w:hAnsi="Dacia Block" w:cs="Dacia Block"/>
              </w:rPr>
              <w:t>Der neue Dacia Striker ist in Österreich ab sofort in den Ausstattungslinien Expression, Journey und Extreme bestellbar.</w:t>
            </w:r>
          </w:p>
          <w:p w14:paraId="51236F78" w14:textId="3B9DD7A9" w:rsidR="00820982" w:rsidRPr="00C41A23" w:rsidRDefault="00820982" w:rsidP="00B63C7F">
            <w:pPr>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Cs w:val="18"/>
                <w:lang w:val="de-AT" w:eastAsia="de-AT"/>
                <w14:ligatures w14:val="standardContextual"/>
              </w:rPr>
            </w:pPr>
          </w:p>
        </w:tc>
      </w:tr>
      <w:tr w:rsidR="00820982" w:rsidRPr="00C41A23" w14:paraId="6FEDA578" w14:textId="77777777" w:rsidTr="00C41A23">
        <w:trPr>
          <w:trHeight w:val="397"/>
        </w:trPr>
        <w:tc>
          <w:tcPr>
            <w:cnfStyle w:val="001000000000" w:firstRow="0" w:lastRow="0" w:firstColumn="1" w:lastColumn="0" w:oddVBand="0" w:evenVBand="0" w:oddHBand="0" w:evenHBand="0" w:firstRowFirstColumn="0" w:firstRowLastColumn="0" w:lastRowFirstColumn="0" w:lastRowLastColumn="0"/>
            <w:tcW w:w="4814" w:type="dxa"/>
            <w:hideMark/>
          </w:tcPr>
          <w:p w14:paraId="38213715" w14:textId="078CAC73" w:rsidR="00820982" w:rsidRPr="00C41A23" w:rsidRDefault="00254B14" w:rsidP="00B63C7F">
            <w:pPr>
              <w:rPr>
                <w:rFonts w:ascii="Dacia Block" w:hAnsi="Dacia Block" w:cs="Dacia Block"/>
                <w:b w:val="0"/>
                <w:bCs w:val="0"/>
                <w:kern w:val="2"/>
                <w:szCs w:val="18"/>
                <w:lang w:val="de-AT" w:eastAsia="de-AT"/>
                <w14:ligatures w14:val="standardContextual"/>
              </w:rPr>
            </w:pPr>
            <w:r w:rsidRPr="00C41A23">
              <w:rPr>
                <w:rFonts w:ascii="Dacia Block" w:hAnsi="Dacia Block" w:cs="Dacia Block"/>
                <w:szCs w:val="18"/>
                <w:lang w:val="de-AT"/>
              </w:rPr>
              <w:t>Was kostet der Dacia Striker?</w:t>
            </w:r>
          </w:p>
        </w:tc>
        <w:tc>
          <w:tcPr>
            <w:tcW w:w="5186" w:type="dxa"/>
            <w:hideMark/>
          </w:tcPr>
          <w:p w14:paraId="1AB95971" w14:textId="459153AA" w:rsidR="00254B14" w:rsidRPr="00C41A23" w:rsidRDefault="00254B14" w:rsidP="00254B14">
            <w:pPr>
              <w:pStyle w:val="Standard1"/>
              <w:spacing w:after="60"/>
              <w:cnfStyle w:val="000000000000" w:firstRow="0" w:lastRow="0" w:firstColumn="0" w:lastColumn="0" w:oddVBand="0" w:evenVBand="0" w:oddHBand="0" w:evenHBand="0" w:firstRowFirstColumn="0" w:firstRowLastColumn="0" w:lastRowFirstColumn="0" w:lastRowLastColumn="0"/>
              <w:rPr>
                <w:rFonts w:ascii="Dacia Block" w:hAnsi="Dacia Block" w:cs="Dacia Block"/>
              </w:rPr>
            </w:pPr>
            <w:r w:rsidRPr="00C41A23">
              <w:rPr>
                <w:rFonts w:ascii="Dacia Block" w:hAnsi="Dacia Block" w:cs="Dacia Block"/>
              </w:rPr>
              <w:t>Der Striker startet als Expression Hybrid 155 bei 26.990 Euro brutto. Die Preise reichen je nach Ausstattung und Antrieb bis 30.740 Euro brutto. Stand: Oktober 2026</w:t>
            </w:r>
          </w:p>
          <w:p w14:paraId="6D4AF6DE" w14:textId="2549C939" w:rsidR="00820982" w:rsidRPr="00C41A23" w:rsidRDefault="00820982" w:rsidP="00B63C7F">
            <w:pPr>
              <w:cnfStyle w:val="000000000000" w:firstRow="0" w:lastRow="0" w:firstColumn="0" w:lastColumn="0" w:oddVBand="0" w:evenVBand="0" w:oddHBand="0" w:evenHBand="0" w:firstRowFirstColumn="0" w:firstRowLastColumn="0" w:lastRowFirstColumn="0" w:lastRowLastColumn="0"/>
              <w:rPr>
                <w:rFonts w:ascii="Dacia Block" w:hAnsi="Dacia Block" w:cs="Dacia Block"/>
                <w:kern w:val="2"/>
                <w:szCs w:val="18"/>
                <w:lang w:val="de-AT" w:eastAsia="de-AT"/>
                <w14:ligatures w14:val="standardContextual"/>
              </w:rPr>
            </w:pPr>
          </w:p>
        </w:tc>
      </w:tr>
      <w:tr w:rsidR="00820982" w:rsidRPr="00C41A23" w14:paraId="6EB8649B" w14:textId="77777777" w:rsidTr="00C41A2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814" w:type="dxa"/>
            <w:hideMark/>
          </w:tcPr>
          <w:p w14:paraId="0AF1F27F" w14:textId="772060CF" w:rsidR="00820982" w:rsidRPr="00C41A23" w:rsidRDefault="00254B14" w:rsidP="00B63C7F">
            <w:pPr>
              <w:rPr>
                <w:rFonts w:ascii="Dacia Block" w:hAnsi="Dacia Block" w:cs="Dacia Block"/>
                <w:b w:val="0"/>
                <w:bCs w:val="0"/>
                <w:kern w:val="2"/>
                <w:szCs w:val="18"/>
                <w:lang w:val="de-AT" w:eastAsia="de-AT"/>
                <w14:ligatures w14:val="standardContextual"/>
              </w:rPr>
            </w:pPr>
            <w:r w:rsidRPr="00C41A23">
              <w:rPr>
                <w:rFonts w:ascii="Dacia Block" w:hAnsi="Dacia Block" w:cs="Dacia Block"/>
                <w:szCs w:val="18"/>
                <w:lang w:val="de-AT"/>
              </w:rPr>
              <w:t>Welche Antriebe stehen zur Wahl?</w:t>
            </w:r>
          </w:p>
        </w:tc>
        <w:tc>
          <w:tcPr>
            <w:tcW w:w="5186" w:type="dxa"/>
            <w:hideMark/>
          </w:tcPr>
          <w:p w14:paraId="7EF09606" w14:textId="4DABF9EF" w:rsidR="00820982" w:rsidRPr="00C41A23" w:rsidRDefault="00254B14" w:rsidP="00B63C7F">
            <w:pPr>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Cs w:val="18"/>
                <w:lang w:val="de-AT" w:eastAsia="de-AT"/>
                <w14:ligatures w14:val="standardContextual"/>
              </w:rPr>
            </w:pPr>
            <w:r w:rsidRPr="00C41A23">
              <w:rPr>
                <w:rFonts w:ascii="Dacia Block" w:hAnsi="Dacia Block" w:cs="Dacia Block"/>
                <w:szCs w:val="18"/>
                <w:lang w:val="de-AT"/>
              </w:rPr>
              <w:t xml:space="preserve">Zur Wahl stehen der Voll-Hybrid (158PS) mit Vorderradantrieb und Multi-Mode-Automatik sowie der </w:t>
            </w:r>
            <w:r w:rsidR="00BC19C6" w:rsidRPr="00C41A23">
              <w:rPr>
                <w:rFonts w:ascii="Dacia Block" w:hAnsi="Dacia Block" w:cs="Dacia Block"/>
                <w:szCs w:val="18"/>
                <w:lang w:val="de-AT"/>
              </w:rPr>
              <w:t>Voll-</w:t>
            </w:r>
            <w:r w:rsidRPr="00C41A23">
              <w:rPr>
                <w:rFonts w:ascii="Dacia Block" w:hAnsi="Dacia Block" w:cs="Dacia Block"/>
                <w:szCs w:val="18"/>
                <w:lang w:val="de-AT"/>
              </w:rPr>
              <w:t>Hybrid (154PS) mit Allradantrieb und Sechsgang-Doppelkupplungsgetriebe</w:t>
            </w:r>
          </w:p>
        </w:tc>
      </w:tr>
      <w:tr w:rsidR="00254B14" w:rsidRPr="00C41A23" w14:paraId="667A1102" w14:textId="77777777" w:rsidTr="00C41A23">
        <w:trPr>
          <w:trHeight w:val="397"/>
        </w:trPr>
        <w:tc>
          <w:tcPr>
            <w:cnfStyle w:val="001000000000" w:firstRow="0" w:lastRow="0" w:firstColumn="1" w:lastColumn="0" w:oddVBand="0" w:evenVBand="0" w:oddHBand="0" w:evenHBand="0" w:firstRowFirstColumn="0" w:firstRowLastColumn="0" w:lastRowFirstColumn="0" w:lastRowLastColumn="0"/>
            <w:tcW w:w="4814" w:type="dxa"/>
          </w:tcPr>
          <w:p w14:paraId="4FFDDC8E" w14:textId="3C94FA84" w:rsidR="00254B14" w:rsidRPr="00C41A23" w:rsidRDefault="00BC19C6" w:rsidP="00B63C7F">
            <w:pPr>
              <w:rPr>
                <w:rFonts w:ascii="Dacia Block" w:hAnsi="Dacia Block" w:cs="Dacia Block"/>
                <w:b w:val="0"/>
                <w:bCs w:val="0"/>
                <w:kern w:val="2"/>
                <w:szCs w:val="18"/>
                <w:lang w:val="de-AT" w:eastAsia="de-AT"/>
                <w14:ligatures w14:val="standardContextual"/>
              </w:rPr>
            </w:pPr>
            <w:r w:rsidRPr="00C41A23">
              <w:rPr>
                <w:rFonts w:ascii="Dacia Block" w:hAnsi="Dacia Block" w:cs="Dacia Block"/>
                <w:szCs w:val="18"/>
                <w:lang w:val="de-AT"/>
              </w:rPr>
              <w:t>Wie viel Platz bietet der Dacia Striker?</w:t>
            </w:r>
            <w:r w:rsidRPr="00C41A23">
              <w:rPr>
                <w:rFonts w:ascii="Dacia Block" w:hAnsi="Dacia Block" w:cs="Dacia Block"/>
                <w:szCs w:val="18"/>
                <w:lang w:val="de-AT"/>
              </w:rPr>
              <w:br/>
            </w:r>
          </w:p>
        </w:tc>
        <w:tc>
          <w:tcPr>
            <w:tcW w:w="5186" w:type="dxa"/>
          </w:tcPr>
          <w:p w14:paraId="36AF1514" w14:textId="77777777" w:rsidR="00BC19C6" w:rsidRPr="00C41A23" w:rsidRDefault="00BC19C6" w:rsidP="00BC19C6">
            <w:pPr>
              <w:pStyle w:val="Standard1"/>
              <w:spacing w:after="60"/>
              <w:cnfStyle w:val="000000000000" w:firstRow="0" w:lastRow="0" w:firstColumn="0" w:lastColumn="0" w:oddVBand="0" w:evenVBand="0" w:oddHBand="0" w:evenHBand="0" w:firstRowFirstColumn="0" w:firstRowLastColumn="0" w:lastRowFirstColumn="0" w:lastRowLastColumn="0"/>
              <w:rPr>
                <w:rFonts w:ascii="Dacia Block" w:hAnsi="Dacia Block" w:cs="Dacia Block"/>
              </w:rPr>
            </w:pPr>
            <w:r w:rsidRPr="00C41A23">
              <w:rPr>
                <w:rFonts w:ascii="Dacia Block" w:hAnsi="Dacia Block" w:cs="Dacia Block"/>
              </w:rPr>
              <w:t>Das Kofferraumvolumen beträgt je nach Antrieb 483 beziehungsweise 489 Liter. Mit umgeklappter Rücksitzbank stehen bis zu 1.621 Liter und 1,83 Meter maximale Ladelänge zur Verfügung.</w:t>
            </w:r>
          </w:p>
          <w:p w14:paraId="59031644" w14:textId="77777777" w:rsidR="00254B14" w:rsidRPr="00C41A23" w:rsidRDefault="00254B14" w:rsidP="00B63C7F">
            <w:pPr>
              <w:cnfStyle w:val="000000000000" w:firstRow="0" w:lastRow="0" w:firstColumn="0" w:lastColumn="0" w:oddVBand="0" w:evenVBand="0" w:oddHBand="0" w:evenHBand="0" w:firstRowFirstColumn="0" w:firstRowLastColumn="0" w:lastRowFirstColumn="0" w:lastRowLastColumn="0"/>
              <w:rPr>
                <w:rFonts w:ascii="Dacia Block" w:hAnsi="Dacia Block" w:cs="Dacia Block"/>
                <w:kern w:val="2"/>
                <w:szCs w:val="18"/>
                <w:lang w:val="de-AT" w:eastAsia="de-AT"/>
                <w14:ligatures w14:val="standardContextual"/>
              </w:rPr>
            </w:pPr>
          </w:p>
        </w:tc>
      </w:tr>
      <w:tr w:rsidR="00254B14" w:rsidRPr="00C41A23" w14:paraId="45C64DE6" w14:textId="77777777" w:rsidTr="00C41A2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814" w:type="dxa"/>
          </w:tcPr>
          <w:p w14:paraId="307C6561" w14:textId="65674C97" w:rsidR="00254B14" w:rsidRPr="00C41A23" w:rsidRDefault="003B5BC9" w:rsidP="00B63C7F">
            <w:pPr>
              <w:rPr>
                <w:rFonts w:ascii="Dacia Block" w:hAnsi="Dacia Block" w:cs="Dacia Block"/>
                <w:b w:val="0"/>
                <w:bCs w:val="0"/>
                <w:kern w:val="2"/>
                <w:szCs w:val="18"/>
                <w:lang w:val="de-AT" w:eastAsia="de-AT"/>
                <w14:ligatures w14:val="standardContextual"/>
              </w:rPr>
            </w:pPr>
            <w:r w:rsidRPr="00C41A23">
              <w:rPr>
                <w:rFonts w:ascii="Dacia Block" w:hAnsi="Dacia Block" w:cs="Dacia Block"/>
                <w:szCs w:val="18"/>
                <w:lang w:val="de-AT"/>
              </w:rPr>
              <w:t>Wo kann man den Dacia Striker vor dem Marktstart erleben?</w:t>
            </w:r>
          </w:p>
        </w:tc>
        <w:tc>
          <w:tcPr>
            <w:tcW w:w="5186" w:type="dxa"/>
          </w:tcPr>
          <w:p w14:paraId="2F4A059E" w14:textId="6FF4C767" w:rsidR="00254B14" w:rsidRPr="00C41A23" w:rsidRDefault="003B5BC9" w:rsidP="00B63C7F">
            <w:pPr>
              <w:cnfStyle w:val="000000100000" w:firstRow="0" w:lastRow="0" w:firstColumn="0" w:lastColumn="0" w:oddVBand="0" w:evenVBand="0" w:oddHBand="1" w:evenHBand="0" w:firstRowFirstColumn="0" w:firstRowLastColumn="0" w:lastRowFirstColumn="0" w:lastRowLastColumn="0"/>
              <w:rPr>
                <w:rFonts w:ascii="Dacia Block" w:hAnsi="Dacia Block" w:cs="Dacia Block"/>
                <w:kern w:val="2"/>
                <w:szCs w:val="18"/>
                <w:lang w:val="de-AT" w:eastAsia="de-AT"/>
                <w14:ligatures w14:val="standardContextual"/>
              </w:rPr>
            </w:pPr>
            <w:r w:rsidRPr="00C41A23">
              <w:rPr>
                <w:rFonts w:ascii="Dacia Block" w:hAnsi="Dacia Block" w:cs="Dacia Block"/>
                <w:szCs w:val="18"/>
                <w:lang w:val="de-AT"/>
              </w:rPr>
              <w:t>Die Striker Trailer-Tour ist noch bis 31. Oktober 2026 bei ausgewählten Dacia Partnerbetrieben in Österreich zu Gast. Besuchstermine können online reserviert werden</w:t>
            </w:r>
          </w:p>
        </w:tc>
      </w:tr>
      <w:tr w:rsidR="003B5BC9" w:rsidRPr="00C41A23" w14:paraId="41587A10" w14:textId="77777777" w:rsidTr="00C41A23">
        <w:trPr>
          <w:trHeight w:val="397"/>
        </w:trPr>
        <w:tc>
          <w:tcPr>
            <w:cnfStyle w:val="001000000000" w:firstRow="0" w:lastRow="0" w:firstColumn="1" w:lastColumn="0" w:oddVBand="0" w:evenVBand="0" w:oddHBand="0" w:evenHBand="0" w:firstRowFirstColumn="0" w:firstRowLastColumn="0" w:lastRowFirstColumn="0" w:lastRowLastColumn="0"/>
            <w:tcW w:w="4814" w:type="dxa"/>
          </w:tcPr>
          <w:p w14:paraId="5E9BA35E" w14:textId="0F30F932" w:rsidR="003B5BC9" w:rsidRPr="00C41A23" w:rsidRDefault="003B5BC9" w:rsidP="00B63C7F">
            <w:pPr>
              <w:rPr>
                <w:rFonts w:ascii="Dacia Block" w:hAnsi="Dacia Block" w:cs="Dacia Block"/>
                <w:szCs w:val="18"/>
                <w:lang w:val="de-AT"/>
              </w:rPr>
            </w:pPr>
            <w:r w:rsidRPr="00C41A23">
              <w:rPr>
                <w:rFonts w:ascii="Dacia Block" w:hAnsi="Dacia Block" w:cs="Dacia Block"/>
                <w:szCs w:val="18"/>
                <w:lang w:val="de-AT"/>
              </w:rPr>
              <w:t>Wann ist der Verkaufsstart in Österreich für den Dacia Striker geplant?</w:t>
            </w:r>
          </w:p>
        </w:tc>
        <w:tc>
          <w:tcPr>
            <w:tcW w:w="5186" w:type="dxa"/>
          </w:tcPr>
          <w:p w14:paraId="13D72FFB" w14:textId="4D574FC2" w:rsidR="003B5BC9" w:rsidRPr="00C41A23" w:rsidRDefault="00BD6CEF" w:rsidP="00B63C7F">
            <w:pPr>
              <w:cnfStyle w:val="000000000000" w:firstRow="0" w:lastRow="0" w:firstColumn="0" w:lastColumn="0" w:oddVBand="0" w:evenVBand="0" w:oddHBand="0" w:evenHBand="0" w:firstRowFirstColumn="0" w:firstRowLastColumn="0" w:lastRowFirstColumn="0" w:lastRowLastColumn="0"/>
              <w:rPr>
                <w:rFonts w:ascii="Dacia Block" w:hAnsi="Dacia Block" w:cs="Dacia Block"/>
                <w:szCs w:val="18"/>
                <w:lang w:val="de-AT"/>
              </w:rPr>
            </w:pPr>
            <w:r w:rsidRPr="00C41A23">
              <w:rPr>
                <w:rFonts w:ascii="Dacia Block" w:hAnsi="Dacia Block" w:cs="Dacia Block"/>
                <w:szCs w:val="18"/>
                <w:lang w:val="de-AT"/>
              </w:rPr>
              <w:t xml:space="preserve">Der offizielle Verkaufsstart in Österreich ist für das erste </w:t>
            </w:r>
            <w:r w:rsidR="00D37C68" w:rsidRPr="00C41A23">
              <w:rPr>
                <w:rFonts w:ascii="Dacia Block" w:hAnsi="Dacia Block" w:cs="Dacia Block"/>
                <w:szCs w:val="18"/>
                <w:lang w:val="de-AT"/>
              </w:rPr>
              <w:t>Quartal</w:t>
            </w:r>
            <w:r w:rsidRPr="00C41A23">
              <w:rPr>
                <w:rFonts w:ascii="Dacia Block" w:hAnsi="Dacia Block" w:cs="Dacia Block"/>
                <w:szCs w:val="18"/>
                <w:lang w:val="de-AT"/>
              </w:rPr>
              <w:t xml:space="preserve"> 2027 vorgesehen. </w:t>
            </w:r>
          </w:p>
        </w:tc>
      </w:tr>
    </w:tbl>
    <w:p w14:paraId="28BA405A" w14:textId="77777777" w:rsidR="00820982" w:rsidRPr="00117A28" w:rsidRDefault="00820982">
      <w:pPr>
        <w:pStyle w:val="Standard1"/>
        <w:spacing w:after="60"/>
        <w:ind w:left="426"/>
        <w:rPr>
          <w:sz w:val="24"/>
          <w:szCs w:val="24"/>
        </w:rPr>
      </w:pPr>
    </w:p>
    <w:p w14:paraId="1BC50F2E" w14:textId="569B00E5" w:rsidR="00AB3170" w:rsidRPr="00117A28" w:rsidRDefault="000926C9" w:rsidP="009833B2">
      <w:pPr>
        <w:pStyle w:val="4Lauftext"/>
        <w:ind w:left="426" w:right="340"/>
        <w:jc w:val="center"/>
        <w:rPr>
          <w:rFonts w:ascii="Read" w:hAnsi="Read" w:cs="Read"/>
          <w:lang w:val="de-AT"/>
        </w:rPr>
      </w:pPr>
      <w:r w:rsidRPr="00117A28">
        <w:rPr>
          <w:rFonts w:ascii="Read" w:hAnsi="Read" w:cs="Read"/>
          <w:lang w:val="de-AT"/>
        </w:rPr>
        <w:t>****</w:t>
      </w:r>
    </w:p>
    <w:tbl>
      <w:tblPr>
        <w:tblStyle w:val="Tabellenraster"/>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78"/>
        <w:gridCol w:w="2150"/>
      </w:tblGrid>
      <w:tr w:rsidR="00C36C8D" w:rsidRPr="00117A28" w14:paraId="1A97E140" w14:textId="77777777" w:rsidTr="009E6B9A">
        <w:trPr>
          <w:trHeight w:hRule="exact" w:val="437"/>
        </w:trPr>
        <w:tc>
          <w:tcPr>
            <w:tcW w:w="5428" w:type="dxa"/>
            <w:gridSpan w:val="2"/>
          </w:tcPr>
          <w:p w14:paraId="7008BF18" w14:textId="18E05DD9" w:rsidR="00C36C8D" w:rsidRPr="00117A28" w:rsidRDefault="00C36C8D" w:rsidP="009E6B9A">
            <w:pPr>
              <w:pStyle w:val="DTitreContact"/>
              <w:ind w:right="340"/>
              <w:jc w:val="both"/>
              <w:rPr>
                <w:sz w:val="20"/>
                <w:szCs w:val="20"/>
                <w:lang w:val="de-AT"/>
              </w:rPr>
            </w:pPr>
          </w:p>
        </w:tc>
      </w:tr>
      <w:tr w:rsidR="00104015" w:rsidRPr="00117A28" w14:paraId="104A85EB" w14:textId="77777777" w:rsidTr="009E6B9A">
        <w:trPr>
          <w:trHeight w:hRule="exact" w:val="437"/>
        </w:trPr>
        <w:tc>
          <w:tcPr>
            <w:tcW w:w="5428" w:type="dxa"/>
            <w:gridSpan w:val="2"/>
          </w:tcPr>
          <w:p w14:paraId="6A8520DC" w14:textId="77777777" w:rsidR="00104015" w:rsidRPr="00117A28" w:rsidRDefault="00104015" w:rsidP="009E6B9A">
            <w:pPr>
              <w:pStyle w:val="DTitreContact"/>
              <w:ind w:right="340"/>
              <w:jc w:val="both"/>
              <w:rPr>
                <w:rFonts w:ascii="Dacia Block" w:hAnsi="Dacia Block" w:cs="Dacia Block"/>
                <w:b/>
                <w:bCs/>
                <w:sz w:val="24"/>
                <w:szCs w:val="30"/>
                <w:lang w:val="de-AT"/>
              </w:rPr>
            </w:pPr>
          </w:p>
        </w:tc>
      </w:tr>
      <w:tr w:rsidR="007808B2" w:rsidRPr="00117A28" w14:paraId="1D79BA75" w14:textId="77777777" w:rsidTr="009E6B9A">
        <w:trPr>
          <w:gridAfter w:val="1"/>
          <w:wAfter w:w="2150" w:type="dxa"/>
          <w:trHeight w:val="1793"/>
        </w:trPr>
        <w:tc>
          <w:tcPr>
            <w:tcW w:w="3278" w:type="dxa"/>
          </w:tcPr>
          <w:p w14:paraId="07501C57" w14:textId="76A7A7E1" w:rsidR="00104015" w:rsidRDefault="00104015" w:rsidP="009E6B9A">
            <w:pPr>
              <w:pStyle w:val="DContact"/>
              <w:ind w:left="6" w:right="340"/>
              <w:jc w:val="both"/>
              <w:rPr>
                <w:color w:val="auto"/>
                <w:sz w:val="20"/>
                <w:szCs w:val="20"/>
                <w:lang w:val="de-AT"/>
              </w:rPr>
            </w:pPr>
            <w:r>
              <w:rPr>
                <w:rFonts w:ascii="Dacia Block" w:hAnsi="Dacia Block" w:cs="Dacia Block"/>
                <w:b/>
                <w:sz w:val="24"/>
                <w:szCs w:val="30"/>
                <w:lang w:val="de-AT"/>
              </w:rPr>
              <w:t>M</w:t>
            </w:r>
            <w:r w:rsidRPr="00117A28">
              <w:rPr>
                <w:rFonts w:ascii="Dacia Block" w:hAnsi="Dacia Block" w:cs="Dacia Block"/>
                <w:b/>
                <w:sz w:val="24"/>
                <w:szCs w:val="30"/>
                <w:lang w:val="de-AT"/>
              </w:rPr>
              <w:t>edienkontakte</w:t>
            </w:r>
          </w:p>
          <w:p w14:paraId="0CF271D4" w14:textId="77777777" w:rsidR="00104015" w:rsidRDefault="00104015" w:rsidP="009E6B9A">
            <w:pPr>
              <w:pStyle w:val="DContact"/>
              <w:ind w:left="6" w:right="340"/>
              <w:jc w:val="both"/>
              <w:rPr>
                <w:color w:val="auto"/>
                <w:sz w:val="20"/>
                <w:szCs w:val="20"/>
                <w:lang w:val="de-AT"/>
              </w:rPr>
            </w:pPr>
          </w:p>
          <w:p w14:paraId="7BC7472F" w14:textId="275BEF27" w:rsidR="007808B2" w:rsidRPr="00117A28" w:rsidRDefault="00024242" w:rsidP="009E6B9A">
            <w:pPr>
              <w:pStyle w:val="DContact"/>
              <w:ind w:left="6" w:right="340"/>
              <w:jc w:val="both"/>
              <w:rPr>
                <w:color w:val="auto"/>
                <w:sz w:val="20"/>
                <w:szCs w:val="20"/>
                <w:lang w:val="de-AT"/>
              </w:rPr>
            </w:pPr>
            <w:r w:rsidRPr="00117A28">
              <w:rPr>
                <w:color w:val="auto"/>
                <w:sz w:val="20"/>
                <w:szCs w:val="20"/>
                <w:lang w:val="de-AT"/>
              </w:rPr>
              <w:t xml:space="preserve">Valeska </w:t>
            </w:r>
            <w:r w:rsidR="00606449" w:rsidRPr="00117A28">
              <w:rPr>
                <w:color w:val="auto"/>
                <w:sz w:val="20"/>
                <w:szCs w:val="20"/>
                <w:lang w:val="de-AT"/>
              </w:rPr>
              <w:t>Mayr-</w:t>
            </w:r>
            <w:r w:rsidRPr="00117A28">
              <w:rPr>
                <w:color w:val="auto"/>
                <w:sz w:val="20"/>
                <w:szCs w:val="20"/>
                <w:lang w:val="de-AT"/>
              </w:rPr>
              <w:t>Haaf</w:t>
            </w:r>
          </w:p>
          <w:p w14:paraId="0806321D" w14:textId="1091668A" w:rsidR="004B6E45" w:rsidRPr="00117A28" w:rsidRDefault="004B6E45" w:rsidP="004B6E45">
            <w:pPr>
              <w:rPr>
                <w:lang w:val="de-AT"/>
              </w:rPr>
            </w:pPr>
            <w:r w:rsidRPr="00117A28">
              <w:rPr>
                <w:lang w:val="de-AT"/>
              </w:rPr>
              <w:t>Direktorin Kommunikation</w:t>
            </w:r>
          </w:p>
          <w:p w14:paraId="2702DB26" w14:textId="435453CB" w:rsidR="007808B2" w:rsidRPr="00117A28" w:rsidRDefault="007808B2" w:rsidP="009E6B9A">
            <w:pPr>
              <w:ind w:left="6" w:right="340"/>
              <w:rPr>
                <w:rFonts w:ascii="Arial" w:hAnsi="Arial" w:cs="Arial"/>
                <w:sz w:val="20"/>
                <w:szCs w:val="20"/>
                <w:lang w:val="de-AT"/>
              </w:rPr>
            </w:pPr>
            <w:r w:rsidRPr="00117A28">
              <w:rPr>
                <w:rFonts w:ascii="Arial" w:hAnsi="Arial" w:cs="Arial"/>
                <w:sz w:val="20"/>
                <w:szCs w:val="20"/>
                <w:lang w:val="de-AT"/>
              </w:rPr>
              <w:t>+</w:t>
            </w:r>
            <w:r w:rsidR="0035758A" w:rsidRPr="00117A28">
              <w:rPr>
                <w:rFonts w:ascii="Arial" w:hAnsi="Arial" w:cs="Arial"/>
                <w:sz w:val="20"/>
                <w:szCs w:val="20"/>
                <w:lang w:val="de-AT"/>
              </w:rPr>
              <w:t>43</w:t>
            </w:r>
            <w:r w:rsidRPr="00117A28">
              <w:rPr>
                <w:rFonts w:ascii="Arial" w:hAnsi="Arial" w:cs="Arial"/>
                <w:sz w:val="20"/>
                <w:szCs w:val="20"/>
                <w:lang w:val="de-AT"/>
              </w:rPr>
              <w:t xml:space="preserve"> (0)</w:t>
            </w:r>
            <w:r w:rsidR="00024242" w:rsidRPr="00117A28">
              <w:rPr>
                <w:rFonts w:ascii="Arial" w:hAnsi="Arial" w:cs="Arial"/>
                <w:sz w:val="20"/>
                <w:szCs w:val="20"/>
                <w:lang w:val="de-AT"/>
              </w:rPr>
              <w:t xml:space="preserve">699 </w:t>
            </w:r>
            <w:r w:rsidR="00EB2321" w:rsidRPr="00117A28">
              <w:rPr>
                <w:rFonts w:ascii="Arial" w:hAnsi="Arial" w:cs="Arial"/>
                <w:sz w:val="20"/>
                <w:szCs w:val="20"/>
                <w:lang w:val="de-AT"/>
              </w:rPr>
              <w:t>1</w:t>
            </w:r>
            <w:r w:rsidR="0035758A" w:rsidRPr="00117A28">
              <w:rPr>
                <w:rFonts w:ascii="Arial" w:hAnsi="Arial" w:cs="Arial"/>
                <w:sz w:val="20"/>
                <w:szCs w:val="20"/>
                <w:lang w:val="de-AT"/>
              </w:rPr>
              <w:t>680 10 103</w:t>
            </w:r>
          </w:p>
          <w:p w14:paraId="437CB517" w14:textId="7D33AD7C" w:rsidR="007808B2" w:rsidRPr="00117A28" w:rsidRDefault="00952869" w:rsidP="009E6B9A">
            <w:pPr>
              <w:ind w:left="6" w:right="340"/>
              <w:rPr>
                <w:sz w:val="20"/>
                <w:szCs w:val="24"/>
                <w:lang w:val="de-AT"/>
              </w:rPr>
            </w:pPr>
            <w:hyperlink r:id="rId13" w:history="1">
              <w:r w:rsidRPr="00117A28">
                <w:rPr>
                  <w:rStyle w:val="Hyperlink"/>
                  <w:sz w:val="20"/>
                  <w:szCs w:val="24"/>
                  <w:lang w:val="de-AT"/>
                </w:rPr>
                <w:t>valeska.mayr-haaf@renault.at</w:t>
              </w:r>
            </w:hyperlink>
          </w:p>
          <w:p w14:paraId="09DC4AB5" w14:textId="6FF23B70" w:rsidR="0035758A" w:rsidRPr="00117A28" w:rsidRDefault="0035758A" w:rsidP="009E6B9A">
            <w:pPr>
              <w:ind w:left="6" w:right="340"/>
              <w:rPr>
                <w:sz w:val="20"/>
                <w:szCs w:val="24"/>
                <w:lang w:val="de-AT"/>
              </w:rPr>
            </w:pPr>
          </w:p>
          <w:p w14:paraId="3ADF290E" w14:textId="6A91713F" w:rsidR="00817DF4" w:rsidRPr="00117A28" w:rsidRDefault="00817DF4" w:rsidP="009E6B9A">
            <w:pPr>
              <w:ind w:left="6" w:right="340"/>
              <w:rPr>
                <w:sz w:val="20"/>
                <w:szCs w:val="24"/>
                <w:lang w:val="de-AT"/>
              </w:rPr>
            </w:pPr>
            <w:r w:rsidRPr="00117A28">
              <w:rPr>
                <w:sz w:val="20"/>
                <w:szCs w:val="24"/>
                <w:lang w:val="de-AT"/>
              </w:rPr>
              <w:t>Tizian Ballweber</w:t>
            </w:r>
          </w:p>
          <w:p w14:paraId="607D55B2" w14:textId="21CEAD1E" w:rsidR="004B6E45" w:rsidRPr="00117A28" w:rsidRDefault="004B6E45" w:rsidP="009E6B9A">
            <w:pPr>
              <w:ind w:left="6" w:right="340"/>
              <w:rPr>
                <w:sz w:val="20"/>
                <w:szCs w:val="24"/>
                <w:lang w:val="de-AT"/>
              </w:rPr>
            </w:pPr>
            <w:r w:rsidRPr="00117A28">
              <w:rPr>
                <w:sz w:val="20"/>
                <w:szCs w:val="24"/>
                <w:lang w:val="de-AT"/>
              </w:rPr>
              <w:t>Produkt R-Spezialist</w:t>
            </w:r>
          </w:p>
          <w:p w14:paraId="0C606C1E" w14:textId="50BED092" w:rsidR="00817DF4" w:rsidRPr="00117A28" w:rsidRDefault="00817DF4" w:rsidP="009E6B9A">
            <w:pPr>
              <w:ind w:left="6" w:right="340"/>
              <w:rPr>
                <w:rFonts w:ascii="Arial" w:hAnsi="Arial" w:cs="Arial"/>
                <w:sz w:val="20"/>
                <w:szCs w:val="20"/>
                <w:lang w:val="de-AT"/>
              </w:rPr>
            </w:pPr>
            <w:r w:rsidRPr="00117A28">
              <w:rPr>
                <w:rFonts w:ascii="Arial" w:hAnsi="Arial" w:cs="Arial"/>
                <w:sz w:val="20"/>
                <w:szCs w:val="20"/>
                <w:lang w:val="de-AT"/>
              </w:rPr>
              <w:t>+43 (0</w:t>
            </w:r>
            <w:r w:rsidR="00EB2321" w:rsidRPr="00117A28">
              <w:rPr>
                <w:rFonts w:ascii="Arial" w:hAnsi="Arial" w:cs="Arial"/>
                <w:sz w:val="20"/>
                <w:szCs w:val="20"/>
                <w:lang w:val="de-AT"/>
              </w:rPr>
              <w:t xml:space="preserve">)699 </w:t>
            </w:r>
            <w:r w:rsidRPr="00117A28">
              <w:rPr>
                <w:rFonts w:ascii="Arial" w:hAnsi="Arial" w:cs="Arial"/>
                <w:sz w:val="20"/>
                <w:szCs w:val="20"/>
                <w:lang w:val="de-AT"/>
              </w:rPr>
              <w:t>1680 10 104</w:t>
            </w:r>
          </w:p>
          <w:p w14:paraId="68B26DBE" w14:textId="0160E6F3" w:rsidR="00817DF4" w:rsidRPr="00117A28" w:rsidRDefault="00817DF4" w:rsidP="009E6B9A">
            <w:pPr>
              <w:ind w:left="6" w:right="340"/>
              <w:rPr>
                <w:sz w:val="20"/>
                <w:szCs w:val="24"/>
                <w:lang w:val="de-AT"/>
              </w:rPr>
            </w:pPr>
            <w:hyperlink r:id="rId14" w:history="1">
              <w:r w:rsidRPr="00117A28">
                <w:rPr>
                  <w:rStyle w:val="Hyperlink"/>
                  <w:sz w:val="20"/>
                  <w:szCs w:val="24"/>
                  <w:lang w:val="de-AT"/>
                </w:rPr>
                <w:t>tizian.ballweber@renault.at</w:t>
              </w:r>
            </w:hyperlink>
          </w:p>
          <w:p w14:paraId="3990132E" w14:textId="412CDAF9" w:rsidR="00F24E1C" w:rsidRPr="00117A28" w:rsidRDefault="00F24E1C" w:rsidP="009833B2">
            <w:pPr>
              <w:ind w:left="426" w:right="340"/>
              <w:rPr>
                <w:sz w:val="20"/>
                <w:szCs w:val="24"/>
                <w:lang w:val="de-AT"/>
              </w:rPr>
            </w:pPr>
          </w:p>
        </w:tc>
      </w:tr>
    </w:tbl>
    <w:p w14:paraId="74AEC141" w14:textId="323E3F9F" w:rsidR="008A5B27" w:rsidRPr="00117A28" w:rsidRDefault="008A5B27" w:rsidP="009833B2">
      <w:pPr>
        <w:ind w:left="426" w:right="340"/>
        <w:rPr>
          <w:sz w:val="20"/>
          <w:szCs w:val="24"/>
          <w:lang w:val="de-AT"/>
        </w:rPr>
      </w:pPr>
    </w:p>
    <w:p w14:paraId="0E3DB70E" w14:textId="0623E855" w:rsidR="008A7DCE" w:rsidRPr="00117A28" w:rsidRDefault="008A7DCE" w:rsidP="009833B2">
      <w:pPr>
        <w:ind w:left="426" w:right="340"/>
        <w:rPr>
          <w:sz w:val="20"/>
          <w:szCs w:val="24"/>
          <w:lang w:val="de-AT"/>
        </w:rPr>
      </w:pPr>
      <w:r w:rsidRPr="00117A28">
        <w:rPr>
          <w:sz w:val="20"/>
          <w:szCs w:val="24"/>
          <w:lang w:val="de-AT"/>
        </w:rPr>
        <w:t xml:space="preserve">Weitere Informationen über Dacia unter: </w:t>
      </w:r>
      <w:hyperlink r:id="rId15" w:history="1">
        <w:r w:rsidR="004B6E45" w:rsidRPr="00117A28">
          <w:rPr>
            <w:rStyle w:val="Hyperlink"/>
            <w:sz w:val="20"/>
            <w:szCs w:val="24"/>
            <w:lang w:val="de-AT"/>
          </w:rPr>
          <w:t>https://media.renault.at/</w:t>
        </w:r>
      </w:hyperlink>
    </w:p>
    <w:p w14:paraId="432BE867" w14:textId="77777777" w:rsidR="00104015" w:rsidRDefault="00104015" w:rsidP="00240B45">
      <w:pPr>
        <w:pStyle w:val="DNaturedudocument"/>
        <w:ind w:left="426" w:right="340"/>
        <w:jc w:val="left"/>
        <w:rPr>
          <w:rFonts w:ascii="Dacia Block" w:hAnsi="Dacia Block" w:cs="Dacia Block"/>
          <w:b/>
          <w:lang w:val="de-AT"/>
        </w:rPr>
      </w:pPr>
      <w:bookmarkStart w:id="0" w:name="_Hlk99523446"/>
    </w:p>
    <w:p w14:paraId="668CE74D" w14:textId="77777777" w:rsidR="00104015" w:rsidRDefault="00104015" w:rsidP="00240B45">
      <w:pPr>
        <w:pStyle w:val="DNaturedudocument"/>
        <w:ind w:left="426" w:right="340"/>
        <w:jc w:val="left"/>
        <w:rPr>
          <w:rFonts w:ascii="Dacia Block" w:hAnsi="Dacia Block" w:cs="Dacia Block"/>
          <w:b/>
          <w:lang w:val="de-AT"/>
        </w:rPr>
      </w:pPr>
    </w:p>
    <w:p w14:paraId="53CE00A9" w14:textId="067F8E90" w:rsidR="00240B45" w:rsidRPr="00117A28" w:rsidRDefault="00240B45" w:rsidP="00240B45">
      <w:pPr>
        <w:pStyle w:val="DNaturedudocument"/>
        <w:ind w:left="426" w:right="340"/>
        <w:jc w:val="left"/>
        <w:rPr>
          <w:rFonts w:ascii="Dacia Block" w:hAnsi="Dacia Block" w:cs="Dacia Block"/>
          <w:b/>
          <w:lang w:val="de-AT"/>
        </w:rPr>
      </w:pPr>
      <w:r w:rsidRPr="00117A28">
        <w:rPr>
          <w:rFonts w:ascii="Dacia Block" w:hAnsi="Dacia Block" w:cs="Dacia Block"/>
          <w:b/>
          <w:lang w:val="de-AT"/>
        </w:rPr>
        <w:t>ÜBER DACIA</w:t>
      </w:r>
    </w:p>
    <w:p w14:paraId="20FC38A0" w14:textId="77777777" w:rsidR="00240B45" w:rsidRPr="00117A28" w:rsidRDefault="00240B45" w:rsidP="00240B45">
      <w:pPr>
        <w:ind w:left="426" w:right="340"/>
        <w:rPr>
          <w:sz w:val="20"/>
          <w:szCs w:val="24"/>
          <w:lang w:val="de-AT"/>
        </w:rPr>
      </w:pPr>
    </w:p>
    <w:p w14:paraId="071514D1" w14:textId="77777777" w:rsidR="00240B45" w:rsidRPr="00117A28" w:rsidRDefault="00240B45" w:rsidP="00240B45">
      <w:pPr>
        <w:ind w:left="426" w:right="340"/>
        <w:rPr>
          <w:rFonts w:ascii="Read" w:eastAsia="Calibri" w:hAnsi="Read" w:cs="Read"/>
          <w:color w:val="000000"/>
          <w:sz w:val="20"/>
          <w:szCs w:val="20"/>
          <w:lang w:val="de-AT" w:eastAsia="fr-FR"/>
        </w:rPr>
      </w:pPr>
      <w:r w:rsidRPr="00117A28">
        <w:rPr>
          <w:rFonts w:ascii="Read" w:eastAsia="Calibri" w:hAnsi="Read" w:cs="Read"/>
          <w:color w:val="000000"/>
          <w:sz w:val="20"/>
          <w:szCs w:val="20"/>
          <w:lang w:val="de-AT" w:eastAsia="fr-FR"/>
        </w:rPr>
        <w:t>1968 gegründet und ab 2004 von der Renault Group in Europa und den Mittelmeerländern neu positioniert, steht Dacia seit jeher für ein starkes Preis-Leistungs-Verhältnis und eine konsequente Fokussierung auf das Wesentliche. Als Gamechanger bietet die Marke einfache, vielseitige und zuverlässige Fahrzeuge, die sich an den Lebensstilen der Kundinnen und Kunden orientieren.</w:t>
      </w:r>
    </w:p>
    <w:p w14:paraId="4ECC3C5D" w14:textId="77777777" w:rsidR="00240B45" w:rsidRPr="00117A28" w:rsidRDefault="00240B45" w:rsidP="00240B45">
      <w:pPr>
        <w:ind w:left="426" w:right="340"/>
        <w:rPr>
          <w:rFonts w:ascii="Read" w:eastAsia="Calibri" w:hAnsi="Read" w:cs="Read"/>
          <w:color w:val="000000"/>
          <w:sz w:val="20"/>
          <w:szCs w:val="20"/>
          <w:lang w:val="de-AT" w:eastAsia="fr-FR"/>
        </w:rPr>
      </w:pPr>
    </w:p>
    <w:p w14:paraId="0C349C99" w14:textId="3D727A56" w:rsidR="00240B45" w:rsidRPr="00117A28" w:rsidRDefault="00240B45" w:rsidP="00240B45">
      <w:pPr>
        <w:ind w:left="426" w:right="340"/>
        <w:rPr>
          <w:rFonts w:ascii="Read" w:eastAsia="Calibri" w:hAnsi="Read" w:cs="Read"/>
          <w:color w:val="000000"/>
          <w:sz w:val="20"/>
          <w:szCs w:val="20"/>
          <w:lang w:val="de-AT" w:eastAsia="fr-FR"/>
        </w:rPr>
      </w:pPr>
      <w:r w:rsidRPr="00117A28">
        <w:rPr>
          <w:rFonts w:ascii="Read" w:eastAsia="Calibri" w:hAnsi="Read" w:cs="Read"/>
          <w:color w:val="000000"/>
          <w:sz w:val="20"/>
          <w:szCs w:val="20"/>
          <w:lang w:val="de-AT" w:eastAsia="fr-FR"/>
        </w:rPr>
        <w:t xml:space="preserve">Modelle wie Sandero, seit 2017 Europas meistverkauftes Privatkundenfahrzeug und 2024 </w:t>
      </w:r>
      <w:r w:rsidR="00203B9B" w:rsidRPr="00117A28">
        <w:rPr>
          <w:rFonts w:ascii="Read" w:eastAsia="Calibri" w:hAnsi="Read" w:cs="Read"/>
          <w:color w:val="000000"/>
          <w:sz w:val="20"/>
          <w:szCs w:val="20"/>
          <w:lang w:val="de-AT" w:eastAsia="fr-FR"/>
        </w:rPr>
        <w:t xml:space="preserve">sowie 2025 </w:t>
      </w:r>
      <w:r w:rsidRPr="00117A28">
        <w:rPr>
          <w:rFonts w:ascii="Read" w:eastAsia="Calibri" w:hAnsi="Read" w:cs="Read"/>
          <w:color w:val="000000"/>
          <w:sz w:val="20"/>
          <w:szCs w:val="20"/>
          <w:lang w:val="de-AT" w:eastAsia="fr-FR"/>
        </w:rPr>
        <w:t>europäischer Gesamtbestseller</w:t>
      </w:r>
      <w:r w:rsidR="004256AF" w:rsidRPr="00117A28">
        <w:rPr>
          <w:rFonts w:ascii="Read" w:eastAsia="Calibri" w:hAnsi="Read" w:cs="Read"/>
          <w:color w:val="000000"/>
          <w:sz w:val="20"/>
          <w:szCs w:val="20"/>
          <w:lang w:val="de-AT" w:eastAsia="fr-FR"/>
        </w:rPr>
        <w:t>,</w:t>
      </w:r>
      <w:r w:rsidR="00E83AB4" w:rsidRPr="00117A28">
        <w:rPr>
          <w:rFonts w:ascii="Read" w:eastAsia="Calibri" w:hAnsi="Read" w:cs="Read"/>
          <w:color w:val="000000"/>
          <w:sz w:val="20"/>
          <w:szCs w:val="20"/>
          <w:lang w:val="de-AT" w:eastAsia="fr-FR"/>
        </w:rPr>
        <w:t xml:space="preserve"> </w:t>
      </w:r>
      <w:r w:rsidRPr="00117A28">
        <w:rPr>
          <w:rFonts w:ascii="Read" w:eastAsia="Calibri" w:hAnsi="Read" w:cs="Read"/>
          <w:color w:val="000000"/>
          <w:sz w:val="20"/>
          <w:szCs w:val="20"/>
          <w:lang w:val="de-AT" w:eastAsia="fr-FR"/>
        </w:rPr>
        <w:t>Duster als meistverkauftes Privatkunden-SUV Europas seit 2018, der vollelektrische Spring als Einstieg in erschwingliche Elektromobilität sowie Jogger und Bigster als vielseitige Familienmodelle</w:t>
      </w:r>
      <w:r w:rsidR="00AC7245" w:rsidRPr="00117A28">
        <w:rPr>
          <w:rFonts w:ascii="Read" w:eastAsia="Calibri" w:hAnsi="Read" w:cs="Read"/>
          <w:color w:val="000000"/>
          <w:sz w:val="20"/>
          <w:szCs w:val="20"/>
          <w:lang w:val="de-AT" w:eastAsia="fr-FR"/>
        </w:rPr>
        <w:t>,</w:t>
      </w:r>
      <w:r w:rsidRPr="00117A28">
        <w:rPr>
          <w:rFonts w:ascii="Read" w:eastAsia="Calibri" w:hAnsi="Read" w:cs="Read"/>
          <w:color w:val="000000"/>
          <w:sz w:val="20"/>
          <w:szCs w:val="20"/>
          <w:lang w:val="de-AT" w:eastAsia="fr-FR"/>
        </w:rPr>
        <w:t xml:space="preserve"> haben sich als feste Referenzen am Markt etabliert. Dacia ist heute in 44 Ländern vertreten und hat seit 2004 weltweit über neun Millionen Fahrzeuge verkauft.</w:t>
      </w:r>
    </w:p>
    <w:p w14:paraId="596840C5" w14:textId="77777777" w:rsidR="00240B45" w:rsidRPr="00117A28" w:rsidRDefault="00240B45" w:rsidP="00240B45">
      <w:pPr>
        <w:ind w:left="426" w:right="340"/>
        <w:rPr>
          <w:rFonts w:ascii="Read" w:eastAsia="Calibri" w:hAnsi="Read" w:cs="Read"/>
          <w:color w:val="000000"/>
          <w:sz w:val="20"/>
          <w:szCs w:val="20"/>
          <w:lang w:val="de-AT" w:eastAsia="fr-FR"/>
        </w:rPr>
      </w:pPr>
    </w:p>
    <w:p w14:paraId="0F899F55" w14:textId="71F72CEF" w:rsidR="00240B45" w:rsidRPr="00117A28" w:rsidRDefault="00240B45" w:rsidP="00240B45">
      <w:pPr>
        <w:ind w:left="426" w:right="340"/>
        <w:rPr>
          <w:rFonts w:ascii="Read" w:eastAsia="Calibri" w:hAnsi="Read" w:cs="Read"/>
          <w:color w:val="000000"/>
          <w:sz w:val="20"/>
          <w:szCs w:val="20"/>
          <w:lang w:val="de-AT" w:eastAsia="fr-FR"/>
        </w:rPr>
      </w:pPr>
      <w:r w:rsidRPr="00117A28">
        <w:rPr>
          <w:rFonts w:ascii="Read" w:eastAsia="Calibri" w:hAnsi="Read" w:cs="Read"/>
          <w:color w:val="000000"/>
          <w:sz w:val="20"/>
          <w:szCs w:val="20"/>
          <w:lang w:val="de-AT" w:eastAsia="fr-FR"/>
        </w:rPr>
        <w:t>In Österreich ist Dacia seit 2006 vertreten und wird durch die Renault Österreich GmbH importiert und vermarktet. Im Jahr 2025 wurden 13.231 neue Personenwagen der Marke Dacia in Österreich zugelassen. Dacia konnte damit einen Rekord-Marktanteil von 4,6 Prozent erreichen. Sandero, Duster und Jogger sind die Bestseller der Marke und belegen in ihrem jeweiligen Segment den ersten Platz im Privatkundenmarkt. Dacia Bigster, mit Marktstart im Mai 2025</w:t>
      </w:r>
      <w:r w:rsidR="0017724E" w:rsidRPr="00117A28">
        <w:rPr>
          <w:rFonts w:ascii="Read" w:eastAsia="Calibri" w:hAnsi="Read" w:cs="Read"/>
          <w:color w:val="000000"/>
          <w:sz w:val="20"/>
          <w:szCs w:val="20"/>
          <w:lang w:val="de-AT" w:eastAsia="fr-FR"/>
        </w:rPr>
        <w:t>,</w:t>
      </w:r>
      <w:r w:rsidRPr="00117A28">
        <w:rPr>
          <w:rFonts w:ascii="Read" w:eastAsia="Calibri" w:hAnsi="Read" w:cs="Read"/>
          <w:color w:val="000000"/>
          <w:sz w:val="20"/>
          <w:szCs w:val="20"/>
          <w:lang w:val="de-AT" w:eastAsia="fr-FR"/>
        </w:rPr>
        <w:t xml:space="preserve"> ist bereits auf Platz 4 im Privatkundenmarkt. Das Dacia Händlernetz wird kontinuierlich ausgebaut und zählt mittlerweile rund 160 Partnerbetriebe, die Autos und Dienstleistungen mit höchster Servicequalität anbieten.</w:t>
      </w:r>
    </w:p>
    <w:bookmarkEnd w:id="0"/>
    <w:p w14:paraId="4DD1BDAE" w14:textId="77777777" w:rsidR="00CC15CF" w:rsidRPr="00117A28" w:rsidRDefault="00CC15CF" w:rsidP="009833B2">
      <w:pPr>
        <w:ind w:left="426" w:right="340"/>
        <w:rPr>
          <w:sz w:val="20"/>
          <w:szCs w:val="24"/>
          <w:lang w:val="de-AT"/>
        </w:rPr>
      </w:pPr>
    </w:p>
    <w:sectPr w:rsidR="00CC15CF" w:rsidRPr="00117A28" w:rsidSect="00D6258F">
      <w:headerReference w:type="even" r:id="rId16"/>
      <w:headerReference w:type="default" r:id="rId17"/>
      <w:footerReference w:type="even" r:id="rId18"/>
      <w:footerReference w:type="default" r:id="rId19"/>
      <w:headerReference w:type="first" r:id="rId20"/>
      <w:footerReference w:type="first" r:id="rId21"/>
      <w:pgSz w:w="11906" w:h="16838" w:code="9"/>
      <w:pgMar w:top="1985" w:right="680" w:bottom="1843" w:left="6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5DE51" w14:textId="77777777" w:rsidR="00BB7821" w:rsidRDefault="00BB7821" w:rsidP="00D8261F">
      <w:r>
        <w:separator/>
      </w:r>
    </w:p>
  </w:endnote>
  <w:endnote w:type="continuationSeparator" w:id="0">
    <w:p w14:paraId="6FDB7458" w14:textId="77777777" w:rsidR="00BB7821" w:rsidRDefault="00BB7821" w:rsidP="00D8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ead">
    <w:altName w:val="Mangal"/>
    <w:charset w:val="00"/>
    <w:family w:val="swiss"/>
    <w:pitch w:val="variable"/>
    <w:sig w:usb0="2100AABF" w:usb1="80000053" w:usb2="00000008"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acia Block">
    <w:panose1 w:val="00000000000000000000"/>
    <w:charset w:val="00"/>
    <w:family w:val="auto"/>
    <w:pitch w:val="variable"/>
    <w:sig w:usb0="E0002AA7" w:usb1="0000206B" w:usb2="00000008" w:usb3="00000000" w:csb0="000001FF" w:csb1="00000000"/>
    <w:embedRegular r:id="rId1" w:fontKey="{29CF0220-7DFB-44AF-8BC0-D24A76E7EF29}"/>
    <w:embedBold r:id="rId2" w:fontKey="{48725409-FF3B-4783-80F7-4D3B144BC2AD}"/>
  </w:font>
  <w:font w:name="Dacia Block Extended">
    <w:panose1 w:val="00000000000000000000"/>
    <w:charset w:val="00"/>
    <w:family w:val="auto"/>
    <w:pitch w:val="variable"/>
    <w:sig w:usb0="E0002AA7" w:usb1="0000206B" w:usb2="00000008" w:usb3="00000000" w:csb0="000001FF" w:csb1="00000000"/>
    <w:embedBold r:id="rId3" w:fontKey="{2E8ACCE7-E39F-43AC-AE20-CFC7A93449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0B86E" w14:textId="77777777" w:rsidR="00990DDB" w:rsidRDefault="00990DD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9681" w14:textId="6B6CACA9" w:rsidR="00334FE8" w:rsidRPr="00363453" w:rsidRDefault="00334FE8" w:rsidP="00024780">
    <w:pPr>
      <w:rPr>
        <w:rFonts w:ascii="Read" w:hAnsi="Read" w:cs="Read"/>
        <w:i/>
        <w:iCs/>
        <w:kern w:val="2"/>
        <w:sz w:val="22"/>
        <w:lang w:val="de-DE"/>
        <w14:ligatures w14:val="standardContextual"/>
      </w:rPr>
    </w:pPr>
  </w:p>
  <w:p w14:paraId="2212B8B1" w14:textId="77777777" w:rsidR="00334FE8" w:rsidRPr="00BB6A61" w:rsidRDefault="00334FE8" w:rsidP="00334FE8">
    <w:pPr>
      <w:pStyle w:val="Fuzeile"/>
      <w:rPr>
        <w:lang w:val="de-DE"/>
      </w:rPr>
    </w:pPr>
  </w:p>
  <w:p w14:paraId="172C5ABF" w14:textId="77777777" w:rsidR="00334FE8" w:rsidRPr="00334FE8" w:rsidRDefault="00334FE8">
    <w:pPr>
      <w:pStyle w:val="Fuzeile"/>
      <w:rPr>
        <w:lang w:val="de-D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B5849" w14:textId="77777777" w:rsidR="00990DDB" w:rsidRDefault="00990DD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E39C4" w14:textId="77777777" w:rsidR="00BB7821" w:rsidRDefault="00BB7821" w:rsidP="00D8261F">
      <w:r>
        <w:separator/>
      </w:r>
    </w:p>
  </w:footnote>
  <w:footnote w:type="continuationSeparator" w:id="0">
    <w:p w14:paraId="0C905665" w14:textId="77777777" w:rsidR="00BB7821" w:rsidRDefault="00BB7821" w:rsidP="00D82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48F81" w14:textId="77777777" w:rsidR="00990DDB" w:rsidRDefault="00990DD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83F41" w14:textId="54DE0BDB" w:rsidR="00FC08E0" w:rsidRDefault="00FC08E0" w:rsidP="007018FC">
    <w:pPr>
      <w:pStyle w:val="Kopfzeil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03DB6" w14:textId="23B8B9F8" w:rsidR="004B792D" w:rsidRDefault="004B792D">
    <w:pPr>
      <w:pStyle w:val="Kopfzeile"/>
    </w:pPr>
    <w:r>
      <w:rPr>
        <w:noProof/>
      </w:rPr>
      <mc:AlternateContent>
        <mc:Choice Requires="wps">
          <w:drawing>
            <wp:anchor distT="0" distB="0" distL="114300" distR="114300" simplePos="0" relativeHeight="251658240" behindDoc="1" locked="0" layoutInCell="1" allowOverlap="1" wp14:anchorId="5B040DB4" wp14:editId="2121058F">
              <wp:simplePos x="0" y="0"/>
              <wp:positionH relativeFrom="column">
                <wp:posOffset>-527685</wp:posOffset>
              </wp:positionH>
              <wp:positionV relativeFrom="paragraph">
                <wp:posOffset>1617345</wp:posOffset>
              </wp:positionV>
              <wp:extent cx="784190" cy="755650"/>
              <wp:effectExtent l="0" t="0" r="0" b="635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190" cy="755650"/>
                      </a:xfrm>
                      <a:custGeom>
                        <a:avLst/>
                        <a:gdLst>
                          <a:gd name="T0" fmla="*/ 119 w 247"/>
                          <a:gd name="T1" fmla="*/ 0 h 238"/>
                          <a:gd name="T2" fmla="*/ 0 w 247"/>
                          <a:gd name="T3" fmla="*/ 0 h 238"/>
                          <a:gd name="T4" fmla="*/ 0 w 247"/>
                          <a:gd name="T5" fmla="*/ 80 h 238"/>
                          <a:gd name="T6" fmla="*/ 95 w 247"/>
                          <a:gd name="T7" fmla="*/ 80 h 238"/>
                          <a:gd name="T8" fmla="*/ 135 w 247"/>
                          <a:gd name="T9" fmla="*/ 119 h 238"/>
                          <a:gd name="T10" fmla="*/ 95 w 247"/>
                          <a:gd name="T11" fmla="*/ 157 h 238"/>
                          <a:gd name="T12" fmla="*/ 0 w 247"/>
                          <a:gd name="T13" fmla="*/ 157 h 238"/>
                          <a:gd name="T14" fmla="*/ 0 w 247"/>
                          <a:gd name="T15" fmla="*/ 238 h 238"/>
                          <a:gd name="T16" fmla="*/ 119 w 247"/>
                          <a:gd name="T17" fmla="*/ 238 h 238"/>
                          <a:gd name="T18" fmla="*/ 149 w 247"/>
                          <a:gd name="T19" fmla="*/ 225 h 238"/>
                          <a:gd name="T20" fmla="*/ 242 w 247"/>
                          <a:gd name="T21" fmla="*/ 128 h 238"/>
                          <a:gd name="T22" fmla="*/ 247 w 247"/>
                          <a:gd name="T23" fmla="*/ 119 h 238"/>
                          <a:gd name="T24" fmla="*/ 242 w 247"/>
                          <a:gd name="T25" fmla="*/ 109 h 238"/>
                          <a:gd name="T26" fmla="*/ 149 w 247"/>
                          <a:gd name="T27" fmla="*/ 13 h 238"/>
                          <a:gd name="T28" fmla="*/ 119 w 247"/>
                          <a:gd name="T29" fmla="*/ 0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47" h="238">
                            <a:moveTo>
                              <a:pt x="119" y="0"/>
                            </a:moveTo>
                            <a:cubicBezTo>
                              <a:pt x="0" y="0"/>
                              <a:pt x="0" y="0"/>
                              <a:pt x="0" y="0"/>
                            </a:cubicBezTo>
                            <a:cubicBezTo>
                              <a:pt x="0" y="80"/>
                              <a:pt x="0" y="80"/>
                              <a:pt x="0" y="80"/>
                            </a:cubicBezTo>
                            <a:cubicBezTo>
                              <a:pt x="95" y="80"/>
                              <a:pt x="95" y="80"/>
                              <a:pt x="95" y="80"/>
                            </a:cubicBezTo>
                            <a:cubicBezTo>
                              <a:pt x="135" y="119"/>
                              <a:pt x="135" y="119"/>
                              <a:pt x="135" y="119"/>
                            </a:cubicBezTo>
                            <a:cubicBezTo>
                              <a:pt x="95" y="157"/>
                              <a:pt x="95" y="157"/>
                              <a:pt x="95" y="157"/>
                            </a:cubicBezTo>
                            <a:cubicBezTo>
                              <a:pt x="0" y="157"/>
                              <a:pt x="0" y="157"/>
                              <a:pt x="0" y="157"/>
                            </a:cubicBezTo>
                            <a:cubicBezTo>
                              <a:pt x="0" y="238"/>
                              <a:pt x="0" y="238"/>
                              <a:pt x="0" y="238"/>
                            </a:cubicBezTo>
                            <a:cubicBezTo>
                              <a:pt x="119" y="238"/>
                              <a:pt x="119" y="238"/>
                              <a:pt x="119" y="238"/>
                            </a:cubicBezTo>
                            <a:cubicBezTo>
                              <a:pt x="133" y="238"/>
                              <a:pt x="140" y="235"/>
                              <a:pt x="149" y="225"/>
                            </a:cubicBezTo>
                            <a:cubicBezTo>
                              <a:pt x="242" y="128"/>
                              <a:pt x="242" y="128"/>
                              <a:pt x="242" y="128"/>
                            </a:cubicBezTo>
                            <a:cubicBezTo>
                              <a:pt x="245" y="125"/>
                              <a:pt x="247" y="122"/>
                              <a:pt x="247" y="119"/>
                            </a:cubicBezTo>
                            <a:cubicBezTo>
                              <a:pt x="247" y="116"/>
                              <a:pt x="245" y="113"/>
                              <a:pt x="242" y="109"/>
                            </a:cubicBezTo>
                            <a:cubicBezTo>
                              <a:pt x="149" y="13"/>
                              <a:pt x="149" y="13"/>
                              <a:pt x="149" y="13"/>
                            </a:cubicBezTo>
                            <a:cubicBezTo>
                              <a:pt x="140" y="3"/>
                              <a:pt x="133" y="0"/>
                              <a:pt x="119" y="0"/>
                            </a:cubicBezTo>
                          </a:path>
                        </a:pathLst>
                      </a:custGeom>
                      <a:solidFill>
                        <a:schemeClr val="accent6"/>
                      </a:solidFill>
                      <a:ln w="9525">
                        <a:no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41AEA2" id="Freeform 5" o:spid="_x0000_s1026" style="position:absolute;margin-left:-41.55pt;margin-top:127.35pt;width:61.75pt;height: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47,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" path="m119,c,,,,,,,80,,80,,80v95,,95,,95,c135,119,135,119,135,119,95,157,95,157,95,157,,157,,157,,157v,81,,81,,81c119,238,119,238,119,238v14,,21,-3,30,-13c242,128,242,128,242,128v3,-3,5,-6,5,-9c247,116,245,113,242,109,149,13,149,13,149,13,140,3,133,,119,e" fillcolor="#e2e2e0 [3209]" stroked="f">
              <v:path arrowok="t" o:connecttype="custom" o:connectlocs="377808,0;0,0;0,254000;301612,254000;428606,377825;301612,498475;0,498475;0,755650;377808,755650;473054,714375;768316,406400;784190,377825;768316,346075;473054,41275;377808,0" o:connectangles="0,0,0,0,0,0,0,0,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07E7F3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53C7F67"/>
    <w:multiLevelType w:val="hybridMultilevel"/>
    <w:tmpl w:val="F272B4D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791604"/>
    <w:multiLevelType w:val="multilevel"/>
    <w:tmpl w:val="7B3C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A32AB"/>
    <w:multiLevelType w:val="hybridMultilevel"/>
    <w:tmpl w:val="F134F044"/>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4" w15:restartNumberingAfterBreak="0">
    <w:nsid w:val="07F319DD"/>
    <w:multiLevelType w:val="hybridMultilevel"/>
    <w:tmpl w:val="CA58117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4C46693"/>
    <w:multiLevelType w:val="multilevel"/>
    <w:tmpl w:val="E0B2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61949"/>
    <w:multiLevelType w:val="multilevel"/>
    <w:tmpl w:val="78F2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D7A40"/>
    <w:multiLevelType w:val="hybridMultilevel"/>
    <w:tmpl w:val="7102F4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1BB63CCE"/>
    <w:multiLevelType w:val="hybridMultilevel"/>
    <w:tmpl w:val="EEBE91CC"/>
    <w:lvl w:ilvl="0" w:tplc="6EF051DC">
      <w:numFmt w:val="bullet"/>
      <w:lvlText w:val="•"/>
      <w:lvlJc w:val="left"/>
      <w:pPr>
        <w:ind w:left="1068" w:hanging="708"/>
      </w:pPr>
      <w:rPr>
        <w:rFonts w:ascii="Read" w:eastAsiaTheme="minorHAnsi" w:hAnsi="Read" w:cs="Rea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27403BA"/>
    <w:multiLevelType w:val="multilevel"/>
    <w:tmpl w:val="3016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8740C1"/>
    <w:multiLevelType w:val="multilevel"/>
    <w:tmpl w:val="D4F2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F61AE7"/>
    <w:multiLevelType w:val="multilevel"/>
    <w:tmpl w:val="A1F4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B4274E"/>
    <w:multiLevelType w:val="hybridMultilevel"/>
    <w:tmpl w:val="2DC8B6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BA06043"/>
    <w:multiLevelType w:val="hybridMultilevel"/>
    <w:tmpl w:val="199CD1BA"/>
    <w:lvl w:ilvl="0" w:tplc="BE0EC612">
      <w:start w:val="1"/>
      <w:numFmt w:val="decimal"/>
      <w:lvlText w:val="%1."/>
      <w:lvlJc w:val="left"/>
      <w:pPr>
        <w:ind w:left="1506" w:hanging="1080"/>
      </w:pPr>
      <w:rPr>
        <w:rFonts w:hint="default"/>
        <w:b/>
      </w:rPr>
    </w:lvl>
    <w:lvl w:ilvl="1" w:tplc="0C070019" w:tentative="1">
      <w:start w:val="1"/>
      <w:numFmt w:val="lowerLetter"/>
      <w:lvlText w:val="%2."/>
      <w:lvlJc w:val="left"/>
      <w:pPr>
        <w:ind w:left="1506" w:hanging="360"/>
      </w:pPr>
    </w:lvl>
    <w:lvl w:ilvl="2" w:tplc="0C07001B" w:tentative="1">
      <w:start w:val="1"/>
      <w:numFmt w:val="lowerRoman"/>
      <w:lvlText w:val="%3."/>
      <w:lvlJc w:val="right"/>
      <w:pPr>
        <w:ind w:left="2226" w:hanging="180"/>
      </w:pPr>
    </w:lvl>
    <w:lvl w:ilvl="3" w:tplc="0C07000F" w:tentative="1">
      <w:start w:val="1"/>
      <w:numFmt w:val="decimal"/>
      <w:lvlText w:val="%4."/>
      <w:lvlJc w:val="left"/>
      <w:pPr>
        <w:ind w:left="2946" w:hanging="360"/>
      </w:pPr>
    </w:lvl>
    <w:lvl w:ilvl="4" w:tplc="0C070019" w:tentative="1">
      <w:start w:val="1"/>
      <w:numFmt w:val="lowerLetter"/>
      <w:lvlText w:val="%5."/>
      <w:lvlJc w:val="left"/>
      <w:pPr>
        <w:ind w:left="3666" w:hanging="360"/>
      </w:pPr>
    </w:lvl>
    <w:lvl w:ilvl="5" w:tplc="0C07001B" w:tentative="1">
      <w:start w:val="1"/>
      <w:numFmt w:val="lowerRoman"/>
      <w:lvlText w:val="%6."/>
      <w:lvlJc w:val="right"/>
      <w:pPr>
        <w:ind w:left="4386" w:hanging="180"/>
      </w:pPr>
    </w:lvl>
    <w:lvl w:ilvl="6" w:tplc="0C07000F" w:tentative="1">
      <w:start w:val="1"/>
      <w:numFmt w:val="decimal"/>
      <w:lvlText w:val="%7."/>
      <w:lvlJc w:val="left"/>
      <w:pPr>
        <w:ind w:left="5106" w:hanging="360"/>
      </w:pPr>
    </w:lvl>
    <w:lvl w:ilvl="7" w:tplc="0C070019" w:tentative="1">
      <w:start w:val="1"/>
      <w:numFmt w:val="lowerLetter"/>
      <w:lvlText w:val="%8."/>
      <w:lvlJc w:val="left"/>
      <w:pPr>
        <w:ind w:left="5826" w:hanging="360"/>
      </w:pPr>
    </w:lvl>
    <w:lvl w:ilvl="8" w:tplc="0C07001B" w:tentative="1">
      <w:start w:val="1"/>
      <w:numFmt w:val="lowerRoman"/>
      <w:lvlText w:val="%9."/>
      <w:lvlJc w:val="right"/>
      <w:pPr>
        <w:ind w:left="6546" w:hanging="180"/>
      </w:pPr>
    </w:lvl>
  </w:abstractNum>
  <w:abstractNum w:abstractNumId="14" w15:restartNumberingAfterBreak="0">
    <w:nsid w:val="2ED138B7"/>
    <w:multiLevelType w:val="multilevel"/>
    <w:tmpl w:val="1AE6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6B62B0"/>
    <w:multiLevelType w:val="hybridMultilevel"/>
    <w:tmpl w:val="A008E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FC900E2"/>
    <w:multiLevelType w:val="hybridMultilevel"/>
    <w:tmpl w:val="3A3440D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2D41C7A"/>
    <w:multiLevelType w:val="multilevel"/>
    <w:tmpl w:val="69CA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1D6B8D"/>
    <w:multiLevelType w:val="hybridMultilevel"/>
    <w:tmpl w:val="77C2C53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5AC4606"/>
    <w:multiLevelType w:val="multilevel"/>
    <w:tmpl w:val="0F1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95318"/>
    <w:multiLevelType w:val="multilevel"/>
    <w:tmpl w:val="183C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A7257A"/>
    <w:multiLevelType w:val="hybridMultilevel"/>
    <w:tmpl w:val="D132F0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6B66B0B"/>
    <w:multiLevelType w:val="multilevel"/>
    <w:tmpl w:val="9E2C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C51A37"/>
    <w:multiLevelType w:val="multilevel"/>
    <w:tmpl w:val="CEDE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7E79A7"/>
    <w:multiLevelType w:val="multilevel"/>
    <w:tmpl w:val="BF48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8C7866"/>
    <w:multiLevelType w:val="hybridMultilevel"/>
    <w:tmpl w:val="88269AE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56A133AE"/>
    <w:multiLevelType w:val="multilevel"/>
    <w:tmpl w:val="8ECE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EA7606"/>
    <w:multiLevelType w:val="multilevel"/>
    <w:tmpl w:val="1514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1578D8"/>
    <w:multiLevelType w:val="hybridMultilevel"/>
    <w:tmpl w:val="39DE548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A8E2893"/>
    <w:multiLevelType w:val="hybridMultilevel"/>
    <w:tmpl w:val="93687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FC311C"/>
    <w:multiLevelType w:val="hybridMultilevel"/>
    <w:tmpl w:val="9ED02E04"/>
    <w:lvl w:ilvl="0" w:tplc="C0B0A420">
      <w:start w:val="1"/>
      <w:numFmt w:val="bullet"/>
      <w:pStyle w:val="DPuceronde"/>
      <w:lvlText w:val=""/>
      <w:lvlJc w:val="left"/>
      <w:pPr>
        <w:ind w:left="720" w:hanging="360"/>
      </w:pPr>
      <w:rPr>
        <w:rFonts w:ascii="Symbol" w:hAnsi="Symbol" w:hint="default"/>
        <w:color w:val="646B52"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4FC2670"/>
    <w:multiLevelType w:val="hybridMultilevel"/>
    <w:tmpl w:val="8660AC50"/>
    <w:lvl w:ilvl="0" w:tplc="0C070001">
      <w:start w:val="1"/>
      <w:numFmt w:val="bullet"/>
      <w:lvlText w:val=""/>
      <w:lvlJc w:val="left"/>
      <w:pPr>
        <w:ind w:left="1211" w:hanging="360"/>
      </w:pPr>
      <w:rPr>
        <w:rFonts w:ascii="Symbol" w:hAnsi="Symbol" w:hint="default"/>
      </w:rPr>
    </w:lvl>
    <w:lvl w:ilvl="1" w:tplc="0C070003" w:tentative="1">
      <w:start w:val="1"/>
      <w:numFmt w:val="bullet"/>
      <w:lvlText w:val="o"/>
      <w:lvlJc w:val="left"/>
      <w:pPr>
        <w:ind w:left="1931" w:hanging="360"/>
      </w:pPr>
      <w:rPr>
        <w:rFonts w:ascii="Courier New" w:hAnsi="Courier New" w:cs="Courier New" w:hint="default"/>
      </w:rPr>
    </w:lvl>
    <w:lvl w:ilvl="2" w:tplc="0C070005" w:tentative="1">
      <w:start w:val="1"/>
      <w:numFmt w:val="bullet"/>
      <w:lvlText w:val=""/>
      <w:lvlJc w:val="left"/>
      <w:pPr>
        <w:ind w:left="2651" w:hanging="360"/>
      </w:pPr>
      <w:rPr>
        <w:rFonts w:ascii="Wingdings" w:hAnsi="Wingdings" w:hint="default"/>
      </w:rPr>
    </w:lvl>
    <w:lvl w:ilvl="3" w:tplc="0C070001" w:tentative="1">
      <w:start w:val="1"/>
      <w:numFmt w:val="bullet"/>
      <w:lvlText w:val=""/>
      <w:lvlJc w:val="left"/>
      <w:pPr>
        <w:ind w:left="3371" w:hanging="360"/>
      </w:pPr>
      <w:rPr>
        <w:rFonts w:ascii="Symbol" w:hAnsi="Symbol" w:hint="default"/>
      </w:rPr>
    </w:lvl>
    <w:lvl w:ilvl="4" w:tplc="0C070003" w:tentative="1">
      <w:start w:val="1"/>
      <w:numFmt w:val="bullet"/>
      <w:lvlText w:val="o"/>
      <w:lvlJc w:val="left"/>
      <w:pPr>
        <w:ind w:left="4091" w:hanging="360"/>
      </w:pPr>
      <w:rPr>
        <w:rFonts w:ascii="Courier New" w:hAnsi="Courier New" w:cs="Courier New" w:hint="default"/>
      </w:rPr>
    </w:lvl>
    <w:lvl w:ilvl="5" w:tplc="0C070005" w:tentative="1">
      <w:start w:val="1"/>
      <w:numFmt w:val="bullet"/>
      <w:lvlText w:val=""/>
      <w:lvlJc w:val="left"/>
      <w:pPr>
        <w:ind w:left="4811" w:hanging="360"/>
      </w:pPr>
      <w:rPr>
        <w:rFonts w:ascii="Wingdings" w:hAnsi="Wingdings" w:hint="default"/>
      </w:rPr>
    </w:lvl>
    <w:lvl w:ilvl="6" w:tplc="0C070001" w:tentative="1">
      <w:start w:val="1"/>
      <w:numFmt w:val="bullet"/>
      <w:lvlText w:val=""/>
      <w:lvlJc w:val="left"/>
      <w:pPr>
        <w:ind w:left="5531" w:hanging="360"/>
      </w:pPr>
      <w:rPr>
        <w:rFonts w:ascii="Symbol" w:hAnsi="Symbol" w:hint="default"/>
      </w:rPr>
    </w:lvl>
    <w:lvl w:ilvl="7" w:tplc="0C070003" w:tentative="1">
      <w:start w:val="1"/>
      <w:numFmt w:val="bullet"/>
      <w:lvlText w:val="o"/>
      <w:lvlJc w:val="left"/>
      <w:pPr>
        <w:ind w:left="6251" w:hanging="360"/>
      </w:pPr>
      <w:rPr>
        <w:rFonts w:ascii="Courier New" w:hAnsi="Courier New" w:cs="Courier New" w:hint="default"/>
      </w:rPr>
    </w:lvl>
    <w:lvl w:ilvl="8" w:tplc="0C070005" w:tentative="1">
      <w:start w:val="1"/>
      <w:numFmt w:val="bullet"/>
      <w:lvlText w:val=""/>
      <w:lvlJc w:val="left"/>
      <w:pPr>
        <w:ind w:left="6971" w:hanging="360"/>
      </w:pPr>
      <w:rPr>
        <w:rFonts w:ascii="Wingdings" w:hAnsi="Wingdings" w:hint="default"/>
      </w:rPr>
    </w:lvl>
  </w:abstractNum>
  <w:abstractNum w:abstractNumId="32" w15:restartNumberingAfterBreak="0">
    <w:nsid w:val="7807077F"/>
    <w:multiLevelType w:val="multilevel"/>
    <w:tmpl w:val="182A6B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78650CFB"/>
    <w:multiLevelType w:val="hybridMultilevel"/>
    <w:tmpl w:val="4ABC8AC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21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F2463EC"/>
    <w:multiLevelType w:val="multilevel"/>
    <w:tmpl w:val="5DB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A705C2"/>
    <w:multiLevelType w:val="hybridMultilevel"/>
    <w:tmpl w:val="3B546D56"/>
    <w:lvl w:ilvl="0" w:tplc="1638A18E">
      <w:numFmt w:val="bullet"/>
      <w:lvlText w:val="-"/>
      <w:lvlJc w:val="left"/>
      <w:pPr>
        <w:ind w:left="720" w:hanging="360"/>
      </w:pPr>
      <w:rPr>
        <w:rFonts w:ascii="Read" w:eastAsiaTheme="minorHAnsi" w:hAnsi="Read" w:cs="Rea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74179270">
    <w:abstractNumId w:val="30"/>
  </w:num>
  <w:num w:numId="2" w16cid:durableId="2015452298">
    <w:abstractNumId w:val="34"/>
  </w:num>
  <w:num w:numId="3" w16cid:durableId="1948389613">
    <w:abstractNumId w:val="33"/>
  </w:num>
  <w:num w:numId="4" w16cid:durableId="77675806">
    <w:abstractNumId w:val="29"/>
  </w:num>
  <w:num w:numId="5" w16cid:durableId="1977367921">
    <w:abstractNumId w:val="21"/>
  </w:num>
  <w:num w:numId="6" w16cid:durableId="1464226651">
    <w:abstractNumId w:val="28"/>
  </w:num>
  <w:num w:numId="7" w16cid:durableId="159661991">
    <w:abstractNumId w:val="15"/>
  </w:num>
  <w:num w:numId="8" w16cid:durableId="1626886255">
    <w:abstractNumId w:val="1"/>
  </w:num>
  <w:num w:numId="9" w16cid:durableId="1887132953">
    <w:abstractNumId w:val="4"/>
  </w:num>
  <w:num w:numId="10" w16cid:durableId="186256408">
    <w:abstractNumId w:val="16"/>
  </w:num>
  <w:num w:numId="11" w16cid:durableId="216477846">
    <w:abstractNumId w:val="27"/>
  </w:num>
  <w:num w:numId="12" w16cid:durableId="223563862">
    <w:abstractNumId w:val="0"/>
  </w:num>
  <w:num w:numId="13" w16cid:durableId="9918760">
    <w:abstractNumId w:val="8"/>
  </w:num>
  <w:num w:numId="14" w16cid:durableId="1464226904">
    <w:abstractNumId w:val="17"/>
  </w:num>
  <w:num w:numId="15" w16cid:durableId="1031370991">
    <w:abstractNumId w:val="33"/>
  </w:num>
  <w:num w:numId="16" w16cid:durableId="1861047172">
    <w:abstractNumId w:val="12"/>
  </w:num>
  <w:num w:numId="17" w16cid:durableId="1264874553">
    <w:abstractNumId w:val="32"/>
  </w:num>
  <w:num w:numId="18" w16cid:durableId="1353416491">
    <w:abstractNumId w:val="2"/>
  </w:num>
  <w:num w:numId="19" w16cid:durableId="935820633">
    <w:abstractNumId w:val="36"/>
  </w:num>
  <w:num w:numId="20" w16cid:durableId="1091663877">
    <w:abstractNumId w:val="18"/>
  </w:num>
  <w:num w:numId="21" w16cid:durableId="1610971377">
    <w:abstractNumId w:val="31"/>
  </w:num>
  <w:num w:numId="22" w16cid:durableId="1026715895">
    <w:abstractNumId w:val="7"/>
  </w:num>
  <w:num w:numId="23" w16cid:durableId="576942878">
    <w:abstractNumId w:val="24"/>
  </w:num>
  <w:num w:numId="24" w16cid:durableId="524104057">
    <w:abstractNumId w:val="11"/>
  </w:num>
  <w:num w:numId="25" w16cid:durableId="869032856">
    <w:abstractNumId w:val="10"/>
  </w:num>
  <w:num w:numId="26" w16cid:durableId="1080634124">
    <w:abstractNumId w:val="14"/>
  </w:num>
  <w:num w:numId="27" w16cid:durableId="527522761">
    <w:abstractNumId w:val="3"/>
  </w:num>
  <w:num w:numId="28" w16cid:durableId="791435982">
    <w:abstractNumId w:val="25"/>
  </w:num>
  <w:num w:numId="29" w16cid:durableId="427313227">
    <w:abstractNumId w:val="6"/>
  </w:num>
  <w:num w:numId="30" w16cid:durableId="528301544">
    <w:abstractNumId w:val="35"/>
  </w:num>
  <w:num w:numId="31" w16cid:durableId="507519751">
    <w:abstractNumId w:val="23"/>
  </w:num>
  <w:num w:numId="32" w16cid:durableId="417290163">
    <w:abstractNumId w:val="19"/>
  </w:num>
  <w:num w:numId="33" w16cid:durableId="326446244">
    <w:abstractNumId w:val="26"/>
  </w:num>
  <w:num w:numId="34" w16cid:durableId="2067291779">
    <w:abstractNumId w:val="22"/>
  </w:num>
  <w:num w:numId="35" w16cid:durableId="505941631">
    <w:abstractNumId w:val="9"/>
  </w:num>
  <w:num w:numId="36" w16cid:durableId="97802532">
    <w:abstractNumId w:val="20"/>
  </w:num>
  <w:num w:numId="37" w16cid:durableId="61174759">
    <w:abstractNumId w:val="5"/>
  </w:num>
  <w:num w:numId="38" w16cid:durableId="78839983">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saveSubsetFont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6A"/>
    <w:rsid w:val="000036FB"/>
    <w:rsid w:val="00004AFE"/>
    <w:rsid w:val="00005338"/>
    <w:rsid w:val="00005F17"/>
    <w:rsid w:val="00006A54"/>
    <w:rsid w:val="0001373F"/>
    <w:rsid w:val="00013E32"/>
    <w:rsid w:val="00013F92"/>
    <w:rsid w:val="00020E59"/>
    <w:rsid w:val="00020F7B"/>
    <w:rsid w:val="00024242"/>
    <w:rsid w:val="00024780"/>
    <w:rsid w:val="00027757"/>
    <w:rsid w:val="000278D3"/>
    <w:rsid w:val="00034643"/>
    <w:rsid w:val="00034B3F"/>
    <w:rsid w:val="000415C5"/>
    <w:rsid w:val="000425D4"/>
    <w:rsid w:val="000431C1"/>
    <w:rsid w:val="00044863"/>
    <w:rsid w:val="00051BCB"/>
    <w:rsid w:val="00052979"/>
    <w:rsid w:val="00053458"/>
    <w:rsid w:val="00053D24"/>
    <w:rsid w:val="00054180"/>
    <w:rsid w:val="00055651"/>
    <w:rsid w:val="00057BDD"/>
    <w:rsid w:val="00060435"/>
    <w:rsid w:val="00061C53"/>
    <w:rsid w:val="000628C5"/>
    <w:rsid w:val="00064A7F"/>
    <w:rsid w:val="00073D09"/>
    <w:rsid w:val="00074900"/>
    <w:rsid w:val="00080A16"/>
    <w:rsid w:val="00082D8A"/>
    <w:rsid w:val="000858B5"/>
    <w:rsid w:val="00090CCD"/>
    <w:rsid w:val="000921D5"/>
    <w:rsid w:val="000926C9"/>
    <w:rsid w:val="000927B0"/>
    <w:rsid w:val="000A01BB"/>
    <w:rsid w:val="000A457A"/>
    <w:rsid w:val="000A4665"/>
    <w:rsid w:val="000A69F2"/>
    <w:rsid w:val="000A6DF2"/>
    <w:rsid w:val="000B02AB"/>
    <w:rsid w:val="000B0E50"/>
    <w:rsid w:val="000B2139"/>
    <w:rsid w:val="000B3B8C"/>
    <w:rsid w:val="000B4B83"/>
    <w:rsid w:val="000B558B"/>
    <w:rsid w:val="000C1529"/>
    <w:rsid w:val="000C192B"/>
    <w:rsid w:val="000C1B37"/>
    <w:rsid w:val="000C6FC4"/>
    <w:rsid w:val="000D356D"/>
    <w:rsid w:val="000D521C"/>
    <w:rsid w:val="000D5747"/>
    <w:rsid w:val="000D73D2"/>
    <w:rsid w:val="000E162B"/>
    <w:rsid w:val="000F07B2"/>
    <w:rsid w:val="000F1DDE"/>
    <w:rsid w:val="000F2131"/>
    <w:rsid w:val="000F24F0"/>
    <w:rsid w:val="000F4111"/>
    <w:rsid w:val="000F6FB8"/>
    <w:rsid w:val="000F7C51"/>
    <w:rsid w:val="00100317"/>
    <w:rsid w:val="001019D3"/>
    <w:rsid w:val="00102779"/>
    <w:rsid w:val="001027C6"/>
    <w:rsid w:val="00102AEB"/>
    <w:rsid w:val="00103E57"/>
    <w:rsid w:val="00104015"/>
    <w:rsid w:val="00115513"/>
    <w:rsid w:val="00117A28"/>
    <w:rsid w:val="00122709"/>
    <w:rsid w:val="00122857"/>
    <w:rsid w:val="00124FDA"/>
    <w:rsid w:val="00125175"/>
    <w:rsid w:val="0013184A"/>
    <w:rsid w:val="00135C1F"/>
    <w:rsid w:val="00137133"/>
    <w:rsid w:val="00140174"/>
    <w:rsid w:val="001437F9"/>
    <w:rsid w:val="00144516"/>
    <w:rsid w:val="0014538D"/>
    <w:rsid w:val="00147440"/>
    <w:rsid w:val="00153E8C"/>
    <w:rsid w:val="00161235"/>
    <w:rsid w:val="0016337E"/>
    <w:rsid w:val="001672FD"/>
    <w:rsid w:val="00170D1B"/>
    <w:rsid w:val="00171874"/>
    <w:rsid w:val="001718D9"/>
    <w:rsid w:val="00173AB2"/>
    <w:rsid w:val="0017724E"/>
    <w:rsid w:val="001824F1"/>
    <w:rsid w:val="001852CB"/>
    <w:rsid w:val="00186765"/>
    <w:rsid w:val="00187BD8"/>
    <w:rsid w:val="00197F3B"/>
    <w:rsid w:val="001A2713"/>
    <w:rsid w:val="001A4D93"/>
    <w:rsid w:val="001A4FBB"/>
    <w:rsid w:val="001A55C5"/>
    <w:rsid w:val="001A6A99"/>
    <w:rsid w:val="001A7E44"/>
    <w:rsid w:val="001B20E8"/>
    <w:rsid w:val="001B49AA"/>
    <w:rsid w:val="001B7149"/>
    <w:rsid w:val="001C2C13"/>
    <w:rsid w:val="001C6591"/>
    <w:rsid w:val="001C76C3"/>
    <w:rsid w:val="001D5561"/>
    <w:rsid w:val="001D6BF1"/>
    <w:rsid w:val="001D770D"/>
    <w:rsid w:val="001E1859"/>
    <w:rsid w:val="001E1CFA"/>
    <w:rsid w:val="001E3994"/>
    <w:rsid w:val="001E56F9"/>
    <w:rsid w:val="001E7C46"/>
    <w:rsid w:val="001F2D25"/>
    <w:rsid w:val="001F3657"/>
    <w:rsid w:val="001F5D8D"/>
    <w:rsid w:val="001F62A1"/>
    <w:rsid w:val="00201BD1"/>
    <w:rsid w:val="002023B6"/>
    <w:rsid w:val="00202BB0"/>
    <w:rsid w:val="00203B9B"/>
    <w:rsid w:val="00203DC6"/>
    <w:rsid w:val="002046B5"/>
    <w:rsid w:val="002056FB"/>
    <w:rsid w:val="002057F0"/>
    <w:rsid w:val="002060F3"/>
    <w:rsid w:val="00206BA3"/>
    <w:rsid w:val="002104AB"/>
    <w:rsid w:val="00213252"/>
    <w:rsid w:val="00213318"/>
    <w:rsid w:val="0021565F"/>
    <w:rsid w:val="002218A1"/>
    <w:rsid w:val="00222470"/>
    <w:rsid w:val="0022417D"/>
    <w:rsid w:val="00227816"/>
    <w:rsid w:val="0023069C"/>
    <w:rsid w:val="00232BA8"/>
    <w:rsid w:val="002330CB"/>
    <w:rsid w:val="002342EB"/>
    <w:rsid w:val="00235C39"/>
    <w:rsid w:val="00240B45"/>
    <w:rsid w:val="00251C4E"/>
    <w:rsid w:val="002528CE"/>
    <w:rsid w:val="002529F2"/>
    <w:rsid w:val="00253261"/>
    <w:rsid w:val="00254B14"/>
    <w:rsid w:val="00260B14"/>
    <w:rsid w:val="00260FFA"/>
    <w:rsid w:val="00261E95"/>
    <w:rsid w:val="002631DA"/>
    <w:rsid w:val="00265E81"/>
    <w:rsid w:val="00271118"/>
    <w:rsid w:val="00272BD3"/>
    <w:rsid w:val="00273B35"/>
    <w:rsid w:val="00274FB0"/>
    <w:rsid w:val="002754FB"/>
    <w:rsid w:val="00275A18"/>
    <w:rsid w:val="00275E4E"/>
    <w:rsid w:val="0028155B"/>
    <w:rsid w:val="00284C9C"/>
    <w:rsid w:val="00287961"/>
    <w:rsid w:val="002918BA"/>
    <w:rsid w:val="002918C1"/>
    <w:rsid w:val="002948B4"/>
    <w:rsid w:val="00296F5D"/>
    <w:rsid w:val="00297F61"/>
    <w:rsid w:val="002A01CF"/>
    <w:rsid w:val="002A0293"/>
    <w:rsid w:val="002A215E"/>
    <w:rsid w:val="002A3CD1"/>
    <w:rsid w:val="002A40B6"/>
    <w:rsid w:val="002A7966"/>
    <w:rsid w:val="002B0243"/>
    <w:rsid w:val="002B40C6"/>
    <w:rsid w:val="002B474F"/>
    <w:rsid w:val="002B50BC"/>
    <w:rsid w:val="002B68E7"/>
    <w:rsid w:val="002B6F38"/>
    <w:rsid w:val="002C2085"/>
    <w:rsid w:val="002C220B"/>
    <w:rsid w:val="002D2A7D"/>
    <w:rsid w:val="002D6335"/>
    <w:rsid w:val="002E0FAA"/>
    <w:rsid w:val="002E2327"/>
    <w:rsid w:val="002E45F8"/>
    <w:rsid w:val="002E7178"/>
    <w:rsid w:val="002F0DD6"/>
    <w:rsid w:val="002F2BCE"/>
    <w:rsid w:val="002F3E0F"/>
    <w:rsid w:val="002F42F4"/>
    <w:rsid w:val="002F4C10"/>
    <w:rsid w:val="002F5FBD"/>
    <w:rsid w:val="002F631F"/>
    <w:rsid w:val="002F692F"/>
    <w:rsid w:val="002F776B"/>
    <w:rsid w:val="002F7FE4"/>
    <w:rsid w:val="00304E8B"/>
    <w:rsid w:val="0030530A"/>
    <w:rsid w:val="0030549F"/>
    <w:rsid w:val="00305AF0"/>
    <w:rsid w:val="003060E8"/>
    <w:rsid w:val="00307FE0"/>
    <w:rsid w:val="003106AC"/>
    <w:rsid w:val="003108C1"/>
    <w:rsid w:val="00311A06"/>
    <w:rsid w:val="00313F97"/>
    <w:rsid w:val="00314521"/>
    <w:rsid w:val="00320232"/>
    <w:rsid w:val="003214A1"/>
    <w:rsid w:val="00322A8E"/>
    <w:rsid w:val="00323651"/>
    <w:rsid w:val="003249E5"/>
    <w:rsid w:val="003256CE"/>
    <w:rsid w:val="003300DC"/>
    <w:rsid w:val="003315FC"/>
    <w:rsid w:val="00332F27"/>
    <w:rsid w:val="00332FDB"/>
    <w:rsid w:val="00334FE8"/>
    <w:rsid w:val="00340611"/>
    <w:rsid w:val="00343B1F"/>
    <w:rsid w:val="00344D17"/>
    <w:rsid w:val="00344F90"/>
    <w:rsid w:val="003520EE"/>
    <w:rsid w:val="003537EF"/>
    <w:rsid w:val="00355D1B"/>
    <w:rsid w:val="0035674E"/>
    <w:rsid w:val="0035758A"/>
    <w:rsid w:val="003619DC"/>
    <w:rsid w:val="00363453"/>
    <w:rsid w:val="0036383F"/>
    <w:rsid w:val="00365D15"/>
    <w:rsid w:val="00366C0B"/>
    <w:rsid w:val="0036754F"/>
    <w:rsid w:val="00370D01"/>
    <w:rsid w:val="003721FA"/>
    <w:rsid w:val="003733CD"/>
    <w:rsid w:val="003753BF"/>
    <w:rsid w:val="00376393"/>
    <w:rsid w:val="003806C8"/>
    <w:rsid w:val="00380BD3"/>
    <w:rsid w:val="0038225D"/>
    <w:rsid w:val="00382935"/>
    <w:rsid w:val="003869D6"/>
    <w:rsid w:val="003939CA"/>
    <w:rsid w:val="00394AD4"/>
    <w:rsid w:val="0039599F"/>
    <w:rsid w:val="00397C7F"/>
    <w:rsid w:val="003A43D4"/>
    <w:rsid w:val="003A6404"/>
    <w:rsid w:val="003B3689"/>
    <w:rsid w:val="003B5BC9"/>
    <w:rsid w:val="003B60B9"/>
    <w:rsid w:val="003B7B6D"/>
    <w:rsid w:val="003C145D"/>
    <w:rsid w:val="003C1F34"/>
    <w:rsid w:val="003C3E83"/>
    <w:rsid w:val="003C43DD"/>
    <w:rsid w:val="003C7193"/>
    <w:rsid w:val="003D05D7"/>
    <w:rsid w:val="003D4912"/>
    <w:rsid w:val="003D5CD5"/>
    <w:rsid w:val="003D6376"/>
    <w:rsid w:val="003E2661"/>
    <w:rsid w:val="003E2EC6"/>
    <w:rsid w:val="003E367A"/>
    <w:rsid w:val="003E4973"/>
    <w:rsid w:val="003E7FE2"/>
    <w:rsid w:val="003F1123"/>
    <w:rsid w:val="003F16F4"/>
    <w:rsid w:val="003F78D4"/>
    <w:rsid w:val="004012EA"/>
    <w:rsid w:val="00402A1A"/>
    <w:rsid w:val="00404996"/>
    <w:rsid w:val="00404F24"/>
    <w:rsid w:val="00406CDE"/>
    <w:rsid w:val="004129D9"/>
    <w:rsid w:val="00414C1A"/>
    <w:rsid w:val="00421A8B"/>
    <w:rsid w:val="004256AF"/>
    <w:rsid w:val="00425C56"/>
    <w:rsid w:val="00425D58"/>
    <w:rsid w:val="00426196"/>
    <w:rsid w:val="004318DB"/>
    <w:rsid w:val="004376D5"/>
    <w:rsid w:val="00437F8B"/>
    <w:rsid w:val="00440176"/>
    <w:rsid w:val="00440C0F"/>
    <w:rsid w:val="00440CD8"/>
    <w:rsid w:val="00443BFD"/>
    <w:rsid w:val="004441BA"/>
    <w:rsid w:val="004514B6"/>
    <w:rsid w:val="00455294"/>
    <w:rsid w:val="0045566F"/>
    <w:rsid w:val="004615AC"/>
    <w:rsid w:val="00463123"/>
    <w:rsid w:val="004634F9"/>
    <w:rsid w:val="00470575"/>
    <w:rsid w:val="00471848"/>
    <w:rsid w:val="004728B0"/>
    <w:rsid w:val="004738C8"/>
    <w:rsid w:val="00476ED1"/>
    <w:rsid w:val="00476FA1"/>
    <w:rsid w:val="00480ED4"/>
    <w:rsid w:val="004817E8"/>
    <w:rsid w:val="00482452"/>
    <w:rsid w:val="004852D4"/>
    <w:rsid w:val="00486702"/>
    <w:rsid w:val="00486FEA"/>
    <w:rsid w:val="004870A7"/>
    <w:rsid w:val="004924C2"/>
    <w:rsid w:val="00494143"/>
    <w:rsid w:val="004968D1"/>
    <w:rsid w:val="0049693B"/>
    <w:rsid w:val="004A11F1"/>
    <w:rsid w:val="004A58A8"/>
    <w:rsid w:val="004A645E"/>
    <w:rsid w:val="004B0524"/>
    <w:rsid w:val="004B0B35"/>
    <w:rsid w:val="004B6E45"/>
    <w:rsid w:val="004B719F"/>
    <w:rsid w:val="004B721C"/>
    <w:rsid w:val="004B792D"/>
    <w:rsid w:val="004B7AB8"/>
    <w:rsid w:val="004C39B7"/>
    <w:rsid w:val="004C3B3E"/>
    <w:rsid w:val="004C651D"/>
    <w:rsid w:val="004D062F"/>
    <w:rsid w:val="004D191E"/>
    <w:rsid w:val="004D20D0"/>
    <w:rsid w:val="004D27C7"/>
    <w:rsid w:val="004D39FA"/>
    <w:rsid w:val="004D5C37"/>
    <w:rsid w:val="004E53DA"/>
    <w:rsid w:val="004E6277"/>
    <w:rsid w:val="004F4222"/>
    <w:rsid w:val="004F7F5E"/>
    <w:rsid w:val="0050024D"/>
    <w:rsid w:val="005030A9"/>
    <w:rsid w:val="005046EE"/>
    <w:rsid w:val="00504A91"/>
    <w:rsid w:val="0051243F"/>
    <w:rsid w:val="00520292"/>
    <w:rsid w:val="00520473"/>
    <w:rsid w:val="0052218B"/>
    <w:rsid w:val="0052261B"/>
    <w:rsid w:val="005228B7"/>
    <w:rsid w:val="005243F0"/>
    <w:rsid w:val="00526D0C"/>
    <w:rsid w:val="005271B1"/>
    <w:rsid w:val="00530E9E"/>
    <w:rsid w:val="00531EAC"/>
    <w:rsid w:val="00531F28"/>
    <w:rsid w:val="005322CE"/>
    <w:rsid w:val="00540C9C"/>
    <w:rsid w:val="00540EEE"/>
    <w:rsid w:val="005425E8"/>
    <w:rsid w:val="00543B13"/>
    <w:rsid w:val="00543E60"/>
    <w:rsid w:val="00545106"/>
    <w:rsid w:val="00545D27"/>
    <w:rsid w:val="0054792A"/>
    <w:rsid w:val="00553330"/>
    <w:rsid w:val="00553496"/>
    <w:rsid w:val="005572FB"/>
    <w:rsid w:val="00557CFF"/>
    <w:rsid w:val="005622B1"/>
    <w:rsid w:val="005675EA"/>
    <w:rsid w:val="0057008A"/>
    <w:rsid w:val="00570C07"/>
    <w:rsid w:val="00571362"/>
    <w:rsid w:val="005713C3"/>
    <w:rsid w:val="005735C5"/>
    <w:rsid w:val="005745C3"/>
    <w:rsid w:val="0057508F"/>
    <w:rsid w:val="00575641"/>
    <w:rsid w:val="005768F9"/>
    <w:rsid w:val="00582F99"/>
    <w:rsid w:val="00583308"/>
    <w:rsid w:val="005854EF"/>
    <w:rsid w:val="00590A18"/>
    <w:rsid w:val="005910B6"/>
    <w:rsid w:val="0059213B"/>
    <w:rsid w:val="005924E2"/>
    <w:rsid w:val="00592F57"/>
    <w:rsid w:val="0059457B"/>
    <w:rsid w:val="00595BAA"/>
    <w:rsid w:val="005A0511"/>
    <w:rsid w:val="005A06A4"/>
    <w:rsid w:val="005A3A2E"/>
    <w:rsid w:val="005A537B"/>
    <w:rsid w:val="005A6C07"/>
    <w:rsid w:val="005A7B74"/>
    <w:rsid w:val="005B291F"/>
    <w:rsid w:val="005C1341"/>
    <w:rsid w:val="005C1D33"/>
    <w:rsid w:val="005C3A24"/>
    <w:rsid w:val="005C3D84"/>
    <w:rsid w:val="005D042A"/>
    <w:rsid w:val="005D1350"/>
    <w:rsid w:val="005E46A9"/>
    <w:rsid w:val="005E4CDB"/>
    <w:rsid w:val="005E6111"/>
    <w:rsid w:val="005F00E0"/>
    <w:rsid w:val="005F0157"/>
    <w:rsid w:val="005F1647"/>
    <w:rsid w:val="005F3ED7"/>
    <w:rsid w:val="005F5FB9"/>
    <w:rsid w:val="005F6637"/>
    <w:rsid w:val="005F6981"/>
    <w:rsid w:val="005F7803"/>
    <w:rsid w:val="005F786E"/>
    <w:rsid w:val="00600CA3"/>
    <w:rsid w:val="0060254B"/>
    <w:rsid w:val="00602608"/>
    <w:rsid w:val="0060330F"/>
    <w:rsid w:val="006053C0"/>
    <w:rsid w:val="00606449"/>
    <w:rsid w:val="00611F05"/>
    <w:rsid w:val="006121E6"/>
    <w:rsid w:val="00612CC9"/>
    <w:rsid w:val="006130E5"/>
    <w:rsid w:val="00613536"/>
    <w:rsid w:val="006136BF"/>
    <w:rsid w:val="00615AA4"/>
    <w:rsid w:val="00615E8E"/>
    <w:rsid w:val="006165FC"/>
    <w:rsid w:val="0062009F"/>
    <w:rsid w:val="006200C2"/>
    <w:rsid w:val="00620C98"/>
    <w:rsid w:val="00621F8E"/>
    <w:rsid w:val="006228E8"/>
    <w:rsid w:val="00622D7C"/>
    <w:rsid w:val="0062330E"/>
    <w:rsid w:val="00624895"/>
    <w:rsid w:val="006248A4"/>
    <w:rsid w:val="006262E8"/>
    <w:rsid w:val="0063137B"/>
    <w:rsid w:val="00633C22"/>
    <w:rsid w:val="00634348"/>
    <w:rsid w:val="00634E19"/>
    <w:rsid w:val="00636084"/>
    <w:rsid w:val="0064098B"/>
    <w:rsid w:val="00644A9E"/>
    <w:rsid w:val="00644E66"/>
    <w:rsid w:val="006452B0"/>
    <w:rsid w:val="00645DB7"/>
    <w:rsid w:val="006474EA"/>
    <w:rsid w:val="00647FD3"/>
    <w:rsid w:val="00652777"/>
    <w:rsid w:val="00652997"/>
    <w:rsid w:val="00652AE4"/>
    <w:rsid w:val="00653EFD"/>
    <w:rsid w:val="006552CC"/>
    <w:rsid w:val="006560A0"/>
    <w:rsid w:val="006567A2"/>
    <w:rsid w:val="00657CDD"/>
    <w:rsid w:val="0066161A"/>
    <w:rsid w:val="006715E9"/>
    <w:rsid w:val="00673366"/>
    <w:rsid w:val="00673A9D"/>
    <w:rsid w:val="006744BB"/>
    <w:rsid w:val="0067585A"/>
    <w:rsid w:val="0068041F"/>
    <w:rsid w:val="006840F8"/>
    <w:rsid w:val="0068658C"/>
    <w:rsid w:val="00690EC0"/>
    <w:rsid w:val="006910ED"/>
    <w:rsid w:val="006931CD"/>
    <w:rsid w:val="0069403F"/>
    <w:rsid w:val="00694EBA"/>
    <w:rsid w:val="006A0F1A"/>
    <w:rsid w:val="006A11CC"/>
    <w:rsid w:val="006A2026"/>
    <w:rsid w:val="006A3FAD"/>
    <w:rsid w:val="006A5C01"/>
    <w:rsid w:val="006B0399"/>
    <w:rsid w:val="006B1724"/>
    <w:rsid w:val="006B3CB1"/>
    <w:rsid w:val="006B4E00"/>
    <w:rsid w:val="006B7675"/>
    <w:rsid w:val="006B7C84"/>
    <w:rsid w:val="006C2F91"/>
    <w:rsid w:val="006C4CEB"/>
    <w:rsid w:val="006C5ADB"/>
    <w:rsid w:val="006C7F68"/>
    <w:rsid w:val="006D07FE"/>
    <w:rsid w:val="006D35D7"/>
    <w:rsid w:val="006D55F0"/>
    <w:rsid w:val="006D7552"/>
    <w:rsid w:val="006E081B"/>
    <w:rsid w:val="006E1394"/>
    <w:rsid w:val="006E191E"/>
    <w:rsid w:val="006E2DDD"/>
    <w:rsid w:val="006E69D5"/>
    <w:rsid w:val="006F0A02"/>
    <w:rsid w:val="006F1FDF"/>
    <w:rsid w:val="007018FC"/>
    <w:rsid w:val="007019E8"/>
    <w:rsid w:val="00702B87"/>
    <w:rsid w:val="00703C9D"/>
    <w:rsid w:val="00703DE0"/>
    <w:rsid w:val="00706D86"/>
    <w:rsid w:val="007109C1"/>
    <w:rsid w:val="00712A1B"/>
    <w:rsid w:val="00716943"/>
    <w:rsid w:val="00720435"/>
    <w:rsid w:val="0072083F"/>
    <w:rsid w:val="00721998"/>
    <w:rsid w:val="00723E35"/>
    <w:rsid w:val="00723EE5"/>
    <w:rsid w:val="00724E43"/>
    <w:rsid w:val="0072503E"/>
    <w:rsid w:val="00726C4D"/>
    <w:rsid w:val="00726D90"/>
    <w:rsid w:val="00730FF5"/>
    <w:rsid w:val="0073202D"/>
    <w:rsid w:val="00735629"/>
    <w:rsid w:val="0073584B"/>
    <w:rsid w:val="00735ABD"/>
    <w:rsid w:val="0073761B"/>
    <w:rsid w:val="00737B9F"/>
    <w:rsid w:val="0074112D"/>
    <w:rsid w:val="007417F3"/>
    <w:rsid w:val="00744631"/>
    <w:rsid w:val="00744FE6"/>
    <w:rsid w:val="00745371"/>
    <w:rsid w:val="00747396"/>
    <w:rsid w:val="00750941"/>
    <w:rsid w:val="0075266C"/>
    <w:rsid w:val="00753418"/>
    <w:rsid w:val="00774630"/>
    <w:rsid w:val="00775E17"/>
    <w:rsid w:val="00775E6A"/>
    <w:rsid w:val="0077777E"/>
    <w:rsid w:val="007808B2"/>
    <w:rsid w:val="0078213A"/>
    <w:rsid w:val="0078669E"/>
    <w:rsid w:val="00786809"/>
    <w:rsid w:val="00787393"/>
    <w:rsid w:val="007875ED"/>
    <w:rsid w:val="00791B3B"/>
    <w:rsid w:val="00792C62"/>
    <w:rsid w:val="00795E65"/>
    <w:rsid w:val="007B1390"/>
    <w:rsid w:val="007B32D7"/>
    <w:rsid w:val="007B7B66"/>
    <w:rsid w:val="007C3C64"/>
    <w:rsid w:val="007C661F"/>
    <w:rsid w:val="007D2080"/>
    <w:rsid w:val="007D2223"/>
    <w:rsid w:val="007D2870"/>
    <w:rsid w:val="007D2E54"/>
    <w:rsid w:val="007D45B6"/>
    <w:rsid w:val="007E084B"/>
    <w:rsid w:val="007E19EE"/>
    <w:rsid w:val="007E3BBB"/>
    <w:rsid w:val="007E5013"/>
    <w:rsid w:val="007E61C8"/>
    <w:rsid w:val="007F3E91"/>
    <w:rsid w:val="007F5785"/>
    <w:rsid w:val="007F5B76"/>
    <w:rsid w:val="007F6BA0"/>
    <w:rsid w:val="00804040"/>
    <w:rsid w:val="00804AA3"/>
    <w:rsid w:val="0080561A"/>
    <w:rsid w:val="00806A54"/>
    <w:rsid w:val="00806CAE"/>
    <w:rsid w:val="0081034F"/>
    <w:rsid w:val="008139B5"/>
    <w:rsid w:val="0081479F"/>
    <w:rsid w:val="008167AC"/>
    <w:rsid w:val="00816A86"/>
    <w:rsid w:val="00817DF4"/>
    <w:rsid w:val="00820982"/>
    <w:rsid w:val="00822560"/>
    <w:rsid w:val="00826634"/>
    <w:rsid w:val="0082703F"/>
    <w:rsid w:val="0083190D"/>
    <w:rsid w:val="008320E0"/>
    <w:rsid w:val="00840977"/>
    <w:rsid w:val="008447CC"/>
    <w:rsid w:val="0084494E"/>
    <w:rsid w:val="008477D7"/>
    <w:rsid w:val="00851237"/>
    <w:rsid w:val="008529F5"/>
    <w:rsid w:val="00852E49"/>
    <w:rsid w:val="00853435"/>
    <w:rsid w:val="0085478D"/>
    <w:rsid w:val="0085609A"/>
    <w:rsid w:val="0085773E"/>
    <w:rsid w:val="008579DE"/>
    <w:rsid w:val="00865A5B"/>
    <w:rsid w:val="00866156"/>
    <w:rsid w:val="008666AB"/>
    <w:rsid w:val="00867975"/>
    <w:rsid w:val="0088280A"/>
    <w:rsid w:val="008832D8"/>
    <w:rsid w:val="008833EC"/>
    <w:rsid w:val="008935B7"/>
    <w:rsid w:val="00894814"/>
    <w:rsid w:val="00895390"/>
    <w:rsid w:val="008A0046"/>
    <w:rsid w:val="008A0304"/>
    <w:rsid w:val="008A0E8F"/>
    <w:rsid w:val="008A2E5D"/>
    <w:rsid w:val="008A3140"/>
    <w:rsid w:val="008A31B4"/>
    <w:rsid w:val="008A3DAE"/>
    <w:rsid w:val="008A4356"/>
    <w:rsid w:val="008A5B27"/>
    <w:rsid w:val="008A7DCE"/>
    <w:rsid w:val="008B20F5"/>
    <w:rsid w:val="008B6356"/>
    <w:rsid w:val="008B6BBC"/>
    <w:rsid w:val="008B7C39"/>
    <w:rsid w:val="008B7E69"/>
    <w:rsid w:val="008C3A5C"/>
    <w:rsid w:val="008C3ADE"/>
    <w:rsid w:val="008C54B6"/>
    <w:rsid w:val="008D07D8"/>
    <w:rsid w:val="008D3891"/>
    <w:rsid w:val="008D5D76"/>
    <w:rsid w:val="008D7EE1"/>
    <w:rsid w:val="008E1016"/>
    <w:rsid w:val="008E633A"/>
    <w:rsid w:val="008F1F54"/>
    <w:rsid w:val="008F2242"/>
    <w:rsid w:val="008F3260"/>
    <w:rsid w:val="008F3B01"/>
    <w:rsid w:val="008F7E31"/>
    <w:rsid w:val="0090137B"/>
    <w:rsid w:val="00901660"/>
    <w:rsid w:val="00901FB9"/>
    <w:rsid w:val="0090331D"/>
    <w:rsid w:val="009037C6"/>
    <w:rsid w:val="009043E8"/>
    <w:rsid w:val="0090461D"/>
    <w:rsid w:val="00906C6A"/>
    <w:rsid w:val="00911490"/>
    <w:rsid w:val="0091418F"/>
    <w:rsid w:val="009147B0"/>
    <w:rsid w:val="00920220"/>
    <w:rsid w:val="00920FF8"/>
    <w:rsid w:val="00924255"/>
    <w:rsid w:val="00925EB8"/>
    <w:rsid w:val="00927557"/>
    <w:rsid w:val="009306C7"/>
    <w:rsid w:val="00930D0B"/>
    <w:rsid w:val="00931C21"/>
    <w:rsid w:val="0093241C"/>
    <w:rsid w:val="00933250"/>
    <w:rsid w:val="009332D9"/>
    <w:rsid w:val="00936039"/>
    <w:rsid w:val="009415F9"/>
    <w:rsid w:val="009439DC"/>
    <w:rsid w:val="0094625E"/>
    <w:rsid w:val="00950BD1"/>
    <w:rsid w:val="00952869"/>
    <w:rsid w:val="0095411D"/>
    <w:rsid w:val="00954792"/>
    <w:rsid w:val="00956B80"/>
    <w:rsid w:val="00960298"/>
    <w:rsid w:val="00961967"/>
    <w:rsid w:val="00961CD7"/>
    <w:rsid w:val="00961CF3"/>
    <w:rsid w:val="00962A68"/>
    <w:rsid w:val="00962C6C"/>
    <w:rsid w:val="0096621F"/>
    <w:rsid w:val="00970A47"/>
    <w:rsid w:val="00975CE4"/>
    <w:rsid w:val="00981AA7"/>
    <w:rsid w:val="00982A57"/>
    <w:rsid w:val="009833B2"/>
    <w:rsid w:val="009856CF"/>
    <w:rsid w:val="00990DDB"/>
    <w:rsid w:val="00991887"/>
    <w:rsid w:val="00993B27"/>
    <w:rsid w:val="0099621E"/>
    <w:rsid w:val="009967A2"/>
    <w:rsid w:val="00996C43"/>
    <w:rsid w:val="009A7AB1"/>
    <w:rsid w:val="009B4EA2"/>
    <w:rsid w:val="009B52FF"/>
    <w:rsid w:val="009B6056"/>
    <w:rsid w:val="009C05B8"/>
    <w:rsid w:val="009C0635"/>
    <w:rsid w:val="009C2499"/>
    <w:rsid w:val="009C3885"/>
    <w:rsid w:val="009C3FA3"/>
    <w:rsid w:val="009D2441"/>
    <w:rsid w:val="009D4DC9"/>
    <w:rsid w:val="009D5489"/>
    <w:rsid w:val="009D646A"/>
    <w:rsid w:val="009D71C1"/>
    <w:rsid w:val="009E11DF"/>
    <w:rsid w:val="009E3F8B"/>
    <w:rsid w:val="009E6B9A"/>
    <w:rsid w:val="009E71D0"/>
    <w:rsid w:val="009F1754"/>
    <w:rsid w:val="009F2739"/>
    <w:rsid w:val="009F2F05"/>
    <w:rsid w:val="009F4D20"/>
    <w:rsid w:val="009F6D2E"/>
    <w:rsid w:val="00A00786"/>
    <w:rsid w:val="00A02FDC"/>
    <w:rsid w:val="00A06BFB"/>
    <w:rsid w:val="00A07228"/>
    <w:rsid w:val="00A11960"/>
    <w:rsid w:val="00A11E86"/>
    <w:rsid w:val="00A131CE"/>
    <w:rsid w:val="00A21274"/>
    <w:rsid w:val="00A21B15"/>
    <w:rsid w:val="00A27B15"/>
    <w:rsid w:val="00A34FE9"/>
    <w:rsid w:val="00A372EF"/>
    <w:rsid w:val="00A4347E"/>
    <w:rsid w:val="00A51F6B"/>
    <w:rsid w:val="00A53356"/>
    <w:rsid w:val="00A543F2"/>
    <w:rsid w:val="00A55132"/>
    <w:rsid w:val="00A56DE9"/>
    <w:rsid w:val="00A5716B"/>
    <w:rsid w:val="00A60512"/>
    <w:rsid w:val="00A627EC"/>
    <w:rsid w:val="00A62879"/>
    <w:rsid w:val="00A669BE"/>
    <w:rsid w:val="00A6734F"/>
    <w:rsid w:val="00A7107A"/>
    <w:rsid w:val="00A72125"/>
    <w:rsid w:val="00A75204"/>
    <w:rsid w:val="00A75245"/>
    <w:rsid w:val="00A80EC8"/>
    <w:rsid w:val="00A820D8"/>
    <w:rsid w:val="00A8388B"/>
    <w:rsid w:val="00A84213"/>
    <w:rsid w:val="00A87D9B"/>
    <w:rsid w:val="00A908B0"/>
    <w:rsid w:val="00A919DD"/>
    <w:rsid w:val="00A951C5"/>
    <w:rsid w:val="00A9568B"/>
    <w:rsid w:val="00AA1ED3"/>
    <w:rsid w:val="00AA33E6"/>
    <w:rsid w:val="00AA35B1"/>
    <w:rsid w:val="00AA37BB"/>
    <w:rsid w:val="00AA736C"/>
    <w:rsid w:val="00AB060E"/>
    <w:rsid w:val="00AB1E9B"/>
    <w:rsid w:val="00AB3170"/>
    <w:rsid w:val="00AB6D02"/>
    <w:rsid w:val="00AB725E"/>
    <w:rsid w:val="00AC121C"/>
    <w:rsid w:val="00AC322A"/>
    <w:rsid w:val="00AC3707"/>
    <w:rsid w:val="00AC406E"/>
    <w:rsid w:val="00AC4BBC"/>
    <w:rsid w:val="00AC5D4A"/>
    <w:rsid w:val="00AC6E48"/>
    <w:rsid w:val="00AC7245"/>
    <w:rsid w:val="00AC74E0"/>
    <w:rsid w:val="00AD06D0"/>
    <w:rsid w:val="00AD42C1"/>
    <w:rsid w:val="00AD52A0"/>
    <w:rsid w:val="00AD5629"/>
    <w:rsid w:val="00AD70C3"/>
    <w:rsid w:val="00AE1E42"/>
    <w:rsid w:val="00AE46B7"/>
    <w:rsid w:val="00AE6139"/>
    <w:rsid w:val="00AE6D81"/>
    <w:rsid w:val="00AF1D8F"/>
    <w:rsid w:val="00AF2DD8"/>
    <w:rsid w:val="00B000C7"/>
    <w:rsid w:val="00B01C22"/>
    <w:rsid w:val="00B01E8D"/>
    <w:rsid w:val="00B02C39"/>
    <w:rsid w:val="00B05AF8"/>
    <w:rsid w:val="00B118A9"/>
    <w:rsid w:val="00B13371"/>
    <w:rsid w:val="00B137EA"/>
    <w:rsid w:val="00B142C8"/>
    <w:rsid w:val="00B15EF2"/>
    <w:rsid w:val="00B20D6E"/>
    <w:rsid w:val="00B236A7"/>
    <w:rsid w:val="00B25327"/>
    <w:rsid w:val="00B2648C"/>
    <w:rsid w:val="00B3172F"/>
    <w:rsid w:val="00B3623B"/>
    <w:rsid w:val="00B37038"/>
    <w:rsid w:val="00B43365"/>
    <w:rsid w:val="00B447D8"/>
    <w:rsid w:val="00B47E1E"/>
    <w:rsid w:val="00B53728"/>
    <w:rsid w:val="00B53C59"/>
    <w:rsid w:val="00B549FC"/>
    <w:rsid w:val="00B54DC7"/>
    <w:rsid w:val="00B60050"/>
    <w:rsid w:val="00B60513"/>
    <w:rsid w:val="00B60518"/>
    <w:rsid w:val="00B62446"/>
    <w:rsid w:val="00B62BBB"/>
    <w:rsid w:val="00B639B7"/>
    <w:rsid w:val="00B640BC"/>
    <w:rsid w:val="00B65770"/>
    <w:rsid w:val="00B7079C"/>
    <w:rsid w:val="00B7186E"/>
    <w:rsid w:val="00B7727E"/>
    <w:rsid w:val="00B8142C"/>
    <w:rsid w:val="00B863DC"/>
    <w:rsid w:val="00B865FF"/>
    <w:rsid w:val="00B90B35"/>
    <w:rsid w:val="00B94FCE"/>
    <w:rsid w:val="00B96B0D"/>
    <w:rsid w:val="00B9700B"/>
    <w:rsid w:val="00BA06A3"/>
    <w:rsid w:val="00BA10B2"/>
    <w:rsid w:val="00BA10C3"/>
    <w:rsid w:val="00BA36FD"/>
    <w:rsid w:val="00BA48B5"/>
    <w:rsid w:val="00BA7BE7"/>
    <w:rsid w:val="00BB3100"/>
    <w:rsid w:val="00BB6A61"/>
    <w:rsid w:val="00BB7821"/>
    <w:rsid w:val="00BC0A03"/>
    <w:rsid w:val="00BC0D4B"/>
    <w:rsid w:val="00BC19C6"/>
    <w:rsid w:val="00BC2961"/>
    <w:rsid w:val="00BC4080"/>
    <w:rsid w:val="00BD1570"/>
    <w:rsid w:val="00BD3B6D"/>
    <w:rsid w:val="00BD4835"/>
    <w:rsid w:val="00BD66BD"/>
    <w:rsid w:val="00BD6CEF"/>
    <w:rsid w:val="00BD771A"/>
    <w:rsid w:val="00BE0F30"/>
    <w:rsid w:val="00BE291C"/>
    <w:rsid w:val="00BE45B3"/>
    <w:rsid w:val="00BE580C"/>
    <w:rsid w:val="00BE6FB0"/>
    <w:rsid w:val="00BF2881"/>
    <w:rsid w:val="00BF32BA"/>
    <w:rsid w:val="00BF33D2"/>
    <w:rsid w:val="00BF4C92"/>
    <w:rsid w:val="00C00994"/>
    <w:rsid w:val="00C00B8B"/>
    <w:rsid w:val="00C01287"/>
    <w:rsid w:val="00C02708"/>
    <w:rsid w:val="00C03354"/>
    <w:rsid w:val="00C0619B"/>
    <w:rsid w:val="00C067F0"/>
    <w:rsid w:val="00C07D28"/>
    <w:rsid w:val="00C102BA"/>
    <w:rsid w:val="00C1245D"/>
    <w:rsid w:val="00C13007"/>
    <w:rsid w:val="00C154D2"/>
    <w:rsid w:val="00C17210"/>
    <w:rsid w:val="00C217C6"/>
    <w:rsid w:val="00C21FA4"/>
    <w:rsid w:val="00C22428"/>
    <w:rsid w:val="00C23F7C"/>
    <w:rsid w:val="00C25369"/>
    <w:rsid w:val="00C25627"/>
    <w:rsid w:val="00C27F3C"/>
    <w:rsid w:val="00C31122"/>
    <w:rsid w:val="00C336C0"/>
    <w:rsid w:val="00C35B40"/>
    <w:rsid w:val="00C3653D"/>
    <w:rsid w:val="00C36C8D"/>
    <w:rsid w:val="00C4044E"/>
    <w:rsid w:val="00C41870"/>
    <w:rsid w:val="00C41A23"/>
    <w:rsid w:val="00C41D93"/>
    <w:rsid w:val="00C60239"/>
    <w:rsid w:val="00C610E1"/>
    <w:rsid w:val="00C61319"/>
    <w:rsid w:val="00C6186F"/>
    <w:rsid w:val="00C62AE7"/>
    <w:rsid w:val="00C636A1"/>
    <w:rsid w:val="00C64AAF"/>
    <w:rsid w:val="00C676E3"/>
    <w:rsid w:val="00C67C6E"/>
    <w:rsid w:val="00C745EF"/>
    <w:rsid w:val="00C75724"/>
    <w:rsid w:val="00C85A00"/>
    <w:rsid w:val="00C90BB4"/>
    <w:rsid w:val="00C9150A"/>
    <w:rsid w:val="00C91811"/>
    <w:rsid w:val="00C918B4"/>
    <w:rsid w:val="00C92406"/>
    <w:rsid w:val="00C92D79"/>
    <w:rsid w:val="00C938DA"/>
    <w:rsid w:val="00C94D9D"/>
    <w:rsid w:val="00C950B0"/>
    <w:rsid w:val="00C96B65"/>
    <w:rsid w:val="00CA2015"/>
    <w:rsid w:val="00CA455D"/>
    <w:rsid w:val="00CA4BF2"/>
    <w:rsid w:val="00CA65D9"/>
    <w:rsid w:val="00CA6FEF"/>
    <w:rsid w:val="00CA720A"/>
    <w:rsid w:val="00CB0DB7"/>
    <w:rsid w:val="00CB2087"/>
    <w:rsid w:val="00CB380E"/>
    <w:rsid w:val="00CB4C15"/>
    <w:rsid w:val="00CB603D"/>
    <w:rsid w:val="00CB659E"/>
    <w:rsid w:val="00CB70C5"/>
    <w:rsid w:val="00CC15CF"/>
    <w:rsid w:val="00CC3746"/>
    <w:rsid w:val="00CD0922"/>
    <w:rsid w:val="00CD5F63"/>
    <w:rsid w:val="00CD6E9E"/>
    <w:rsid w:val="00CE0006"/>
    <w:rsid w:val="00CE0921"/>
    <w:rsid w:val="00CE3AE3"/>
    <w:rsid w:val="00CE489A"/>
    <w:rsid w:val="00CE6CFB"/>
    <w:rsid w:val="00CF3970"/>
    <w:rsid w:val="00CF608B"/>
    <w:rsid w:val="00D00008"/>
    <w:rsid w:val="00D005AC"/>
    <w:rsid w:val="00D02D2C"/>
    <w:rsid w:val="00D07352"/>
    <w:rsid w:val="00D0781D"/>
    <w:rsid w:val="00D120AB"/>
    <w:rsid w:val="00D1252F"/>
    <w:rsid w:val="00D14808"/>
    <w:rsid w:val="00D15EAE"/>
    <w:rsid w:val="00D21917"/>
    <w:rsid w:val="00D22ABB"/>
    <w:rsid w:val="00D2355B"/>
    <w:rsid w:val="00D238C6"/>
    <w:rsid w:val="00D24F54"/>
    <w:rsid w:val="00D2687D"/>
    <w:rsid w:val="00D33783"/>
    <w:rsid w:val="00D34E06"/>
    <w:rsid w:val="00D3561B"/>
    <w:rsid w:val="00D37A2A"/>
    <w:rsid w:val="00D37C68"/>
    <w:rsid w:val="00D404A0"/>
    <w:rsid w:val="00D43F7A"/>
    <w:rsid w:val="00D476C4"/>
    <w:rsid w:val="00D47A87"/>
    <w:rsid w:val="00D50659"/>
    <w:rsid w:val="00D509DC"/>
    <w:rsid w:val="00D51E3D"/>
    <w:rsid w:val="00D5272C"/>
    <w:rsid w:val="00D52BA4"/>
    <w:rsid w:val="00D53471"/>
    <w:rsid w:val="00D53DC1"/>
    <w:rsid w:val="00D55106"/>
    <w:rsid w:val="00D6258F"/>
    <w:rsid w:val="00D641D2"/>
    <w:rsid w:val="00D64679"/>
    <w:rsid w:val="00D6526C"/>
    <w:rsid w:val="00D8261F"/>
    <w:rsid w:val="00D83A35"/>
    <w:rsid w:val="00D874BD"/>
    <w:rsid w:val="00D9023B"/>
    <w:rsid w:val="00D90DC6"/>
    <w:rsid w:val="00D97FDE"/>
    <w:rsid w:val="00DA3F3A"/>
    <w:rsid w:val="00DA451A"/>
    <w:rsid w:val="00DA61BE"/>
    <w:rsid w:val="00DB5231"/>
    <w:rsid w:val="00DC0B0A"/>
    <w:rsid w:val="00DC0C5B"/>
    <w:rsid w:val="00DC39A1"/>
    <w:rsid w:val="00DC3D06"/>
    <w:rsid w:val="00DD5437"/>
    <w:rsid w:val="00DD6AC9"/>
    <w:rsid w:val="00DE1E96"/>
    <w:rsid w:val="00DE263F"/>
    <w:rsid w:val="00DE2FC9"/>
    <w:rsid w:val="00DE3578"/>
    <w:rsid w:val="00DE4500"/>
    <w:rsid w:val="00DE7282"/>
    <w:rsid w:val="00DF10E6"/>
    <w:rsid w:val="00DF1379"/>
    <w:rsid w:val="00DF26C5"/>
    <w:rsid w:val="00DF2D9C"/>
    <w:rsid w:val="00DF3102"/>
    <w:rsid w:val="00DF40E5"/>
    <w:rsid w:val="00DF4892"/>
    <w:rsid w:val="00DF76C7"/>
    <w:rsid w:val="00E0267A"/>
    <w:rsid w:val="00E10751"/>
    <w:rsid w:val="00E11AF1"/>
    <w:rsid w:val="00E135D9"/>
    <w:rsid w:val="00E21419"/>
    <w:rsid w:val="00E215A3"/>
    <w:rsid w:val="00E21A06"/>
    <w:rsid w:val="00E26984"/>
    <w:rsid w:val="00E30607"/>
    <w:rsid w:val="00E3211D"/>
    <w:rsid w:val="00E32666"/>
    <w:rsid w:val="00E32996"/>
    <w:rsid w:val="00E32CB5"/>
    <w:rsid w:val="00E34797"/>
    <w:rsid w:val="00E410D8"/>
    <w:rsid w:val="00E41196"/>
    <w:rsid w:val="00E46B24"/>
    <w:rsid w:val="00E524E4"/>
    <w:rsid w:val="00E54176"/>
    <w:rsid w:val="00E5570B"/>
    <w:rsid w:val="00E61482"/>
    <w:rsid w:val="00E65FA7"/>
    <w:rsid w:val="00E673DD"/>
    <w:rsid w:val="00E7213E"/>
    <w:rsid w:val="00E83562"/>
    <w:rsid w:val="00E83AB4"/>
    <w:rsid w:val="00E86C75"/>
    <w:rsid w:val="00E871D4"/>
    <w:rsid w:val="00E910B8"/>
    <w:rsid w:val="00E91302"/>
    <w:rsid w:val="00E917D3"/>
    <w:rsid w:val="00E93D95"/>
    <w:rsid w:val="00E95F10"/>
    <w:rsid w:val="00E9607E"/>
    <w:rsid w:val="00E9629B"/>
    <w:rsid w:val="00EA13D1"/>
    <w:rsid w:val="00EA1BAC"/>
    <w:rsid w:val="00EA23B8"/>
    <w:rsid w:val="00EA283E"/>
    <w:rsid w:val="00EA4CBE"/>
    <w:rsid w:val="00EB2321"/>
    <w:rsid w:val="00EB6399"/>
    <w:rsid w:val="00EB685E"/>
    <w:rsid w:val="00EC3BD0"/>
    <w:rsid w:val="00EC47E4"/>
    <w:rsid w:val="00ED053E"/>
    <w:rsid w:val="00ED088C"/>
    <w:rsid w:val="00ED4417"/>
    <w:rsid w:val="00ED49F5"/>
    <w:rsid w:val="00ED58D3"/>
    <w:rsid w:val="00ED6570"/>
    <w:rsid w:val="00ED6669"/>
    <w:rsid w:val="00ED7F49"/>
    <w:rsid w:val="00EE4F9B"/>
    <w:rsid w:val="00EE6041"/>
    <w:rsid w:val="00EE6808"/>
    <w:rsid w:val="00EE6ED1"/>
    <w:rsid w:val="00F05C36"/>
    <w:rsid w:val="00F074A9"/>
    <w:rsid w:val="00F10F94"/>
    <w:rsid w:val="00F17137"/>
    <w:rsid w:val="00F17D8A"/>
    <w:rsid w:val="00F201C1"/>
    <w:rsid w:val="00F23A02"/>
    <w:rsid w:val="00F24407"/>
    <w:rsid w:val="00F24E1C"/>
    <w:rsid w:val="00F2635E"/>
    <w:rsid w:val="00F3013A"/>
    <w:rsid w:val="00F350B2"/>
    <w:rsid w:val="00F35194"/>
    <w:rsid w:val="00F35C68"/>
    <w:rsid w:val="00F3606E"/>
    <w:rsid w:val="00F409A9"/>
    <w:rsid w:val="00F41EA5"/>
    <w:rsid w:val="00F44A0E"/>
    <w:rsid w:val="00F4555D"/>
    <w:rsid w:val="00F46265"/>
    <w:rsid w:val="00F508DA"/>
    <w:rsid w:val="00F508FA"/>
    <w:rsid w:val="00F53F20"/>
    <w:rsid w:val="00F55342"/>
    <w:rsid w:val="00F55661"/>
    <w:rsid w:val="00F56C0A"/>
    <w:rsid w:val="00F61330"/>
    <w:rsid w:val="00F61668"/>
    <w:rsid w:val="00F63E86"/>
    <w:rsid w:val="00F67921"/>
    <w:rsid w:val="00F70DEA"/>
    <w:rsid w:val="00F715B1"/>
    <w:rsid w:val="00F71690"/>
    <w:rsid w:val="00F71BA8"/>
    <w:rsid w:val="00F7279A"/>
    <w:rsid w:val="00F75AF6"/>
    <w:rsid w:val="00F7771F"/>
    <w:rsid w:val="00F81FB9"/>
    <w:rsid w:val="00F849F8"/>
    <w:rsid w:val="00F870E1"/>
    <w:rsid w:val="00F87829"/>
    <w:rsid w:val="00F93947"/>
    <w:rsid w:val="00F970BD"/>
    <w:rsid w:val="00F97563"/>
    <w:rsid w:val="00FA0CF4"/>
    <w:rsid w:val="00FA13C7"/>
    <w:rsid w:val="00FA53CA"/>
    <w:rsid w:val="00FB2DCD"/>
    <w:rsid w:val="00FB3651"/>
    <w:rsid w:val="00FB65B8"/>
    <w:rsid w:val="00FB76F6"/>
    <w:rsid w:val="00FC0328"/>
    <w:rsid w:val="00FC08E0"/>
    <w:rsid w:val="00FC2939"/>
    <w:rsid w:val="00FC2E16"/>
    <w:rsid w:val="00FC4710"/>
    <w:rsid w:val="00FC4C5D"/>
    <w:rsid w:val="00FC5915"/>
    <w:rsid w:val="00FC7258"/>
    <w:rsid w:val="00FC7689"/>
    <w:rsid w:val="00FC77D6"/>
    <w:rsid w:val="00FD3FCF"/>
    <w:rsid w:val="00FE2586"/>
    <w:rsid w:val="00FE3F44"/>
    <w:rsid w:val="00FE410B"/>
    <w:rsid w:val="00FE52CA"/>
    <w:rsid w:val="00FE5434"/>
    <w:rsid w:val="00FE57F6"/>
    <w:rsid w:val="00FF01B3"/>
    <w:rsid w:val="00FF12E8"/>
    <w:rsid w:val="00FF1B40"/>
    <w:rsid w:val="00FF5E06"/>
    <w:rsid w:val="00FF793D"/>
    <w:rsid w:val="7CC037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12D16E"/>
  <w14:defaultImageDpi w14:val="32767"/>
  <w15:chartTrackingRefBased/>
  <w15:docId w15:val="{457C32DD-A7C5-4806-B2F6-E395FEEA4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13" w:qFormat="1"/>
    <w:lsdException w:name="heading 2" w:semiHidden="1" w:uiPriority="13" w:qFormat="1"/>
    <w:lsdException w:name="heading 3" w:semiHidden="1" w:uiPriority="13" w:qFormat="1"/>
    <w:lsdException w:name="heading 4" w:semiHidden="1" w:uiPriority="13" w:qFormat="1"/>
    <w:lsdException w:name="heading 5" w:semiHidden="1" w:uiPriority="13" w:qFormat="1"/>
    <w:lsdException w:name="heading 6" w:semiHidden="1" w:uiPriority="13" w:qFormat="1"/>
    <w:lsdException w:name="heading 7" w:semiHidden="1" w:uiPriority="13" w:qFormat="1"/>
    <w:lsdException w:name="heading 8" w:semiHidden="1" w:uiPriority="13" w:qFormat="1"/>
    <w:lsdException w:name="heading 9" w:semiHidden="1" w:uiPriority="1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3"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uiPriority w:val="5"/>
    <w:qFormat/>
    <w:rsid w:val="00EA1BAC"/>
    <w:pPr>
      <w:spacing w:after="0" w:line="240" w:lineRule="auto"/>
      <w:jc w:val="both"/>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D8261F"/>
    <w:pPr>
      <w:tabs>
        <w:tab w:val="center" w:pos="4536"/>
        <w:tab w:val="right" w:pos="9072"/>
      </w:tabs>
    </w:pPr>
  </w:style>
  <w:style w:type="character" w:customStyle="1" w:styleId="KopfzeileZchn">
    <w:name w:val="Kopfzeile Zchn"/>
    <w:basedOn w:val="Absatz-Standardschriftart"/>
    <w:link w:val="Kopfzeile"/>
    <w:uiPriority w:val="99"/>
    <w:rsid w:val="00FB76F6"/>
  </w:style>
  <w:style w:type="paragraph" w:styleId="Fuzeile">
    <w:name w:val="footer"/>
    <w:basedOn w:val="Standard"/>
    <w:link w:val="FuzeileZchn"/>
    <w:uiPriority w:val="99"/>
    <w:rsid w:val="00D8261F"/>
    <w:pPr>
      <w:tabs>
        <w:tab w:val="center" w:pos="4536"/>
        <w:tab w:val="right" w:pos="9072"/>
      </w:tabs>
    </w:pPr>
  </w:style>
  <w:style w:type="character" w:customStyle="1" w:styleId="FuzeileZchn">
    <w:name w:val="Fußzeile Zchn"/>
    <w:basedOn w:val="Absatz-Standardschriftart"/>
    <w:link w:val="Fuzeile"/>
    <w:uiPriority w:val="99"/>
    <w:rsid w:val="00FB76F6"/>
  </w:style>
  <w:style w:type="paragraph" w:customStyle="1" w:styleId="DTitre">
    <w:name w:val="D_Titre"/>
    <w:basedOn w:val="Standard"/>
    <w:next w:val="DSous-titre"/>
    <w:uiPriority w:val="2"/>
    <w:qFormat/>
    <w:rsid w:val="000927B0"/>
    <w:pPr>
      <w:spacing w:line="156" w:lineRule="auto"/>
      <w:jc w:val="left"/>
    </w:pPr>
    <w:rPr>
      <w:rFonts w:asciiTheme="majorHAnsi" w:hAnsiTheme="majorHAnsi" w:cstheme="majorHAnsi"/>
      <w:b/>
      <w:bCs/>
      <w:caps/>
      <w:color w:val="646B52" w:themeColor="text2"/>
      <w:sz w:val="56"/>
      <w:szCs w:val="44"/>
    </w:rPr>
  </w:style>
  <w:style w:type="paragraph" w:customStyle="1" w:styleId="DSous-titre">
    <w:name w:val="D_Sous-titre"/>
    <w:basedOn w:val="Standard"/>
    <w:next w:val="Standard"/>
    <w:uiPriority w:val="3"/>
    <w:qFormat/>
    <w:rsid w:val="000927B0"/>
    <w:pPr>
      <w:spacing w:line="192" w:lineRule="auto"/>
      <w:jc w:val="left"/>
    </w:pPr>
    <w:rPr>
      <w:rFonts w:cstheme="majorHAnsi"/>
      <w:b/>
      <w:caps/>
      <w:color w:val="646B52" w:themeColor="text2"/>
      <w:sz w:val="28"/>
      <w:szCs w:val="20"/>
    </w:rPr>
  </w:style>
  <w:style w:type="paragraph" w:styleId="Listenabsatz">
    <w:name w:val="List Paragraph"/>
    <w:basedOn w:val="Standard"/>
    <w:uiPriority w:val="34"/>
    <w:qFormat/>
    <w:rsid w:val="0013184A"/>
    <w:pPr>
      <w:ind w:left="720"/>
      <w:contextualSpacing/>
    </w:pPr>
  </w:style>
  <w:style w:type="paragraph" w:customStyle="1" w:styleId="DPuceronde">
    <w:name w:val="D_Puce ronde"/>
    <w:basedOn w:val="Standard"/>
    <w:uiPriority w:val="6"/>
    <w:qFormat/>
    <w:rsid w:val="00AE1E42"/>
    <w:pPr>
      <w:numPr>
        <w:numId w:val="1"/>
      </w:numPr>
    </w:pPr>
    <w:rPr>
      <w:b/>
    </w:rPr>
  </w:style>
  <w:style w:type="table" w:styleId="Tabellenraster">
    <w:name w:val="Table Grid"/>
    <w:basedOn w:val="NormaleTabelle"/>
    <w:uiPriority w:val="39"/>
    <w:rsid w:val="00227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Naturedudocument">
    <w:name w:val="D_Nature du document"/>
    <w:basedOn w:val="Standard"/>
    <w:next w:val="DDate"/>
    <w:qFormat/>
    <w:rsid w:val="000927B0"/>
    <w:pPr>
      <w:jc w:val="right"/>
    </w:pPr>
    <w:rPr>
      <w:bCs/>
      <w:caps/>
      <w:color w:val="646B52" w:themeColor="text2"/>
      <w:sz w:val="24"/>
      <w:szCs w:val="30"/>
    </w:rPr>
  </w:style>
  <w:style w:type="paragraph" w:customStyle="1" w:styleId="DDate">
    <w:name w:val="D_Date"/>
    <w:basedOn w:val="DNaturedudocument"/>
    <w:next w:val="Standard"/>
    <w:uiPriority w:val="1"/>
    <w:qFormat/>
    <w:rsid w:val="000927B0"/>
  </w:style>
  <w:style w:type="paragraph" w:customStyle="1" w:styleId="DIntertitre">
    <w:name w:val="D_Intertitre"/>
    <w:basedOn w:val="Standard"/>
    <w:next w:val="Standard"/>
    <w:uiPriority w:val="4"/>
    <w:qFormat/>
    <w:rsid w:val="00F97563"/>
    <w:pPr>
      <w:spacing w:before="240" w:line="192" w:lineRule="auto"/>
      <w:jc w:val="left"/>
    </w:pPr>
    <w:rPr>
      <w:rFonts w:asciiTheme="majorHAnsi" w:hAnsiTheme="majorHAnsi"/>
      <w:caps/>
      <w:color w:val="646B52" w:themeColor="text2"/>
      <w:sz w:val="24"/>
    </w:rPr>
  </w:style>
  <w:style w:type="paragraph" w:customStyle="1" w:styleId="DCitation">
    <w:name w:val="D_Citation"/>
    <w:basedOn w:val="Standard"/>
    <w:next w:val="Standard"/>
    <w:uiPriority w:val="7"/>
    <w:qFormat/>
    <w:rsid w:val="00F97563"/>
    <w:pPr>
      <w:spacing w:before="240"/>
    </w:pPr>
    <w:rPr>
      <w:rFonts w:ascii="Arial" w:hAnsi="Arial" w:cs="Arial"/>
      <w:b/>
      <w:bCs/>
      <w:i/>
      <w:iCs/>
      <w:color w:val="EC6528" w:themeColor="accent4"/>
      <w:sz w:val="26"/>
      <w:szCs w:val="26"/>
      <w:lang w:val="en-US"/>
    </w:rPr>
  </w:style>
  <w:style w:type="paragraph" w:customStyle="1" w:styleId="DTitreContact">
    <w:name w:val="D_Titre Contact"/>
    <w:basedOn w:val="Standard"/>
    <w:next w:val="Standard"/>
    <w:uiPriority w:val="8"/>
    <w:qFormat/>
    <w:rsid w:val="00A669BE"/>
    <w:pPr>
      <w:jc w:val="left"/>
    </w:pPr>
    <w:rPr>
      <w:rFonts w:ascii="Arial Black" w:hAnsi="Arial Black" w:cs="Arial Black"/>
      <w:caps/>
      <w:color w:val="646B52" w:themeColor="text2"/>
      <w:szCs w:val="18"/>
    </w:rPr>
  </w:style>
  <w:style w:type="paragraph" w:customStyle="1" w:styleId="DContact">
    <w:name w:val="D_Contact"/>
    <w:basedOn w:val="Standard"/>
    <w:next w:val="Standard"/>
    <w:uiPriority w:val="9"/>
    <w:qFormat/>
    <w:rsid w:val="00EA1BAC"/>
    <w:pPr>
      <w:jc w:val="left"/>
    </w:pPr>
    <w:rPr>
      <w:rFonts w:ascii="Arial" w:hAnsi="Arial" w:cs="Arial"/>
      <w:bCs/>
      <w:color w:val="646B52" w:themeColor="text2"/>
      <w:szCs w:val="18"/>
    </w:rPr>
  </w:style>
  <w:style w:type="paragraph" w:customStyle="1" w:styleId="DTitreNote">
    <w:name w:val="D_Titre Note"/>
    <w:basedOn w:val="Standard"/>
    <w:uiPriority w:val="10"/>
    <w:qFormat/>
    <w:rsid w:val="00EA1BAC"/>
    <w:pPr>
      <w:framePr w:wrap="around" w:vAnchor="page" w:hAnchor="page" w:x="681" w:y="14743"/>
      <w:suppressOverlap/>
      <w:jc w:val="left"/>
    </w:pPr>
    <w:rPr>
      <w:rFonts w:ascii="Arial Black" w:hAnsi="Arial Black" w:cs="Arial Black"/>
      <w:i/>
      <w:iCs/>
      <w:caps/>
      <w:color w:val="646B52" w:themeColor="text2"/>
      <w:sz w:val="20"/>
      <w:szCs w:val="20"/>
    </w:rPr>
  </w:style>
  <w:style w:type="paragraph" w:customStyle="1" w:styleId="DNote">
    <w:name w:val="D_Note"/>
    <w:basedOn w:val="Standard"/>
    <w:next w:val="DTitreNote"/>
    <w:uiPriority w:val="11"/>
    <w:qFormat/>
    <w:rsid w:val="00A669BE"/>
    <w:rPr>
      <w:rFonts w:ascii="Arial" w:hAnsi="Arial" w:cs="Arial"/>
      <w:i/>
      <w:iCs/>
      <w:color w:val="646B52" w:themeColor="text2"/>
      <w:szCs w:val="18"/>
    </w:rPr>
  </w:style>
  <w:style w:type="character" w:styleId="Hyperlink">
    <w:name w:val="Hyperlink"/>
    <w:basedOn w:val="Absatz-Standardschriftart"/>
    <w:uiPriority w:val="99"/>
    <w:semiHidden/>
    <w:rsid w:val="007808B2"/>
    <w:rPr>
      <w:color w:val="646B52" w:themeColor="hyperlink"/>
      <w:u w:val="single"/>
    </w:rPr>
  </w:style>
  <w:style w:type="character" w:styleId="NichtaufgelsteErwhnung">
    <w:name w:val="Unresolved Mention"/>
    <w:basedOn w:val="Absatz-Standardschriftart"/>
    <w:uiPriority w:val="99"/>
    <w:semiHidden/>
    <w:rsid w:val="007808B2"/>
    <w:rPr>
      <w:color w:val="605E5C"/>
      <w:shd w:val="clear" w:color="auto" w:fill="E1DFDD"/>
    </w:rPr>
  </w:style>
  <w:style w:type="paragraph" w:styleId="Sprechblasentext">
    <w:name w:val="Balloon Text"/>
    <w:basedOn w:val="Standard"/>
    <w:link w:val="SprechblasentextZchn"/>
    <w:uiPriority w:val="99"/>
    <w:semiHidden/>
    <w:rsid w:val="00F970BD"/>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F970BD"/>
    <w:rPr>
      <w:rFonts w:ascii="Segoe UI" w:hAnsi="Segoe UI" w:cs="Segoe UI"/>
      <w:sz w:val="18"/>
      <w:szCs w:val="18"/>
    </w:rPr>
  </w:style>
  <w:style w:type="paragraph" w:customStyle="1" w:styleId="2Headline">
    <w:name w:val="2_Headline"/>
    <w:basedOn w:val="Standard"/>
    <w:next w:val="Standard"/>
    <w:rsid w:val="006F1FDF"/>
    <w:pPr>
      <w:widowControl w:val="0"/>
      <w:spacing w:after="360" w:line="400" w:lineRule="atLeast"/>
      <w:ind w:right="27"/>
      <w:jc w:val="left"/>
    </w:pPr>
    <w:rPr>
      <w:rFonts w:ascii="Arial" w:eastAsia="Arial Unicode MS" w:hAnsi="Arial" w:cs="Times New Roman"/>
      <w:b/>
      <w:bCs/>
      <w:caps/>
      <w:sz w:val="32"/>
      <w:szCs w:val="20"/>
      <w:lang w:val="de-DE" w:eastAsia="de-DE"/>
    </w:rPr>
  </w:style>
  <w:style w:type="paragraph" w:customStyle="1" w:styleId="3Einleitung">
    <w:name w:val="3_Einleitung"/>
    <w:basedOn w:val="Standard"/>
    <w:next w:val="Standard"/>
    <w:link w:val="3EinleitungZchn"/>
    <w:qFormat/>
    <w:rsid w:val="00AC3707"/>
    <w:pPr>
      <w:spacing w:after="120"/>
    </w:pPr>
    <w:rPr>
      <w:rFonts w:ascii="Arial" w:eastAsia="Calibri" w:hAnsi="Arial" w:cs="Arial"/>
      <w:b/>
      <w:color w:val="000000"/>
      <w:sz w:val="22"/>
      <w:lang w:val="pt-BR" w:eastAsia="fr-FR"/>
    </w:rPr>
  </w:style>
  <w:style w:type="character" w:customStyle="1" w:styleId="3EinleitungZchn">
    <w:name w:val="3_Einleitung Zchn"/>
    <w:link w:val="3Einleitung"/>
    <w:rsid w:val="00AC3707"/>
    <w:rPr>
      <w:rFonts w:ascii="Arial" w:eastAsia="Calibri" w:hAnsi="Arial" w:cs="Arial"/>
      <w:b/>
      <w:color w:val="000000"/>
      <w:lang w:val="pt-BR" w:eastAsia="fr-FR"/>
    </w:rPr>
  </w:style>
  <w:style w:type="paragraph" w:customStyle="1" w:styleId="4Lauftext">
    <w:name w:val="4_Lauftext"/>
    <w:basedOn w:val="Standard"/>
    <w:link w:val="4LauftextZchn"/>
    <w:qFormat/>
    <w:rsid w:val="006B3CB1"/>
    <w:pPr>
      <w:autoSpaceDE w:val="0"/>
      <w:autoSpaceDN w:val="0"/>
      <w:adjustRightInd w:val="0"/>
      <w:spacing w:before="120" w:after="240" w:line="280" w:lineRule="atLeast"/>
    </w:pPr>
    <w:rPr>
      <w:rFonts w:ascii="Arial" w:eastAsia="Calibri" w:hAnsi="Arial" w:cs="Arial"/>
      <w:color w:val="000000"/>
      <w:sz w:val="20"/>
      <w:szCs w:val="20"/>
    </w:rPr>
  </w:style>
  <w:style w:type="character" w:customStyle="1" w:styleId="4LauftextZchn">
    <w:name w:val="4_Lauftext Zchn"/>
    <w:link w:val="4Lauftext"/>
    <w:rsid w:val="006B3CB1"/>
    <w:rPr>
      <w:rFonts w:ascii="Arial" w:eastAsia="Calibri" w:hAnsi="Arial" w:cs="Arial"/>
      <w:color w:val="000000"/>
      <w:sz w:val="20"/>
      <w:szCs w:val="20"/>
    </w:rPr>
  </w:style>
  <w:style w:type="paragraph" w:customStyle="1" w:styleId="5Zwischentitel">
    <w:name w:val="5_Zwischentitel"/>
    <w:basedOn w:val="Standard"/>
    <w:next w:val="4Lauftext"/>
    <w:link w:val="5ZwischentitelZchn"/>
    <w:rsid w:val="00AB3170"/>
    <w:pPr>
      <w:widowControl w:val="0"/>
      <w:spacing w:line="340" w:lineRule="atLeast"/>
      <w:ind w:right="28"/>
      <w:jc w:val="left"/>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AB3170"/>
    <w:rPr>
      <w:rFonts w:ascii="Arial" w:eastAsia="Times New Roman" w:hAnsi="Arial" w:cs="Times New Roman"/>
      <w:b/>
      <w:bCs/>
      <w:caps/>
      <w:szCs w:val="20"/>
      <w:lang w:val="de-DE" w:eastAsia="de-DE"/>
    </w:rPr>
  </w:style>
  <w:style w:type="paragraph" w:customStyle="1" w:styleId="paragraph">
    <w:name w:val="paragraph"/>
    <w:basedOn w:val="Standard"/>
    <w:rsid w:val="0080561A"/>
    <w:pPr>
      <w:spacing w:before="100" w:beforeAutospacing="1" w:after="100" w:afterAutospacing="1"/>
      <w:jc w:val="left"/>
    </w:pPr>
    <w:rPr>
      <w:rFonts w:ascii="Times New Roman" w:eastAsia="Times New Roman" w:hAnsi="Times New Roman" w:cs="Times New Roman"/>
      <w:sz w:val="24"/>
      <w:szCs w:val="24"/>
      <w:lang w:eastAsia="fr-FR"/>
    </w:rPr>
  </w:style>
  <w:style w:type="character" w:customStyle="1" w:styleId="normaltextrun">
    <w:name w:val="normaltextrun"/>
    <w:basedOn w:val="Absatz-Standardschriftart"/>
    <w:rsid w:val="0080561A"/>
  </w:style>
  <w:style w:type="character" w:customStyle="1" w:styleId="eop">
    <w:name w:val="eop"/>
    <w:basedOn w:val="Absatz-Standardschriftart"/>
    <w:rsid w:val="0080561A"/>
  </w:style>
  <w:style w:type="paragraph" w:customStyle="1" w:styleId="4aBulletpoints">
    <w:name w:val="4a_Bulletpoints"/>
    <w:basedOn w:val="4Lauftext"/>
    <w:rsid w:val="00D00008"/>
    <w:pPr>
      <w:numPr>
        <w:numId w:val="2"/>
      </w:numPr>
      <w:spacing w:after="120"/>
      <w:ind w:right="28"/>
    </w:pPr>
  </w:style>
  <w:style w:type="paragraph" w:customStyle="1" w:styleId="1Dachzeile">
    <w:name w:val="1_Dachzeile"/>
    <w:basedOn w:val="Standard"/>
    <w:next w:val="2Headline"/>
    <w:rsid w:val="00575641"/>
    <w:pPr>
      <w:widowControl w:val="0"/>
      <w:spacing w:before="1320" w:after="120"/>
      <w:ind w:right="27"/>
      <w:jc w:val="left"/>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iPriority w:val="99"/>
    <w:unhideWhenUsed/>
    <w:rsid w:val="006165FC"/>
    <w:pPr>
      <w:jc w:val="left"/>
    </w:pPr>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rsid w:val="006165F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iPriority w:val="99"/>
    <w:unhideWhenUsed/>
    <w:rsid w:val="006165FC"/>
    <w:rPr>
      <w:vertAlign w:val="superscript"/>
    </w:rPr>
  </w:style>
  <w:style w:type="character" w:styleId="Hervorhebung">
    <w:name w:val="Emphasis"/>
    <w:basedOn w:val="Absatz-Standardschriftart"/>
    <w:uiPriority w:val="20"/>
    <w:qFormat/>
    <w:rsid w:val="003E4973"/>
    <w:rPr>
      <w:i/>
      <w:iCs/>
    </w:rPr>
  </w:style>
  <w:style w:type="paragraph" w:customStyle="1" w:styleId="4bTabellentext">
    <w:name w:val="4b_Tabellentext"/>
    <w:basedOn w:val="Standard"/>
    <w:rsid w:val="0069403F"/>
    <w:pPr>
      <w:spacing w:after="80"/>
      <w:jc w:val="left"/>
    </w:pPr>
    <w:rPr>
      <w:rFonts w:ascii="Arial" w:eastAsia="MS Mincho" w:hAnsi="Arial" w:cs="Times New Roman"/>
      <w:sz w:val="20"/>
      <w:szCs w:val="24"/>
      <w:lang w:val="de-DE" w:eastAsia="ja-JP"/>
    </w:rPr>
  </w:style>
  <w:style w:type="character" w:styleId="Kommentarzeichen">
    <w:name w:val="annotation reference"/>
    <w:basedOn w:val="Absatz-Standardschriftart"/>
    <w:semiHidden/>
    <w:unhideWhenUsed/>
    <w:rsid w:val="00E673DD"/>
    <w:rPr>
      <w:sz w:val="16"/>
      <w:szCs w:val="16"/>
    </w:rPr>
  </w:style>
  <w:style w:type="paragraph" w:styleId="Kommentartext">
    <w:name w:val="annotation text"/>
    <w:basedOn w:val="Standard"/>
    <w:link w:val="KommentartextZchn"/>
    <w:unhideWhenUsed/>
    <w:rsid w:val="00E673DD"/>
    <w:pPr>
      <w:jc w:val="left"/>
    </w:pPr>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rsid w:val="00E673DD"/>
    <w:rPr>
      <w:rFonts w:ascii="Times New Roman" w:eastAsia="Times New Roman" w:hAnsi="Times New Roman" w:cs="Times New Roman"/>
      <w:sz w:val="20"/>
      <w:szCs w:val="20"/>
      <w:lang w:val="de-DE" w:eastAsia="de-DE"/>
    </w:rPr>
  </w:style>
  <w:style w:type="character" w:customStyle="1" w:styleId="LRText1">
    <w:name w:val="LR_Text1"/>
    <w:rsid w:val="00E673DD"/>
    <w:rPr>
      <w:rFonts w:ascii="Arial" w:hAnsi="Arial"/>
      <w:sz w:val="26"/>
    </w:rPr>
  </w:style>
  <w:style w:type="character" w:styleId="Fett">
    <w:name w:val="Strong"/>
    <w:basedOn w:val="Absatz-Standardschriftart"/>
    <w:uiPriority w:val="22"/>
    <w:qFormat/>
    <w:rsid w:val="009833B2"/>
    <w:rPr>
      <w:b/>
      <w:bCs/>
    </w:rPr>
  </w:style>
  <w:style w:type="character" w:customStyle="1" w:styleId="ui-provider">
    <w:name w:val="ui-provider"/>
    <w:basedOn w:val="Absatz-Standardschriftart"/>
    <w:rsid w:val="009833B2"/>
  </w:style>
  <w:style w:type="paragraph" w:styleId="berarbeitung">
    <w:name w:val="Revision"/>
    <w:hidden/>
    <w:uiPriority w:val="99"/>
    <w:semiHidden/>
    <w:rsid w:val="002D6335"/>
    <w:pPr>
      <w:spacing w:after="0" w:line="240" w:lineRule="auto"/>
    </w:pPr>
    <w:rPr>
      <w:sz w:val="18"/>
    </w:rPr>
  </w:style>
  <w:style w:type="paragraph" w:styleId="Kommentarthema">
    <w:name w:val="annotation subject"/>
    <w:basedOn w:val="Kommentartext"/>
    <w:next w:val="Kommentartext"/>
    <w:link w:val="KommentarthemaZchn"/>
    <w:uiPriority w:val="99"/>
    <w:semiHidden/>
    <w:rsid w:val="002D6335"/>
    <w:pPr>
      <w:jc w:val="both"/>
    </w:pPr>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uiPriority w:val="99"/>
    <w:semiHidden/>
    <w:rsid w:val="002D6335"/>
    <w:rPr>
      <w:rFonts w:ascii="Times New Roman" w:eastAsia="Times New Roman" w:hAnsi="Times New Roman" w:cs="Times New Roman"/>
      <w:b/>
      <w:bCs/>
      <w:sz w:val="20"/>
      <w:szCs w:val="20"/>
      <w:lang w:val="de-DE" w:eastAsia="de-DE"/>
    </w:rPr>
  </w:style>
  <w:style w:type="paragraph" w:styleId="StandardWeb">
    <w:name w:val="Normal (Web)"/>
    <w:basedOn w:val="Standard"/>
    <w:uiPriority w:val="99"/>
    <w:unhideWhenUsed/>
    <w:rsid w:val="00AA1ED3"/>
    <w:pPr>
      <w:spacing w:before="100" w:beforeAutospacing="1" w:after="100" w:afterAutospacing="1"/>
      <w:jc w:val="left"/>
    </w:pPr>
    <w:rPr>
      <w:rFonts w:ascii="Times New Roman" w:eastAsia="Times New Roman" w:hAnsi="Times New Roman" w:cs="Times New Roman"/>
      <w:sz w:val="24"/>
      <w:szCs w:val="24"/>
      <w:lang w:val="de-AT" w:eastAsia="de-AT"/>
    </w:rPr>
  </w:style>
  <w:style w:type="paragraph" w:styleId="KeinLeerraum">
    <w:name w:val="No Spacing"/>
    <w:uiPriority w:val="1"/>
    <w:qFormat/>
    <w:rsid w:val="00C1245D"/>
    <w:pPr>
      <w:spacing w:after="0" w:line="240" w:lineRule="auto"/>
    </w:pPr>
    <w:rPr>
      <w:kern w:val="2"/>
      <w14:ligatures w14:val="standardContextual"/>
    </w:rPr>
  </w:style>
  <w:style w:type="paragraph" w:styleId="Aufzhlungszeichen">
    <w:name w:val="List Bullet"/>
    <w:basedOn w:val="Standard"/>
    <w:uiPriority w:val="99"/>
    <w:semiHidden/>
    <w:rsid w:val="003520EE"/>
    <w:pPr>
      <w:numPr>
        <w:numId w:val="12"/>
      </w:numPr>
      <w:tabs>
        <w:tab w:val="clear" w:pos="360"/>
      </w:tabs>
      <w:ind w:left="0" w:firstLine="0"/>
      <w:contextualSpacing/>
    </w:pPr>
  </w:style>
  <w:style w:type="character" w:customStyle="1" w:styleId="xxxjie0">
    <w:name w:val="___xxxjie0"/>
    <w:basedOn w:val="Absatz-Standardschriftart"/>
    <w:rsid w:val="00D2687D"/>
  </w:style>
  <w:style w:type="paragraph" w:customStyle="1" w:styleId="Standard1">
    <w:name w:val="Standard1"/>
    <w:basedOn w:val="Standard"/>
    <w:rsid w:val="00990DDB"/>
    <w:rPr>
      <w:rFonts w:ascii="Arial" w:hAnsi="Arial" w:cs="Arial"/>
      <w:kern w:val="2"/>
      <w:szCs w:val="18"/>
      <w:lang w:val="de-AT" w:eastAsia="de-AT"/>
      <w14:ligatures w14:val="standardContextual"/>
    </w:rPr>
  </w:style>
  <w:style w:type="table" w:styleId="Gitternetztabelle4Akzent3">
    <w:name w:val="Grid Table 4 Accent 3"/>
    <w:basedOn w:val="NormaleTabelle"/>
    <w:uiPriority w:val="49"/>
    <w:rsid w:val="007F5B76"/>
    <w:pPr>
      <w:spacing w:after="0" w:line="240" w:lineRule="auto"/>
    </w:pPr>
    <w:tblPr>
      <w:tblStyleRowBandSize w:val="1"/>
      <w:tblStyleColBandSize w:val="1"/>
      <w:tblBorders>
        <w:top w:val="single" w:sz="4" w:space="0" w:color="E6E4DB" w:themeColor="accent3" w:themeTint="99"/>
        <w:left w:val="single" w:sz="4" w:space="0" w:color="E6E4DB" w:themeColor="accent3" w:themeTint="99"/>
        <w:bottom w:val="single" w:sz="4" w:space="0" w:color="E6E4DB" w:themeColor="accent3" w:themeTint="99"/>
        <w:right w:val="single" w:sz="4" w:space="0" w:color="E6E4DB" w:themeColor="accent3" w:themeTint="99"/>
        <w:insideH w:val="single" w:sz="4" w:space="0" w:color="E6E4DB" w:themeColor="accent3" w:themeTint="99"/>
        <w:insideV w:val="single" w:sz="4" w:space="0" w:color="E6E4DB" w:themeColor="accent3" w:themeTint="99"/>
      </w:tblBorders>
    </w:tblPr>
    <w:tblStylePr w:type="firstRow">
      <w:rPr>
        <w:b/>
        <w:bCs/>
        <w:color w:val="FFFFFF" w:themeColor="background1"/>
      </w:rPr>
      <w:tblPr/>
      <w:tcPr>
        <w:tcBorders>
          <w:top w:val="single" w:sz="4" w:space="0" w:color="D6D2C4" w:themeColor="accent3"/>
          <w:left w:val="single" w:sz="4" w:space="0" w:color="D6D2C4" w:themeColor="accent3"/>
          <w:bottom w:val="single" w:sz="4" w:space="0" w:color="D6D2C4" w:themeColor="accent3"/>
          <w:right w:val="single" w:sz="4" w:space="0" w:color="D6D2C4" w:themeColor="accent3"/>
          <w:insideH w:val="nil"/>
          <w:insideV w:val="nil"/>
        </w:tcBorders>
        <w:shd w:val="clear" w:color="auto" w:fill="D6D2C4" w:themeFill="accent3"/>
      </w:tcPr>
    </w:tblStylePr>
    <w:tblStylePr w:type="lastRow">
      <w:rPr>
        <w:b/>
        <w:bCs/>
      </w:rPr>
      <w:tblPr/>
      <w:tcPr>
        <w:tcBorders>
          <w:top w:val="double" w:sz="4" w:space="0" w:color="D6D2C4" w:themeColor="accent3"/>
        </w:tcBorders>
      </w:tcPr>
    </w:tblStylePr>
    <w:tblStylePr w:type="firstCol">
      <w:rPr>
        <w:b/>
        <w:bCs/>
      </w:rPr>
    </w:tblStylePr>
    <w:tblStylePr w:type="lastCol">
      <w:rPr>
        <w:b/>
        <w:bCs/>
      </w:rPr>
    </w:tblStylePr>
    <w:tblStylePr w:type="band1Vert">
      <w:tblPr/>
      <w:tcPr>
        <w:shd w:val="clear" w:color="auto" w:fill="F6F6F3" w:themeFill="accent3" w:themeFillTint="33"/>
      </w:tcPr>
    </w:tblStylePr>
    <w:tblStylePr w:type="band1Horz">
      <w:tblPr/>
      <w:tcPr>
        <w:shd w:val="clear" w:color="auto" w:fill="F6F6F3" w:themeFill="accent3" w:themeFillTint="33"/>
      </w:tcPr>
    </w:tblStylePr>
  </w:style>
  <w:style w:type="table" w:styleId="Gitternetztabelle4Akzent1">
    <w:name w:val="Grid Table 4 Accent 1"/>
    <w:basedOn w:val="NormaleTabelle"/>
    <w:uiPriority w:val="49"/>
    <w:rsid w:val="00F074A9"/>
    <w:pPr>
      <w:spacing w:after="0" w:line="240" w:lineRule="auto"/>
    </w:pPr>
    <w:tblPr>
      <w:tblStyleRowBandSize w:val="1"/>
      <w:tblStyleColBandSize w:val="1"/>
      <w:tblBorders>
        <w:top w:val="single" w:sz="4" w:space="0" w:color="94A287" w:themeColor="accent1" w:themeTint="99"/>
        <w:left w:val="single" w:sz="4" w:space="0" w:color="94A287" w:themeColor="accent1" w:themeTint="99"/>
        <w:bottom w:val="single" w:sz="4" w:space="0" w:color="94A287" w:themeColor="accent1" w:themeTint="99"/>
        <w:right w:val="single" w:sz="4" w:space="0" w:color="94A287" w:themeColor="accent1" w:themeTint="99"/>
        <w:insideH w:val="single" w:sz="4" w:space="0" w:color="94A287" w:themeColor="accent1" w:themeTint="99"/>
        <w:insideV w:val="single" w:sz="4" w:space="0" w:color="94A287" w:themeColor="accent1" w:themeTint="99"/>
      </w:tblBorders>
    </w:tblPr>
    <w:tblStylePr w:type="firstRow">
      <w:rPr>
        <w:b/>
        <w:bCs/>
        <w:color w:val="FFFFFF" w:themeColor="background1"/>
      </w:rPr>
      <w:tblPr/>
      <w:tcPr>
        <w:tcBorders>
          <w:top w:val="single" w:sz="4" w:space="0" w:color="4E5844" w:themeColor="accent1"/>
          <w:left w:val="single" w:sz="4" w:space="0" w:color="4E5844" w:themeColor="accent1"/>
          <w:bottom w:val="single" w:sz="4" w:space="0" w:color="4E5844" w:themeColor="accent1"/>
          <w:right w:val="single" w:sz="4" w:space="0" w:color="4E5844" w:themeColor="accent1"/>
          <w:insideH w:val="nil"/>
          <w:insideV w:val="nil"/>
        </w:tcBorders>
        <w:shd w:val="clear" w:color="auto" w:fill="4E5844" w:themeFill="accent1"/>
      </w:tcPr>
    </w:tblStylePr>
    <w:tblStylePr w:type="lastRow">
      <w:rPr>
        <w:b/>
        <w:bCs/>
      </w:rPr>
      <w:tblPr/>
      <w:tcPr>
        <w:tcBorders>
          <w:top w:val="double" w:sz="4" w:space="0" w:color="4E5844" w:themeColor="accent1"/>
        </w:tcBorders>
      </w:tcPr>
    </w:tblStylePr>
    <w:tblStylePr w:type="firstCol">
      <w:rPr>
        <w:b/>
        <w:bCs/>
      </w:rPr>
    </w:tblStylePr>
    <w:tblStylePr w:type="lastCol">
      <w:rPr>
        <w:b/>
        <w:bCs/>
      </w:rPr>
    </w:tblStylePr>
    <w:tblStylePr w:type="band1Vert">
      <w:tblPr/>
      <w:tcPr>
        <w:shd w:val="clear" w:color="auto" w:fill="DBE0D6" w:themeFill="accent1" w:themeFillTint="33"/>
      </w:tcPr>
    </w:tblStylePr>
    <w:tblStylePr w:type="band1Horz">
      <w:tblPr/>
      <w:tcPr>
        <w:shd w:val="clear" w:color="auto" w:fill="DBE0D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4929">
      <w:bodyDiv w:val="1"/>
      <w:marLeft w:val="0"/>
      <w:marRight w:val="0"/>
      <w:marTop w:val="0"/>
      <w:marBottom w:val="0"/>
      <w:divBdr>
        <w:top w:val="none" w:sz="0" w:space="0" w:color="auto"/>
        <w:left w:val="none" w:sz="0" w:space="0" w:color="auto"/>
        <w:bottom w:val="none" w:sz="0" w:space="0" w:color="auto"/>
        <w:right w:val="none" w:sz="0" w:space="0" w:color="auto"/>
      </w:divBdr>
    </w:div>
    <w:div w:id="50082088">
      <w:bodyDiv w:val="1"/>
      <w:marLeft w:val="0"/>
      <w:marRight w:val="0"/>
      <w:marTop w:val="0"/>
      <w:marBottom w:val="0"/>
      <w:divBdr>
        <w:top w:val="none" w:sz="0" w:space="0" w:color="auto"/>
        <w:left w:val="none" w:sz="0" w:space="0" w:color="auto"/>
        <w:bottom w:val="none" w:sz="0" w:space="0" w:color="auto"/>
        <w:right w:val="none" w:sz="0" w:space="0" w:color="auto"/>
      </w:divBdr>
    </w:div>
    <w:div w:id="75245928">
      <w:bodyDiv w:val="1"/>
      <w:marLeft w:val="0"/>
      <w:marRight w:val="0"/>
      <w:marTop w:val="0"/>
      <w:marBottom w:val="0"/>
      <w:divBdr>
        <w:top w:val="none" w:sz="0" w:space="0" w:color="auto"/>
        <w:left w:val="none" w:sz="0" w:space="0" w:color="auto"/>
        <w:bottom w:val="none" w:sz="0" w:space="0" w:color="auto"/>
        <w:right w:val="none" w:sz="0" w:space="0" w:color="auto"/>
      </w:divBdr>
    </w:div>
    <w:div w:id="114643868">
      <w:bodyDiv w:val="1"/>
      <w:marLeft w:val="0"/>
      <w:marRight w:val="0"/>
      <w:marTop w:val="0"/>
      <w:marBottom w:val="0"/>
      <w:divBdr>
        <w:top w:val="none" w:sz="0" w:space="0" w:color="auto"/>
        <w:left w:val="none" w:sz="0" w:space="0" w:color="auto"/>
        <w:bottom w:val="none" w:sz="0" w:space="0" w:color="auto"/>
        <w:right w:val="none" w:sz="0" w:space="0" w:color="auto"/>
      </w:divBdr>
      <w:divsChild>
        <w:div w:id="212617902">
          <w:marLeft w:val="547"/>
          <w:marRight w:val="0"/>
          <w:marTop w:val="0"/>
          <w:marBottom w:val="60"/>
          <w:divBdr>
            <w:top w:val="none" w:sz="0" w:space="0" w:color="auto"/>
            <w:left w:val="none" w:sz="0" w:space="0" w:color="auto"/>
            <w:bottom w:val="none" w:sz="0" w:space="0" w:color="auto"/>
            <w:right w:val="none" w:sz="0" w:space="0" w:color="auto"/>
          </w:divBdr>
        </w:div>
      </w:divsChild>
    </w:div>
    <w:div w:id="342778905">
      <w:bodyDiv w:val="1"/>
      <w:marLeft w:val="0"/>
      <w:marRight w:val="0"/>
      <w:marTop w:val="0"/>
      <w:marBottom w:val="0"/>
      <w:divBdr>
        <w:top w:val="none" w:sz="0" w:space="0" w:color="auto"/>
        <w:left w:val="none" w:sz="0" w:space="0" w:color="auto"/>
        <w:bottom w:val="none" w:sz="0" w:space="0" w:color="auto"/>
        <w:right w:val="none" w:sz="0" w:space="0" w:color="auto"/>
      </w:divBdr>
    </w:div>
    <w:div w:id="385417423">
      <w:bodyDiv w:val="1"/>
      <w:marLeft w:val="0"/>
      <w:marRight w:val="0"/>
      <w:marTop w:val="0"/>
      <w:marBottom w:val="0"/>
      <w:divBdr>
        <w:top w:val="none" w:sz="0" w:space="0" w:color="auto"/>
        <w:left w:val="none" w:sz="0" w:space="0" w:color="auto"/>
        <w:bottom w:val="none" w:sz="0" w:space="0" w:color="auto"/>
        <w:right w:val="none" w:sz="0" w:space="0" w:color="auto"/>
      </w:divBdr>
    </w:div>
    <w:div w:id="392698020">
      <w:bodyDiv w:val="1"/>
      <w:marLeft w:val="0"/>
      <w:marRight w:val="0"/>
      <w:marTop w:val="0"/>
      <w:marBottom w:val="0"/>
      <w:divBdr>
        <w:top w:val="none" w:sz="0" w:space="0" w:color="auto"/>
        <w:left w:val="none" w:sz="0" w:space="0" w:color="auto"/>
        <w:bottom w:val="none" w:sz="0" w:space="0" w:color="auto"/>
        <w:right w:val="none" w:sz="0" w:space="0" w:color="auto"/>
      </w:divBdr>
    </w:div>
    <w:div w:id="492836593">
      <w:bodyDiv w:val="1"/>
      <w:marLeft w:val="0"/>
      <w:marRight w:val="0"/>
      <w:marTop w:val="0"/>
      <w:marBottom w:val="0"/>
      <w:divBdr>
        <w:top w:val="none" w:sz="0" w:space="0" w:color="auto"/>
        <w:left w:val="none" w:sz="0" w:space="0" w:color="auto"/>
        <w:bottom w:val="none" w:sz="0" w:space="0" w:color="auto"/>
        <w:right w:val="none" w:sz="0" w:space="0" w:color="auto"/>
      </w:divBdr>
    </w:div>
    <w:div w:id="604654457">
      <w:bodyDiv w:val="1"/>
      <w:marLeft w:val="0"/>
      <w:marRight w:val="0"/>
      <w:marTop w:val="0"/>
      <w:marBottom w:val="0"/>
      <w:divBdr>
        <w:top w:val="none" w:sz="0" w:space="0" w:color="auto"/>
        <w:left w:val="none" w:sz="0" w:space="0" w:color="auto"/>
        <w:bottom w:val="none" w:sz="0" w:space="0" w:color="auto"/>
        <w:right w:val="none" w:sz="0" w:space="0" w:color="auto"/>
      </w:divBdr>
    </w:div>
    <w:div w:id="630094063">
      <w:bodyDiv w:val="1"/>
      <w:marLeft w:val="0"/>
      <w:marRight w:val="0"/>
      <w:marTop w:val="0"/>
      <w:marBottom w:val="0"/>
      <w:divBdr>
        <w:top w:val="none" w:sz="0" w:space="0" w:color="auto"/>
        <w:left w:val="none" w:sz="0" w:space="0" w:color="auto"/>
        <w:bottom w:val="none" w:sz="0" w:space="0" w:color="auto"/>
        <w:right w:val="none" w:sz="0" w:space="0" w:color="auto"/>
      </w:divBdr>
    </w:div>
    <w:div w:id="699546235">
      <w:bodyDiv w:val="1"/>
      <w:marLeft w:val="0"/>
      <w:marRight w:val="0"/>
      <w:marTop w:val="0"/>
      <w:marBottom w:val="0"/>
      <w:divBdr>
        <w:top w:val="none" w:sz="0" w:space="0" w:color="auto"/>
        <w:left w:val="none" w:sz="0" w:space="0" w:color="auto"/>
        <w:bottom w:val="none" w:sz="0" w:space="0" w:color="auto"/>
        <w:right w:val="none" w:sz="0" w:space="0" w:color="auto"/>
      </w:divBdr>
    </w:div>
    <w:div w:id="751120291">
      <w:bodyDiv w:val="1"/>
      <w:marLeft w:val="0"/>
      <w:marRight w:val="0"/>
      <w:marTop w:val="0"/>
      <w:marBottom w:val="0"/>
      <w:divBdr>
        <w:top w:val="none" w:sz="0" w:space="0" w:color="auto"/>
        <w:left w:val="none" w:sz="0" w:space="0" w:color="auto"/>
        <w:bottom w:val="none" w:sz="0" w:space="0" w:color="auto"/>
        <w:right w:val="none" w:sz="0" w:space="0" w:color="auto"/>
      </w:divBdr>
    </w:div>
    <w:div w:id="829564438">
      <w:bodyDiv w:val="1"/>
      <w:marLeft w:val="0"/>
      <w:marRight w:val="0"/>
      <w:marTop w:val="0"/>
      <w:marBottom w:val="0"/>
      <w:divBdr>
        <w:top w:val="none" w:sz="0" w:space="0" w:color="auto"/>
        <w:left w:val="none" w:sz="0" w:space="0" w:color="auto"/>
        <w:bottom w:val="none" w:sz="0" w:space="0" w:color="auto"/>
        <w:right w:val="none" w:sz="0" w:space="0" w:color="auto"/>
      </w:divBdr>
    </w:div>
    <w:div w:id="831482832">
      <w:bodyDiv w:val="1"/>
      <w:marLeft w:val="0"/>
      <w:marRight w:val="0"/>
      <w:marTop w:val="0"/>
      <w:marBottom w:val="0"/>
      <w:divBdr>
        <w:top w:val="none" w:sz="0" w:space="0" w:color="auto"/>
        <w:left w:val="none" w:sz="0" w:space="0" w:color="auto"/>
        <w:bottom w:val="none" w:sz="0" w:space="0" w:color="auto"/>
        <w:right w:val="none" w:sz="0" w:space="0" w:color="auto"/>
      </w:divBdr>
    </w:div>
    <w:div w:id="854462957">
      <w:bodyDiv w:val="1"/>
      <w:marLeft w:val="0"/>
      <w:marRight w:val="0"/>
      <w:marTop w:val="0"/>
      <w:marBottom w:val="0"/>
      <w:divBdr>
        <w:top w:val="none" w:sz="0" w:space="0" w:color="auto"/>
        <w:left w:val="none" w:sz="0" w:space="0" w:color="auto"/>
        <w:bottom w:val="none" w:sz="0" w:space="0" w:color="auto"/>
        <w:right w:val="none" w:sz="0" w:space="0" w:color="auto"/>
      </w:divBdr>
    </w:div>
    <w:div w:id="877085990">
      <w:bodyDiv w:val="1"/>
      <w:marLeft w:val="0"/>
      <w:marRight w:val="0"/>
      <w:marTop w:val="0"/>
      <w:marBottom w:val="0"/>
      <w:divBdr>
        <w:top w:val="none" w:sz="0" w:space="0" w:color="auto"/>
        <w:left w:val="none" w:sz="0" w:space="0" w:color="auto"/>
        <w:bottom w:val="none" w:sz="0" w:space="0" w:color="auto"/>
        <w:right w:val="none" w:sz="0" w:space="0" w:color="auto"/>
      </w:divBdr>
    </w:div>
    <w:div w:id="946815495">
      <w:bodyDiv w:val="1"/>
      <w:marLeft w:val="0"/>
      <w:marRight w:val="0"/>
      <w:marTop w:val="0"/>
      <w:marBottom w:val="0"/>
      <w:divBdr>
        <w:top w:val="none" w:sz="0" w:space="0" w:color="auto"/>
        <w:left w:val="none" w:sz="0" w:space="0" w:color="auto"/>
        <w:bottom w:val="none" w:sz="0" w:space="0" w:color="auto"/>
        <w:right w:val="none" w:sz="0" w:space="0" w:color="auto"/>
      </w:divBdr>
    </w:div>
    <w:div w:id="960037019">
      <w:bodyDiv w:val="1"/>
      <w:marLeft w:val="0"/>
      <w:marRight w:val="0"/>
      <w:marTop w:val="0"/>
      <w:marBottom w:val="0"/>
      <w:divBdr>
        <w:top w:val="none" w:sz="0" w:space="0" w:color="auto"/>
        <w:left w:val="none" w:sz="0" w:space="0" w:color="auto"/>
        <w:bottom w:val="none" w:sz="0" w:space="0" w:color="auto"/>
        <w:right w:val="none" w:sz="0" w:space="0" w:color="auto"/>
      </w:divBdr>
    </w:div>
    <w:div w:id="962082305">
      <w:bodyDiv w:val="1"/>
      <w:marLeft w:val="0"/>
      <w:marRight w:val="0"/>
      <w:marTop w:val="0"/>
      <w:marBottom w:val="0"/>
      <w:divBdr>
        <w:top w:val="none" w:sz="0" w:space="0" w:color="auto"/>
        <w:left w:val="none" w:sz="0" w:space="0" w:color="auto"/>
        <w:bottom w:val="none" w:sz="0" w:space="0" w:color="auto"/>
        <w:right w:val="none" w:sz="0" w:space="0" w:color="auto"/>
      </w:divBdr>
    </w:div>
    <w:div w:id="1136098515">
      <w:bodyDiv w:val="1"/>
      <w:marLeft w:val="0"/>
      <w:marRight w:val="0"/>
      <w:marTop w:val="0"/>
      <w:marBottom w:val="0"/>
      <w:divBdr>
        <w:top w:val="none" w:sz="0" w:space="0" w:color="auto"/>
        <w:left w:val="none" w:sz="0" w:space="0" w:color="auto"/>
        <w:bottom w:val="none" w:sz="0" w:space="0" w:color="auto"/>
        <w:right w:val="none" w:sz="0" w:space="0" w:color="auto"/>
      </w:divBdr>
    </w:div>
    <w:div w:id="1332754137">
      <w:bodyDiv w:val="1"/>
      <w:marLeft w:val="0"/>
      <w:marRight w:val="0"/>
      <w:marTop w:val="0"/>
      <w:marBottom w:val="0"/>
      <w:divBdr>
        <w:top w:val="none" w:sz="0" w:space="0" w:color="auto"/>
        <w:left w:val="none" w:sz="0" w:space="0" w:color="auto"/>
        <w:bottom w:val="none" w:sz="0" w:space="0" w:color="auto"/>
        <w:right w:val="none" w:sz="0" w:space="0" w:color="auto"/>
      </w:divBdr>
    </w:div>
    <w:div w:id="1499468490">
      <w:bodyDiv w:val="1"/>
      <w:marLeft w:val="0"/>
      <w:marRight w:val="0"/>
      <w:marTop w:val="0"/>
      <w:marBottom w:val="0"/>
      <w:divBdr>
        <w:top w:val="none" w:sz="0" w:space="0" w:color="auto"/>
        <w:left w:val="none" w:sz="0" w:space="0" w:color="auto"/>
        <w:bottom w:val="none" w:sz="0" w:space="0" w:color="auto"/>
        <w:right w:val="none" w:sz="0" w:space="0" w:color="auto"/>
      </w:divBdr>
    </w:div>
    <w:div w:id="1499536067">
      <w:bodyDiv w:val="1"/>
      <w:marLeft w:val="0"/>
      <w:marRight w:val="0"/>
      <w:marTop w:val="0"/>
      <w:marBottom w:val="0"/>
      <w:divBdr>
        <w:top w:val="none" w:sz="0" w:space="0" w:color="auto"/>
        <w:left w:val="none" w:sz="0" w:space="0" w:color="auto"/>
        <w:bottom w:val="none" w:sz="0" w:space="0" w:color="auto"/>
        <w:right w:val="none" w:sz="0" w:space="0" w:color="auto"/>
      </w:divBdr>
      <w:divsChild>
        <w:div w:id="214657541">
          <w:marLeft w:val="0"/>
          <w:marRight w:val="0"/>
          <w:marTop w:val="0"/>
          <w:marBottom w:val="0"/>
          <w:divBdr>
            <w:top w:val="none" w:sz="0" w:space="0" w:color="auto"/>
            <w:left w:val="none" w:sz="0" w:space="0" w:color="auto"/>
            <w:bottom w:val="none" w:sz="0" w:space="0" w:color="auto"/>
            <w:right w:val="none" w:sz="0" w:space="0" w:color="auto"/>
          </w:divBdr>
        </w:div>
        <w:div w:id="1742681160">
          <w:marLeft w:val="0"/>
          <w:marRight w:val="0"/>
          <w:marTop w:val="0"/>
          <w:marBottom w:val="0"/>
          <w:divBdr>
            <w:top w:val="none" w:sz="0" w:space="0" w:color="auto"/>
            <w:left w:val="none" w:sz="0" w:space="0" w:color="auto"/>
            <w:bottom w:val="none" w:sz="0" w:space="0" w:color="auto"/>
            <w:right w:val="none" w:sz="0" w:space="0" w:color="auto"/>
          </w:divBdr>
        </w:div>
        <w:div w:id="1788504417">
          <w:marLeft w:val="0"/>
          <w:marRight w:val="0"/>
          <w:marTop w:val="0"/>
          <w:marBottom w:val="0"/>
          <w:divBdr>
            <w:top w:val="none" w:sz="0" w:space="0" w:color="auto"/>
            <w:left w:val="none" w:sz="0" w:space="0" w:color="auto"/>
            <w:bottom w:val="none" w:sz="0" w:space="0" w:color="auto"/>
            <w:right w:val="none" w:sz="0" w:space="0" w:color="auto"/>
          </w:divBdr>
          <w:divsChild>
            <w:div w:id="12827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75666">
      <w:bodyDiv w:val="1"/>
      <w:marLeft w:val="0"/>
      <w:marRight w:val="0"/>
      <w:marTop w:val="0"/>
      <w:marBottom w:val="0"/>
      <w:divBdr>
        <w:top w:val="none" w:sz="0" w:space="0" w:color="auto"/>
        <w:left w:val="none" w:sz="0" w:space="0" w:color="auto"/>
        <w:bottom w:val="none" w:sz="0" w:space="0" w:color="auto"/>
        <w:right w:val="none" w:sz="0" w:space="0" w:color="auto"/>
      </w:divBdr>
    </w:div>
    <w:div w:id="1567911630">
      <w:bodyDiv w:val="1"/>
      <w:marLeft w:val="0"/>
      <w:marRight w:val="0"/>
      <w:marTop w:val="0"/>
      <w:marBottom w:val="0"/>
      <w:divBdr>
        <w:top w:val="none" w:sz="0" w:space="0" w:color="auto"/>
        <w:left w:val="none" w:sz="0" w:space="0" w:color="auto"/>
        <w:bottom w:val="none" w:sz="0" w:space="0" w:color="auto"/>
        <w:right w:val="none" w:sz="0" w:space="0" w:color="auto"/>
      </w:divBdr>
    </w:div>
    <w:div w:id="1589996760">
      <w:bodyDiv w:val="1"/>
      <w:marLeft w:val="0"/>
      <w:marRight w:val="0"/>
      <w:marTop w:val="0"/>
      <w:marBottom w:val="0"/>
      <w:divBdr>
        <w:top w:val="none" w:sz="0" w:space="0" w:color="auto"/>
        <w:left w:val="none" w:sz="0" w:space="0" w:color="auto"/>
        <w:bottom w:val="none" w:sz="0" w:space="0" w:color="auto"/>
        <w:right w:val="none" w:sz="0" w:space="0" w:color="auto"/>
      </w:divBdr>
    </w:div>
    <w:div w:id="1767769723">
      <w:bodyDiv w:val="1"/>
      <w:marLeft w:val="0"/>
      <w:marRight w:val="0"/>
      <w:marTop w:val="0"/>
      <w:marBottom w:val="0"/>
      <w:divBdr>
        <w:top w:val="none" w:sz="0" w:space="0" w:color="auto"/>
        <w:left w:val="none" w:sz="0" w:space="0" w:color="auto"/>
        <w:bottom w:val="none" w:sz="0" w:space="0" w:color="auto"/>
        <w:right w:val="none" w:sz="0" w:space="0" w:color="auto"/>
      </w:divBdr>
    </w:div>
    <w:div w:id="1815484422">
      <w:bodyDiv w:val="1"/>
      <w:marLeft w:val="0"/>
      <w:marRight w:val="0"/>
      <w:marTop w:val="0"/>
      <w:marBottom w:val="0"/>
      <w:divBdr>
        <w:top w:val="none" w:sz="0" w:space="0" w:color="auto"/>
        <w:left w:val="none" w:sz="0" w:space="0" w:color="auto"/>
        <w:bottom w:val="none" w:sz="0" w:space="0" w:color="auto"/>
        <w:right w:val="none" w:sz="0" w:space="0" w:color="auto"/>
      </w:divBdr>
    </w:div>
    <w:div w:id="1834102811">
      <w:bodyDiv w:val="1"/>
      <w:marLeft w:val="0"/>
      <w:marRight w:val="0"/>
      <w:marTop w:val="0"/>
      <w:marBottom w:val="0"/>
      <w:divBdr>
        <w:top w:val="none" w:sz="0" w:space="0" w:color="auto"/>
        <w:left w:val="none" w:sz="0" w:space="0" w:color="auto"/>
        <w:bottom w:val="none" w:sz="0" w:space="0" w:color="auto"/>
        <w:right w:val="none" w:sz="0" w:space="0" w:color="auto"/>
      </w:divBdr>
    </w:div>
    <w:div w:id="1855611527">
      <w:bodyDiv w:val="1"/>
      <w:marLeft w:val="0"/>
      <w:marRight w:val="0"/>
      <w:marTop w:val="0"/>
      <w:marBottom w:val="0"/>
      <w:divBdr>
        <w:top w:val="none" w:sz="0" w:space="0" w:color="auto"/>
        <w:left w:val="none" w:sz="0" w:space="0" w:color="auto"/>
        <w:bottom w:val="none" w:sz="0" w:space="0" w:color="auto"/>
        <w:right w:val="none" w:sz="0" w:space="0" w:color="auto"/>
      </w:divBdr>
    </w:div>
    <w:div w:id="1880580965">
      <w:bodyDiv w:val="1"/>
      <w:marLeft w:val="0"/>
      <w:marRight w:val="0"/>
      <w:marTop w:val="0"/>
      <w:marBottom w:val="0"/>
      <w:divBdr>
        <w:top w:val="none" w:sz="0" w:space="0" w:color="auto"/>
        <w:left w:val="none" w:sz="0" w:space="0" w:color="auto"/>
        <w:bottom w:val="none" w:sz="0" w:space="0" w:color="auto"/>
        <w:right w:val="none" w:sz="0" w:space="0" w:color="auto"/>
      </w:divBdr>
    </w:div>
    <w:div w:id="1944411345">
      <w:bodyDiv w:val="1"/>
      <w:marLeft w:val="0"/>
      <w:marRight w:val="0"/>
      <w:marTop w:val="0"/>
      <w:marBottom w:val="0"/>
      <w:divBdr>
        <w:top w:val="none" w:sz="0" w:space="0" w:color="auto"/>
        <w:left w:val="none" w:sz="0" w:space="0" w:color="auto"/>
        <w:bottom w:val="none" w:sz="0" w:space="0" w:color="auto"/>
        <w:right w:val="none" w:sz="0" w:space="0" w:color="auto"/>
      </w:divBdr>
    </w:div>
    <w:div w:id="200443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eska.mayr-haaf@renault.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ebforms.dacia.at/event/strike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media.renault.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zian.ballweber@renault.at"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hème Office">
  <a:themeElements>
    <a:clrScheme name="Dacia">
      <a:dk1>
        <a:srgbClr val="000000"/>
      </a:dk1>
      <a:lt1>
        <a:srgbClr val="FFFFFF"/>
      </a:lt1>
      <a:dk2>
        <a:srgbClr val="646B52"/>
      </a:dk2>
      <a:lt2>
        <a:srgbClr val="D6D2C4"/>
      </a:lt2>
      <a:accent1>
        <a:srgbClr val="4E5844"/>
      </a:accent1>
      <a:accent2>
        <a:srgbClr val="B9412D"/>
      </a:accent2>
      <a:accent3>
        <a:srgbClr val="D6D2C4"/>
      </a:accent3>
      <a:accent4>
        <a:srgbClr val="EC6528"/>
      </a:accent4>
      <a:accent5>
        <a:srgbClr val="B3CC23"/>
      </a:accent5>
      <a:accent6>
        <a:srgbClr val="E2E2E0"/>
      </a:accent6>
      <a:hlink>
        <a:srgbClr val="646B52"/>
      </a:hlink>
      <a:folHlink>
        <a:srgbClr val="D6D2C4"/>
      </a:folHlink>
    </a:clrScheme>
    <a:fontScheme name="Dacia">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8D111-F426-477E-A811-90E85C2AF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02682A-1305-4791-8DC9-62C31AEFC2E5}">
  <ds:schemaRefs>
    <ds:schemaRef ds:uri="http://schemas.microsoft.com/sharepoint/v3/contenttype/forms"/>
  </ds:schemaRefs>
</ds:datastoreItem>
</file>

<file path=customXml/itemProps3.xml><?xml version="1.0" encoding="utf-8"?>
<ds:datastoreItem xmlns:ds="http://schemas.openxmlformats.org/officeDocument/2006/customXml" ds:itemID="{5DC9FF18-B8CE-4C6F-9C3A-784AB72AEED1}">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customXml/itemProps4.xml><?xml version="1.0" encoding="utf-8"?>
<ds:datastoreItem xmlns:ds="http://schemas.openxmlformats.org/officeDocument/2006/customXml" ds:itemID="{09459FAE-4E10-48DC-A6B2-9DE68CCA752A}">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893</Words>
  <Characters>5897</Characters>
  <Application>Microsoft Office Word</Application>
  <DocSecurity>0</DocSecurity>
  <Lines>178</Lines>
  <Paragraphs>93</Paragraphs>
  <ScaleCrop>false</ScaleCrop>
  <HeadingPairs>
    <vt:vector size="2" baseType="variant">
      <vt:variant>
        <vt:lpstr>Titel</vt:lpstr>
      </vt:variant>
      <vt:variant>
        <vt:i4>1</vt:i4>
      </vt:variant>
    </vt:vector>
  </HeadingPairs>
  <TitlesOfParts>
    <vt:vector size="1" baseType="lpstr">
      <vt:lpstr>2021 06 17_Dacia new visual identity_press release_FR</vt:lpstr>
    </vt:vector>
  </TitlesOfParts>
  <Company/>
  <LinksUpToDate>false</LinksUpToDate>
  <CharactersWithSpaces>6697</CharactersWithSpaces>
  <SharedDoc>false</SharedDoc>
  <HLinks>
    <vt:vector size="24" baseType="variant">
      <vt:variant>
        <vt:i4>65620</vt:i4>
      </vt:variant>
      <vt:variant>
        <vt:i4>9</vt:i4>
      </vt:variant>
      <vt:variant>
        <vt:i4>0</vt:i4>
      </vt:variant>
      <vt:variant>
        <vt:i4>5</vt:i4>
      </vt:variant>
      <vt:variant>
        <vt:lpwstr>https://media.renault.at/</vt:lpwstr>
      </vt:variant>
      <vt:variant>
        <vt:lpwstr/>
      </vt:variant>
      <vt:variant>
        <vt:i4>6029361</vt:i4>
      </vt:variant>
      <vt:variant>
        <vt:i4>6</vt:i4>
      </vt:variant>
      <vt:variant>
        <vt:i4>0</vt:i4>
      </vt:variant>
      <vt:variant>
        <vt:i4>5</vt:i4>
      </vt:variant>
      <vt:variant>
        <vt:lpwstr>mailto:tizian.ballweber@renault.at</vt:lpwstr>
      </vt:variant>
      <vt:variant>
        <vt:lpwstr/>
      </vt:variant>
      <vt:variant>
        <vt:i4>2621463</vt:i4>
      </vt:variant>
      <vt:variant>
        <vt:i4>3</vt:i4>
      </vt:variant>
      <vt:variant>
        <vt:i4>0</vt:i4>
      </vt:variant>
      <vt:variant>
        <vt:i4>5</vt:i4>
      </vt:variant>
      <vt:variant>
        <vt:lpwstr>mailto:valeska.mayr-haaf@renault.at</vt:lpwstr>
      </vt:variant>
      <vt:variant>
        <vt:lpwstr/>
      </vt:variant>
      <vt:variant>
        <vt:i4>7602229</vt:i4>
      </vt:variant>
      <vt:variant>
        <vt:i4>0</vt:i4>
      </vt:variant>
      <vt:variant>
        <vt:i4>0</vt:i4>
      </vt:variant>
      <vt:variant>
        <vt:i4>5</vt:i4>
      </vt:variant>
      <vt:variant>
        <vt:lpwstr>https://webforms.dacia.at/event/striker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 06 17_Dacia new visual identity_press release_FR</dc:title>
  <dc:subject/>
  <dc:creator>QN Ng</dc:creator>
  <cp:keywords/>
  <dc:description/>
  <cp:lastModifiedBy>BALLWEBER Tizian</cp:lastModifiedBy>
  <cp:revision>3</cp:revision>
  <cp:lastPrinted>2025-01-14T13:43:00Z</cp:lastPrinted>
  <dcterms:created xsi:type="dcterms:W3CDTF">2026-10-19T11:25:00Z</dcterms:created>
  <dcterms:modified xsi:type="dcterms:W3CDTF">2026-10-19T11:27:00Z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s Asset Type">
    <vt:lpwstr>60;#Release|40f351b1-840a-4718-8782-88591bcc1ee5</vt:lpwstr>
  </property>
  <property fmtid="{D5CDD505-2E9C-101B-9397-08002B2CF9AE}" pid="3" name="Region">
    <vt:lpwstr>298;#Multi-Region|ec4867b2-1e5c-41ed-8c86-0fd03bd05f81</vt:lpwstr>
  </property>
  <property fmtid="{D5CDD505-2E9C-101B-9397-08002B2CF9AE}" pid="4" name="Comms_x0020_Activity">
    <vt:lpwstr/>
  </property>
  <property fmtid="{D5CDD505-2E9C-101B-9397-08002B2CF9AE}" pid="5" name="Comms Topics">
    <vt:lpwstr>586;#Branding/Visual Identity|abc0dd85-caf3-4b38-9a35-2ab669dfa8fd</vt:lpwstr>
  </property>
  <property fmtid="{D5CDD505-2E9C-101B-9397-08002B2CF9AE}" pid="6" name="Related Materials">
    <vt:lpwstr>469;#Press Release|180fc420-19e5-4dec-9b0f-f0938465288e</vt:lpwstr>
  </property>
  <property fmtid="{D5CDD505-2E9C-101B-9397-08002B2CF9AE}" pid="7" name="hc39a5bb142f467fbe8ece94a4aadaa6">
    <vt:lpwstr/>
  </property>
  <property fmtid="{D5CDD505-2E9C-101B-9397-08002B2CF9AE}" pid="8" name="Organizations / Regions">
    <vt:lpwstr>18;#Groupe Renault|990bf1de-3555-4dee-9412-282becc82017;#522;#Renault Group|4c767c57-94ef-486f-8e22-41ae0fbe0804;#447;#Dacia|6484920a-833e-451b-aed7-c1601b7c56fc</vt:lpwstr>
  </property>
  <property fmtid="{D5CDD505-2E9C-101B-9397-08002B2CF9AE}" pid="9" name="Event_x002c__x0020_Campaign_x0020_or_x0020_Activity_x0020_Name">
    <vt:lpwstr/>
  </property>
  <property fmtid="{D5CDD505-2E9C-101B-9397-08002B2CF9AE}" pid="10" name="Vehicles">
    <vt:lpwstr/>
  </property>
  <property fmtid="{D5CDD505-2E9C-101B-9397-08002B2CF9AE}" pid="11" name="cbb9efac28c149ca97ba5f806fbe48b6">
    <vt:lpwstr/>
  </property>
  <property fmtid="{D5CDD505-2E9C-101B-9397-08002B2CF9AE}" pid="12" name="Comms_x0020_Best_x0020_Practice_x0020_Categories">
    <vt:lpwstr/>
  </property>
  <property fmtid="{D5CDD505-2E9C-101B-9397-08002B2CF9AE}" pid="13" name="l86be07eba1b4acb9afbd6642b23ffba">
    <vt:lpwstr/>
  </property>
  <property fmtid="{D5CDD505-2E9C-101B-9397-08002B2CF9AE}" pid="14" name="Event / Campaign">
    <vt:lpwstr>435;#VIsual Identity Design|641b1e29-d1cd-48eb-a60e-da1c5228be6f</vt:lpwstr>
  </property>
  <property fmtid="{D5CDD505-2E9C-101B-9397-08002B2CF9AE}" pid="15" name="Comms Best Practice Categories">
    <vt:lpwstr/>
  </property>
  <property fmtid="{D5CDD505-2E9C-101B-9397-08002B2CF9AE}" pid="16" name="Event, Campaign or Activity Name">
    <vt:lpwstr/>
  </property>
  <property fmtid="{D5CDD505-2E9C-101B-9397-08002B2CF9AE}" pid="17" name="Comms Activity">
    <vt:lpwstr/>
  </property>
  <property fmtid="{D5CDD505-2E9C-101B-9397-08002B2CF9AE}" pid="18" name="MSIP_Label_fd1c0902-ed92-4fed-896d-2e7725de02d4_SetDate">
    <vt:lpwstr>2023-01-27T16:25:09Z</vt:lpwstr>
  </property>
  <property fmtid="{D5CDD505-2E9C-101B-9397-08002B2CF9AE}" pid="19" name="MSIP_Label_fd1c0902-ed92-4fed-896d-2e7725de02d4_Name">
    <vt:lpwstr>Anyone (not protected)</vt:lpwstr>
  </property>
  <property fmtid="{D5CDD505-2E9C-101B-9397-08002B2CF9AE}" pid="20" name="MSIP_Label_fd1c0902-ed92-4fed-896d-2e7725de02d4_ActionId">
    <vt:lpwstr>44efc293-31ff-43bd-82a4-6868fb9fea93</vt:lpwstr>
  </property>
  <property fmtid="{D5CDD505-2E9C-101B-9397-08002B2CF9AE}" pid="21" name="MSIP_Label_7f30fc12-c89a-4829-a476-5bf9e2086332_Enabled">
    <vt:lpwstr>true</vt:lpwstr>
  </property>
  <property fmtid="{D5CDD505-2E9C-101B-9397-08002B2CF9AE}" pid="22" name="MSIP_Label_7f30fc12-c89a-4829-a476-5bf9e2086332_SetDate">
    <vt:lpwstr>2023-01-27T16:26:53Z</vt:lpwstr>
  </property>
  <property fmtid="{D5CDD505-2E9C-101B-9397-08002B2CF9AE}" pid="23" name="MSIP_Label_7f30fc12-c89a-4829-a476-5bf9e2086332_Method">
    <vt:lpwstr>Privileged</vt:lpwstr>
  </property>
  <property fmtid="{D5CDD505-2E9C-101B-9397-08002B2CF9AE}" pid="24" name="MSIP_Label_7f30fc12-c89a-4829-a476-5bf9e2086332_Name">
    <vt:lpwstr>Not protected (Anyone)_0</vt:lpwstr>
  </property>
  <property fmtid="{D5CDD505-2E9C-101B-9397-08002B2CF9AE}" pid="25" name="MSIP_Label_7f30fc12-c89a-4829-a476-5bf9e2086332_SiteId">
    <vt:lpwstr>d6b0bbee-7cd9-4d60-bce6-4a67b543e2ae</vt:lpwstr>
  </property>
  <property fmtid="{D5CDD505-2E9C-101B-9397-08002B2CF9AE}" pid="26" name="MSIP_Label_7f30fc12-c89a-4829-a476-5bf9e2086332_ActionId">
    <vt:lpwstr>ef9fcf9e-44cf-4f7a-bfcb-ba511a073295</vt:lpwstr>
  </property>
  <property fmtid="{D5CDD505-2E9C-101B-9397-08002B2CF9AE}" pid="27" name="MSIP_Label_7f30fc12-c89a-4829-a476-5bf9e2086332_ContentBits">
    <vt:lpwstr>0</vt:lpwstr>
  </property>
  <property fmtid="{D5CDD505-2E9C-101B-9397-08002B2CF9AE}" pid="28" name="MediaServiceImageTags">
    <vt:lpwstr/>
  </property>
  <property fmtid="{D5CDD505-2E9C-101B-9397-08002B2CF9AE}" pid="29" name="_AdHocReviewCycleID">
    <vt:i4>2075761414</vt:i4>
  </property>
  <property fmtid="{D5CDD505-2E9C-101B-9397-08002B2CF9AE}" pid="30" name="_NewReviewCycle">
    <vt:lpwstr/>
  </property>
  <property fmtid="{D5CDD505-2E9C-101B-9397-08002B2CF9AE}" pid="31" name="_EmailSubject">
    <vt:lpwstr>Dacia Striker OO Pressemitteilung</vt:lpwstr>
  </property>
  <property fmtid="{D5CDD505-2E9C-101B-9397-08002B2CF9AE}" pid="32" name="_AuthorEmail">
    <vt:lpwstr>tizian.ballweber@renault.at</vt:lpwstr>
  </property>
  <property fmtid="{D5CDD505-2E9C-101B-9397-08002B2CF9AE}" pid="33" name="_AuthorEmailDisplayName">
    <vt:lpwstr>BALLWEBER Tizian</vt:lpwstr>
  </property>
  <property fmtid="{D5CDD505-2E9C-101B-9397-08002B2CF9AE}" pid="34" name="_PreviousAdHocReviewCycleID">
    <vt:i4>1537827855</vt:i4>
  </property>
  <property fmtid="{D5CDD505-2E9C-101B-9397-08002B2CF9AE}" pid="35" name="docLang">
    <vt:lpwstr>de</vt:lpwstr>
  </property>
  <property fmtid="{D5CDD505-2E9C-101B-9397-08002B2CF9AE}" pid="37" name="ContentTypeId">
    <vt:lpwstr>0x0101004E289D2A951CE847B8BF96A3493B4BD9</vt:lpwstr>
  </property>
</Properties>
</file>