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1FB2CC" w14:textId="36E6A6C5" w:rsidR="00C35534" w:rsidRPr="00A86E99" w:rsidRDefault="00DF6781" w:rsidP="00C35534">
      <w:pPr>
        <w:pStyle w:val="2Headline"/>
        <w:rPr>
          <w:rFonts w:ascii="NouvelR" w:hAnsi="NouvelR"/>
          <w:sz w:val="40"/>
          <w:lang w:val="de-AT"/>
        </w:rPr>
      </w:pPr>
      <w:bookmarkStart w:id="0" w:name="_Hlk145418968"/>
      <w:r w:rsidRPr="00A86E99">
        <w:rPr>
          <w:rFonts w:ascii="NouvelR" w:hAnsi="NouvelR"/>
          <w:sz w:val="24"/>
          <w:szCs w:val="16"/>
          <w:lang w:val="de-AT"/>
        </w:rPr>
        <w:t xml:space="preserve">Ein </w:t>
      </w:r>
      <w:r w:rsidR="00C35534" w:rsidRPr="00A86E99">
        <w:rPr>
          <w:rFonts w:ascii="NouvelR" w:hAnsi="NouvelR"/>
          <w:sz w:val="24"/>
          <w:szCs w:val="16"/>
          <w:lang w:val="de-AT"/>
        </w:rPr>
        <w:t>Fahrender</w:t>
      </w:r>
      <w:r w:rsidRPr="00A86E99">
        <w:rPr>
          <w:rFonts w:ascii="NouvelR" w:hAnsi="NouvelR"/>
          <w:sz w:val="24"/>
          <w:szCs w:val="16"/>
          <w:lang w:val="de-AT"/>
        </w:rPr>
        <w:t xml:space="preserve"> </w:t>
      </w:r>
      <w:r w:rsidR="00BB5AAE" w:rsidRPr="00A86E99">
        <w:rPr>
          <w:rFonts w:ascii="NouvelR" w:hAnsi="NouvelR"/>
          <w:sz w:val="24"/>
          <w:szCs w:val="16"/>
          <w:lang w:val="de-AT"/>
        </w:rPr>
        <w:t>Lebensraum</w:t>
      </w:r>
      <w:r w:rsidRPr="00A86E99">
        <w:rPr>
          <w:rFonts w:ascii="NouvelR" w:hAnsi="NouvelR"/>
          <w:sz w:val="24"/>
          <w:szCs w:val="16"/>
          <w:lang w:val="de-AT"/>
        </w:rPr>
        <w:t xml:space="preserve"> für das Elektrozeitalter</w:t>
      </w:r>
      <w:r w:rsidR="004068BB" w:rsidRPr="00A86E99">
        <w:rPr>
          <w:rFonts w:ascii="NouvelR" w:hAnsi="NouvelR"/>
          <w:sz w:val="24"/>
          <w:szCs w:val="16"/>
          <w:lang w:val="de-AT"/>
        </w:rPr>
        <w:br/>
      </w:r>
      <w:r w:rsidR="00755463" w:rsidRPr="00A86E99">
        <w:rPr>
          <w:rFonts w:ascii="NouvelR" w:hAnsi="NouvelR"/>
          <w:sz w:val="40"/>
          <w:lang w:val="de-AT"/>
        </w:rPr>
        <w:t xml:space="preserve">Renault E-Space Concept: </w:t>
      </w:r>
      <w:r w:rsidR="00755463" w:rsidRPr="00A86E99">
        <w:rPr>
          <w:rFonts w:ascii="NouvelR" w:hAnsi="NouvelR"/>
          <w:sz w:val="40"/>
          <w:lang w:val="de-AT"/>
        </w:rPr>
        <w:br/>
        <w:t>Die moderne Vision eines „voiture à vivre“</w:t>
      </w:r>
    </w:p>
    <w:p w14:paraId="75434C97" w14:textId="2F70AAD3" w:rsidR="006C38CA" w:rsidRPr="00A86E99" w:rsidRDefault="006C38CA">
      <w:pPr>
        <w:pStyle w:val="3Einleitung"/>
        <w:numPr>
          <w:ilvl w:val="0"/>
          <w:numId w:val="3"/>
        </w:numPr>
        <w:suppressAutoHyphens/>
        <w:jc w:val="left"/>
        <w:rPr>
          <w:rFonts w:ascii="NouvelR" w:hAnsi="NouvelR"/>
          <w:lang w:val="de-AT" w:eastAsia="de-DE"/>
        </w:rPr>
      </w:pPr>
      <w:r w:rsidRPr="00A86E99">
        <w:rPr>
          <w:rFonts w:ascii="NouvelR" w:hAnsi="NouvelR"/>
          <w:lang w:val="de-AT" w:eastAsia="de-DE"/>
        </w:rPr>
        <w:t>Vollelektrisches Konzept eines zeitgemäßen Familienautos und eine Hommage an den ersten Espace von 1984</w:t>
      </w:r>
      <w:r w:rsidR="00BB5AAE" w:rsidRPr="00A86E99">
        <w:rPr>
          <w:rFonts w:ascii="NouvelR" w:hAnsi="NouvelR"/>
          <w:lang w:val="de-AT" w:eastAsia="de-DE"/>
        </w:rPr>
        <w:t xml:space="preserve">, feiert </w:t>
      </w:r>
      <w:r w:rsidRPr="00A86E99">
        <w:rPr>
          <w:rFonts w:ascii="NouvelR" w:hAnsi="NouvelR"/>
          <w:lang w:val="de-AT" w:eastAsia="de-DE"/>
        </w:rPr>
        <w:t>Premiere auf dem Pariser Autosalon 2026</w:t>
      </w:r>
      <w:r w:rsidR="00BB5AAE" w:rsidRPr="00A86E99">
        <w:rPr>
          <w:rFonts w:ascii="NouvelR" w:hAnsi="NouvelR"/>
          <w:lang w:val="de-AT" w:eastAsia="de-DE"/>
        </w:rPr>
        <w:t>.</w:t>
      </w:r>
    </w:p>
    <w:p w14:paraId="503436EE" w14:textId="65050D39" w:rsidR="00162243" w:rsidRPr="00A86E99" w:rsidRDefault="00961C81">
      <w:pPr>
        <w:pStyle w:val="Listenabsatz1"/>
        <w:numPr>
          <w:ilvl w:val="0"/>
          <w:numId w:val="3"/>
        </w:numPr>
        <w:jc w:val="both"/>
        <w:rPr>
          <w:rFonts w:ascii="NouvelR" w:eastAsia="Calibri" w:hAnsi="NouvelR" w:cs="Arial"/>
          <w:b/>
          <w:color w:val="000000"/>
          <w:kern w:val="0"/>
          <w:lang w:eastAsia="de-DE"/>
          <w14:ligatures w14:val="none"/>
        </w:rPr>
      </w:pPr>
      <w:r w:rsidRPr="00A86E99">
        <w:rPr>
          <w:rFonts w:ascii="NouvelR" w:hAnsi="NouvelR"/>
          <w:b/>
          <w:bCs/>
          <w:color w:val="000000"/>
        </w:rPr>
        <w:t xml:space="preserve">In erster Linie als Lebensraum konzipiert, ist </w:t>
      </w:r>
      <w:r w:rsidR="00F17FC5" w:rsidRPr="00A86E99">
        <w:rPr>
          <w:rFonts w:ascii="NouvelR" w:hAnsi="NouvelR"/>
          <w:b/>
          <w:bCs/>
          <w:color w:val="000000"/>
        </w:rPr>
        <w:t>das Renault E-Space Concept</w:t>
      </w:r>
      <w:r w:rsidRPr="00A86E99">
        <w:rPr>
          <w:rFonts w:ascii="NouvelR" w:hAnsi="NouvelR"/>
          <w:b/>
          <w:bCs/>
          <w:color w:val="000000"/>
        </w:rPr>
        <w:t xml:space="preserve"> konsequent auf den Menschen ausgerichtet. Sein innovativer, luftiger und modularer Innenraum bietet hohen Komfort und schafft Raum für gemeinsame Zeit mit der Familie.</w:t>
      </w:r>
    </w:p>
    <w:p w14:paraId="7D7D5D88" w14:textId="0DD938C0" w:rsidR="00162243" w:rsidRPr="00A86E99" w:rsidRDefault="00591756">
      <w:pPr>
        <w:pStyle w:val="Listenabsatz1"/>
        <w:numPr>
          <w:ilvl w:val="0"/>
          <w:numId w:val="3"/>
        </w:numPr>
        <w:jc w:val="both"/>
        <w:rPr>
          <w:rFonts w:ascii="NouvelR" w:hAnsi="NouvelR"/>
        </w:rPr>
      </w:pPr>
      <w:r w:rsidRPr="00A86E99">
        <w:rPr>
          <w:rFonts w:ascii="NouvelR" w:hAnsi="NouvelR"/>
          <w:b/>
          <w:bCs/>
          <w:color w:val="000000"/>
        </w:rPr>
        <w:t>Als echte Alternative zu SUV und Limousinen verbindet das E-Space Concept klare Linien mit der Karosserieform eines Vans und einem offenen, von natürlichem Licht durchfluteten Raumkonzept.</w:t>
      </w:r>
    </w:p>
    <w:p w14:paraId="35D5A5EB" w14:textId="77777777" w:rsidR="00387C28" w:rsidRPr="00A86E99" w:rsidRDefault="002D6C92">
      <w:pPr>
        <w:pStyle w:val="Standard1"/>
        <w:numPr>
          <w:ilvl w:val="0"/>
          <w:numId w:val="3"/>
        </w:numPr>
        <w:jc w:val="both"/>
        <w:rPr>
          <w:rFonts w:ascii="NouvelR" w:hAnsi="NouvelR"/>
        </w:rPr>
      </w:pPr>
      <w:r w:rsidRPr="00A86E99">
        <w:rPr>
          <w:rFonts w:ascii="NouvelR" w:hAnsi="NouvelR"/>
          <w:b/>
          <w:bCs/>
          <w:color w:val="000000"/>
          <w:sz w:val="22"/>
          <w:szCs w:val="22"/>
        </w:rPr>
        <w:t>Das E-Space Concept spiegelt die Werte wider, für die Renault seit 128 Jahren steht, und ist die zeitgemäße Neuinterpretation der Marke von Reisen und Familienmobilität im Elektrozeitalter.</w:t>
      </w:r>
    </w:p>
    <w:p w14:paraId="23F63A09" w14:textId="77777777" w:rsidR="00162243" w:rsidRPr="00A86E99" w:rsidRDefault="00162243" w:rsidP="00162243">
      <w:pPr>
        <w:pStyle w:val="4Lauftext"/>
        <w:rPr>
          <w:lang w:val="de-AT" w:eastAsia="de-DE"/>
        </w:rPr>
      </w:pPr>
    </w:p>
    <w:bookmarkEnd w:id="0"/>
    <w:p w14:paraId="71302536" w14:textId="153CD08D" w:rsidR="001342FF" w:rsidRPr="00A86E99" w:rsidRDefault="001342FF">
      <w:pPr>
        <w:pStyle w:val="4Lauftext"/>
        <w:divId w:val="2140953453"/>
        <w:rPr>
          <w:kern w:val="2"/>
          <w:lang w:val="de-AT" w:eastAsia="de-AT"/>
          <w14:ligatures w14:val="standardContextual"/>
        </w:rPr>
      </w:pPr>
      <w:r w:rsidRPr="00A86E99">
        <w:rPr>
          <w:rFonts w:ascii="NouvelR" w:hAnsi="NouvelR"/>
          <w:sz w:val="22"/>
          <w:szCs w:val="22"/>
          <w:lang w:val="de-AT"/>
        </w:rPr>
        <w:t>Mit dem Renault E-Space Concept zeigt Renault auf dem Pariser Automobilsalon 2026, wie das Familienauto der Zukunft aussehen kann. Die vollelektrische Studie knüpft an den ersten Renault Espace von 1984 an und überträgt dessen Idee des vielseitigen „</w:t>
      </w:r>
      <w:proofErr w:type="spellStart"/>
      <w:r w:rsidRPr="00A86E99">
        <w:rPr>
          <w:rFonts w:ascii="NouvelR" w:hAnsi="NouvelR"/>
          <w:sz w:val="22"/>
          <w:szCs w:val="22"/>
          <w:lang w:val="de-AT"/>
        </w:rPr>
        <w:t>voiture</w:t>
      </w:r>
      <w:proofErr w:type="spellEnd"/>
      <w:r w:rsidRPr="00A86E99">
        <w:rPr>
          <w:rFonts w:ascii="NouvelR" w:hAnsi="NouvelR"/>
          <w:sz w:val="22"/>
          <w:szCs w:val="22"/>
          <w:lang w:val="de-AT"/>
        </w:rPr>
        <w:t xml:space="preserve"> à vivre“</w:t>
      </w:r>
      <w:r w:rsidR="006A591B" w:rsidRPr="00A86E99">
        <w:rPr>
          <w:rFonts w:ascii="NouvelR" w:hAnsi="NouvelR"/>
          <w:sz w:val="22"/>
          <w:szCs w:val="22"/>
          <w:lang w:val="de-AT"/>
        </w:rPr>
        <w:t>, also dem Auto zum Leben,</w:t>
      </w:r>
      <w:r w:rsidRPr="00A86E99">
        <w:rPr>
          <w:rFonts w:ascii="NouvelR" w:hAnsi="NouvelR"/>
          <w:sz w:val="22"/>
          <w:szCs w:val="22"/>
          <w:lang w:val="de-AT"/>
        </w:rPr>
        <w:t xml:space="preserve"> in eine neue Ära.</w:t>
      </w:r>
    </w:p>
    <w:p w14:paraId="5F106F7E" w14:textId="2D4ADA94" w:rsidR="001342FF" w:rsidRPr="00A86E99" w:rsidRDefault="001342FF">
      <w:pPr>
        <w:pStyle w:val="4Lauftext"/>
        <w:divId w:val="2140953453"/>
        <w:rPr>
          <w:lang w:val="de-AT"/>
        </w:rPr>
      </w:pPr>
      <w:r w:rsidRPr="00A86E99">
        <w:rPr>
          <w:rFonts w:ascii="NouvelR" w:hAnsi="NouvelR"/>
          <w:sz w:val="22"/>
          <w:szCs w:val="22"/>
          <w:lang w:val="de-AT"/>
        </w:rPr>
        <w:t>Das Renault E-Space Concept versteht das Auto als Raum zum Leben. Sein heller, modularer Innenraum rückt Komfort, Begegnung und gemeinsame Zeit in den Mittelpunkt. Mit klarer MPV-Silhouette, niedriger Gürtellinie und großzügigen Glasflächen setzt es einen bewussten Gegenentwurf zu klassischen SUV und Limousinen.</w:t>
      </w:r>
    </w:p>
    <w:p w14:paraId="14921DC0" w14:textId="77777777" w:rsidR="001342FF" w:rsidRPr="00A86E99" w:rsidRDefault="001342FF">
      <w:pPr>
        <w:pStyle w:val="4Lauftext"/>
        <w:divId w:val="2140953453"/>
        <w:rPr>
          <w:lang w:val="de-AT"/>
        </w:rPr>
      </w:pPr>
      <w:r w:rsidRPr="00A86E99">
        <w:rPr>
          <w:rFonts w:ascii="NouvelR" w:hAnsi="NouvelR"/>
          <w:sz w:val="22"/>
          <w:szCs w:val="22"/>
          <w:lang w:val="de-AT"/>
        </w:rPr>
        <w:t>Damit interpretiert Renault Reisen und Familienmobilität im Elektrozeitalter neu und führt zugleich jene menschenzentrierte Haltung fort, die die Marke seit 128 Jahren prägt.</w:t>
      </w:r>
    </w:p>
    <w:p w14:paraId="448C1495" w14:textId="77777777" w:rsidR="001342FF" w:rsidRPr="00A86E99" w:rsidRDefault="001342FF">
      <w:pPr>
        <w:pStyle w:val="4Lauftext"/>
        <w:divId w:val="2140953453"/>
        <w:rPr>
          <w:lang w:val="de-AT"/>
        </w:rPr>
      </w:pPr>
      <w:r w:rsidRPr="00A86E99">
        <w:rPr>
          <w:rFonts w:ascii="NouvelR" w:hAnsi="NouvelR"/>
          <w:i/>
          <w:iCs/>
          <w:sz w:val="22"/>
          <w:szCs w:val="22"/>
          <w:lang w:val="de-AT"/>
        </w:rPr>
        <w:t>„Das E-Space Concept zeigt, wie unser Markenerbe die Zukunft inspirieren kann. Als Renault 1984 den Espace entwickelte, stellte das Unternehmen erstmals konsequent den Menschen und sein Leben in den Mittelpunkt. Diesen Pioniergeist übertragen wir nun auf das Elektrozeitalter. So entsteht ein vielseitiges, großzügiges und vollelektrisches Fahrzeug für die Bedürfnisse, Wünsche und Lebensstile von morgen.“</w:t>
      </w:r>
    </w:p>
    <w:p w14:paraId="4CFE7D0F" w14:textId="77777777" w:rsidR="001342FF" w:rsidRPr="00722AA7" w:rsidRDefault="001342FF">
      <w:pPr>
        <w:pStyle w:val="4Lauftext"/>
        <w:divId w:val="2140953453"/>
        <w:rPr>
          <w:lang w:val="en-US"/>
        </w:rPr>
      </w:pPr>
      <w:r w:rsidRPr="00722AA7">
        <w:rPr>
          <w:rFonts w:ascii="NouvelR" w:hAnsi="NouvelR"/>
          <w:b/>
          <w:bCs/>
          <w:sz w:val="22"/>
          <w:szCs w:val="22"/>
          <w:lang w:val="en-US"/>
        </w:rPr>
        <w:t>Fabrice Cambolive, Chief Growth Officer der Renault Group und CEO der Marke Renault</w:t>
      </w:r>
    </w:p>
    <w:p w14:paraId="2991B471" w14:textId="77777777" w:rsidR="00A86E99" w:rsidRPr="00722AA7" w:rsidRDefault="00A86E99">
      <w:pPr>
        <w:pStyle w:val="4Lauftext"/>
        <w:divId w:val="547498258"/>
        <w:rPr>
          <w:rFonts w:ascii="NouvelR" w:hAnsi="NouvelR"/>
          <w:b/>
          <w:bCs/>
          <w:sz w:val="22"/>
          <w:szCs w:val="22"/>
          <w:lang w:val="en-US"/>
        </w:rPr>
      </w:pPr>
    </w:p>
    <w:p w14:paraId="5DC22920" w14:textId="77777777" w:rsidR="00A86E99" w:rsidRPr="00722AA7" w:rsidRDefault="00A86E99">
      <w:pPr>
        <w:pStyle w:val="4Lauftext"/>
        <w:divId w:val="547498258"/>
        <w:rPr>
          <w:rFonts w:ascii="NouvelR" w:hAnsi="NouvelR"/>
          <w:b/>
          <w:bCs/>
          <w:sz w:val="22"/>
          <w:szCs w:val="22"/>
          <w:lang w:val="en-US"/>
        </w:rPr>
      </w:pPr>
    </w:p>
    <w:p w14:paraId="4ADEF5AC" w14:textId="77777777" w:rsidR="00387C28" w:rsidRPr="00A86E99" w:rsidRDefault="00F47A46">
      <w:pPr>
        <w:pStyle w:val="4Lauftext"/>
        <w:divId w:val="547498258"/>
        <w:rPr>
          <w:rFonts w:ascii="NouvelR" w:hAnsi="NouvelR"/>
          <w:lang w:val="de-AT"/>
        </w:rPr>
      </w:pPr>
      <w:r w:rsidRPr="00F47A46">
        <w:rPr>
          <w:rFonts w:ascii="NouvelR" w:hAnsi="NouvelR"/>
          <w:b/>
          <w:bCs/>
          <w:sz w:val="22"/>
          <w:szCs w:val="22"/>
        </w:rPr>
        <w:lastRenderedPageBreak/>
        <w:t>DIE ZUKUNFT DER „VOITURES À VIVRE“</w:t>
      </w:r>
    </w:p>
    <w:p w14:paraId="4C6DB874" w14:textId="77777777" w:rsidR="001342FF" w:rsidRPr="00A86E99" w:rsidRDefault="001342FF">
      <w:pPr>
        <w:pStyle w:val="4Lauftext"/>
        <w:divId w:val="547498258"/>
        <w:rPr>
          <w:lang w:val="de-AT"/>
        </w:rPr>
      </w:pPr>
      <w:r w:rsidRPr="00A86E99">
        <w:rPr>
          <w:rFonts w:ascii="NouvelR" w:hAnsi="NouvelR"/>
          <w:sz w:val="22"/>
          <w:szCs w:val="22"/>
          <w:lang w:val="de-AT"/>
        </w:rPr>
        <w:t>Das Renault E-Space Concept ist ein vollelektrisches MPV mit klarer, aerodynamischer Formensprache und selbstbewusstem Hightech-Charakter. Statt der heute dominierenden SUV-Optik entwickelt die Studie die Grundidee jenes Fahrzeugkonzepts weiter, das Renault 1984 mit dem ersten Espace begründete.</w:t>
      </w:r>
    </w:p>
    <w:p w14:paraId="284A0572" w14:textId="77777777" w:rsidR="001342FF" w:rsidRPr="00A86E99" w:rsidRDefault="001342FF">
      <w:pPr>
        <w:pStyle w:val="4Lauftext"/>
        <w:divId w:val="547498258"/>
        <w:rPr>
          <w:lang w:val="de-AT"/>
        </w:rPr>
      </w:pPr>
      <w:r w:rsidRPr="00A86E99">
        <w:rPr>
          <w:rFonts w:ascii="NouvelR" w:hAnsi="NouvelR"/>
          <w:sz w:val="22"/>
          <w:szCs w:val="22"/>
          <w:lang w:val="de-AT"/>
        </w:rPr>
        <w:t xml:space="preserve">Am Anfang stand nicht die Karosserie, sondern der Lebensraum. Erst danach erhielt der Innenraum seine Hülle </w:t>
      </w:r>
      <w:proofErr w:type="gramStart"/>
      <w:r w:rsidRPr="00A86E99">
        <w:rPr>
          <w:rFonts w:ascii="NouvelR" w:hAnsi="NouvelR"/>
          <w:sz w:val="22"/>
          <w:szCs w:val="22"/>
          <w:lang w:val="de-AT"/>
        </w:rPr>
        <w:t>aus fließenden</w:t>
      </w:r>
      <w:proofErr w:type="gramEnd"/>
      <w:r w:rsidRPr="00A86E99">
        <w:rPr>
          <w:rFonts w:ascii="NouvelR" w:hAnsi="NouvelR"/>
          <w:sz w:val="22"/>
          <w:szCs w:val="22"/>
          <w:lang w:val="de-AT"/>
        </w:rPr>
        <w:t xml:space="preserve"> Flächen und weitläufigem Glas. So werden Licht und Raum zu den eigentlichen Gestaltungselementen.</w:t>
      </w:r>
    </w:p>
    <w:p w14:paraId="3ABFAEF2" w14:textId="77777777" w:rsidR="001342FF" w:rsidRPr="00A86E99" w:rsidRDefault="001342FF">
      <w:pPr>
        <w:pStyle w:val="4Lauftext"/>
        <w:divId w:val="547498258"/>
        <w:rPr>
          <w:lang w:val="de-AT"/>
        </w:rPr>
      </w:pPr>
      <w:r w:rsidRPr="00A86E99">
        <w:rPr>
          <w:rFonts w:ascii="NouvelR" w:hAnsi="NouvelR"/>
          <w:sz w:val="22"/>
          <w:szCs w:val="22"/>
          <w:lang w:val="de-AT"/>
        </w:rPr>
        <w:t>Das Konzept bündelt vier Leitgedanken der künftigen Renault „voitures à vivre“: Der Mensch steht im Zentrum, Design weckt Emotionen, Technologie schafft echten Nutzen und Elektrifizierung bildet die Basis.</w:t>
      </w:r>
    </w:p>
    <w:p w14:paraId="66A74D28" w14:textId="2BB039E8" w:rsidR="001342FF" w:rsidRPr="00A86E99" w:rsidRDefault="001342FF">
      <w:pPr>
        <w:pStyle w:val="4Lauftext"/>
        <w:divId w:val="547498258"/>
        <w:rPr>
          <w:lang w:val="de-AT"/>
        </w:rPr>
      </w:pPr>
      <w:r w:rsidRPr="00A86E99">
        <w:rPr>
          <w:rFonts w:ascii="NouvelR" w:hAnsi="NouvelR"/>
          <w:i/>
          <w:iCs/>
          <w:sz w:val="22"/>
          <w:szCs w:val="22"/>
          <w:lang w:val="de-AT"/>
        </w:rPr>
        <w:t>„Wir haben dieses Konzeptfahrzeug als Hommage an den Espace von 1984 entworfen. Die erste Großraumlimousine verkörpert bis heute die Idee der Renault ‚voitures à vivre‘. Ihre ikonische Klarheit haben wir mit moderner Technologie und zeitgemäßem Design in die Zukunft geführt. Weiche Textilien schaffen Geborgenheit und bilden einen bewussten Kontrast zu den Hightech-Oberflächen der Displays und der Mittelkonsole. In einer von SUV geprägten Designwelt zeigt das E-Space Concept, wie Renault mit Intelligenz und Anziehungskraft ein eigenständiges Zeichen setzt.“</w:t>
      </w:r>
    </w:p>
    <w:p w14:paraId="3B47F02B" w14:textId="77777777" w:rsidR="001342FF" w:rsidRPr="00A86E99" w:rsidRDefault="001342FF">
      <w:pPr>
        <w:pStyle w:val="4Lauftext"/>
        <w:divId w:val="547498258"/>
        <w:rPr>
          <w:lang w:val="de-AT"/>
        </w:rPr>
      </w:pPr>
      <w:r w:rsidRPr="00A86E99">
        <w:rPr>
          <w:rFonts w:ascii="NouvelR" w:hAnsi="NouvelR"/>
          <w:b/>
          <w:bCs/>
          <w:sz w:val="22"/>
          <w:szCs w:val="22"/>
          <w:lang w:val="de-AT"/>
        </w:rPr>
        <w:t xml:space="preserve">Alexandre Malval, </w:t>
      </w:r>
      <w:proofErr w:type="spellStart"/>
      <w:r w:rsidRPr="00A86E99">
        <w:rPr>
          <w:rFonts w:ascii="NouvelR" w:hAnsi="NouvelR"/>
          <w:b/>
          <w:bCs/>
          <w:sz w:val="22"/>
          <w:szCs w:val="22"/>
          <w:lang w:val="de-AT"/>
        </w:rPr>
        <w:t>Vice</w:t>
      </w:r>
      <w:proofErr w:type="spellEnd"/>
      <w:r w:rsidRPr="00A86E99">
        <w:rPr>
          <w:rFonts w:ascii="NouvelR" w:hAnsi="NouvelR"/>
          <w:b/>
          <w:bCs/>
          <w:sz w:val="22"/>
          <w:szCs w:val="22"/>
          <w:lang w:val="de-AT"/>
        </w:rPr>
        <w:t xml:space="preserve"> </w:t>
      </w:r>
      <w:proofErr w:type="spellStart"/>
      <w:r w:rsidRPr="00A86E99">
        <w:rPr>
          <w:rFonts w:ascii="NouvelR" w:hAnsi="NouvelR"/>
          <w:b/>
          <w:bCs/>
          <w:sz w:val="22"/>
          <w:szCs w:val="22"/>
          <w:lang w:val="de-AT"/>
        </w:rPr>
        <w:t>President</w:t>
      </w:r>
      <w:proofErr w:type="spellEnd"/>
      <w:r w:rsidRPr="00A86E99">
        <w:rPr>
          <w:rFonts w:ascii="NouvelR" w:hAnsi="NouvelR"/>
          <w:b/>
          <w:bCs/>
          <w:sz w:val="22"/>
          <w:szCs w:val="22"/>
          <w:lang w:val="de-AT"/>
        </w:rPr>
        <w:t xml:space="preserve"> Design, Renault</w:t>
      </w:r>
    </w:p>
    <w:p w14:paraId="6D693960" w14:textId="77777777" w:rsidR="00387C28" w:rsidRPr="00A86E99" w:rsidRDefault="00171C92">
      <w:pPr>
        <w:pStyle w:val="4Lauftext"/>
        <w:divId w:val="1806269605"/>
        <w:rPr>
          <w:rFonts w:ascii="NouvelR" w:hAnsi="NouvelR"/>
          <w:lang w:val="de-AT"/>
        </w:rPr>
      </w:pPr>
      <w:r w:rsidRPr="00171C92">
        <w:rPr>
          <w:rFonts w:ascii="NouvelR" w:hAnsi="NouvelR"/>
          <w:b/>
          <w:bCs/>
          <w:sz w:val="22"/>
          <w:szCs w:val="22"/>
        </w:rPr>
        <w:t>KLARE FORMEN, STARKE LICHTSIGNATUR</w:t>
      </w:r>
    </w:p>
    <w:p w14:paraId="0CF1D410" w14:textId="77777777" w:rsidR="001342FF" w:rsidRPr="00A86E99" w:rsidRDefault="001342FF">
      <w:pPr>
        <w:pStyle w:val="4Lauftext"/>
        <w:divId w:val="1806269605"/>
        <w:rPr>
          <w:lang w:val="de-AT"/>
        </w:rPr>
      </w:pPr>
      <w:r w:rsidRPr="00A86E99">
        <w:rPr>
          <w:rFonts w:ascii="NouvelR" w:hAnsi="NouvelR"/>
          <w:sz w:val="22"/>
          <w:szCs w:val="22"/>
          <w:lang w:val="de-AT"/>
        </w:rPr>
        <w:t>Die Designsprache des Renault E-Space Concept lebt von Reduktion: geschmeidige Flächen, präzise Spannungslinien und eine klar erkennbare Silhouette. An Front und Heck prägt eine neue Lichtsignatur den Auftritt. Eine breite U-förmige Lichtleiste umfasst den Kühlergrill; in ihrer Mitte scheint das beleuchtete Renault Logo in einem Pixelspiel zu schweben.</w:t>
      </w:r>
    </w:p>
    <w:p w14:paraId="346118B8" w14:textId="77777777" w:rsidR="001342FF" w:rsidRPr="00A86E99" w:rsidRDefault="001342FF">
      <w:pPr>
        <w:pStyle w:val="4Lauftext"/>
        <w:divId w:val="1806269605"/>
        <w:rPr>
          <w:lang w:val="de-AT"/>
        </w:rPr>
      </w:pPr>
      <w:r w:rsidRPr="00A86E99">
        <w:rPr>
          <w:rFonts w:ascii="NouvelR" w:hAnsi="NouvelR"/>
          <w:i/>
          <w:iCs/>
          <w:sz w:val="22"/>
          <w:szCs w:val="22"/>
          <w:lang w:val="de-AT"/>
        </w:rPr>
        <w:t>„Wir haben alles entfernt, was den Blick ablenkt. Übrig bleibt die Klarheit des Entwurfs, konsequent reduziert und mit dem Mut zur Leere.“</w:t>
      </w:r>
    </w:p>
    <w:p w14:paraId="0BFE1972" w14:textId="77777777" w:rsidR="001342FF" w:rsidRPr="00A86E99" w:rsidRDefault="001342FF">
      <w:pPr>
        <w:pStyle w:val="4Lauftext"/>
        <w:divId w:val="1806269605"/>
        <w:rPr>
          <w:lang w:val="de-AT"/>
        </w:rPr>
      </w:pPr>
      <w:r w:rsidRPr="00A86E99">
        <w:rPr>
          <w:rFonts w:ascii="NouvelR" w:hAnsi="NouvelR"/>
          <w:b/>
          <w:bCs/>
          <w:sz w:val="22"/>
          <w:szCs w:val="22"/>
          <w:lang w:val="de-AT"/>
        </w:rPr>
        <w:t xml:space="preserve">Alexandre Malval, </w:t>
      </w:r>
      <w:proofErr w:type="spellStart"/>
      <w:r w:rsidRPr="00A86E99">
        <w:rPr>
          <w:rFonts w:ascii="NouvelR" w:hAnsi="NouvelR"/>
          <w:b/>
          <w:bCs/>
          <w:sz w:val="22"/>
          <w:szCs w:val="22"/>
          <w:lang w:val="de-AT"/>
        </w:rPr>
        <w:t>Vice</w:t>
      </w:r>
      <w:proofErr w:type="spellEnd"/>
      <w:r w:rsidRPr="00A86E99">
        <w:rPr>
          <w:rFonts w:ascii="NouvelR" w:hAnsi="NouvelR"/>
          <w:b/>
          <w:bCs/>
          <w:sz w:val="22"/>
          <w:szCs w:val="22"/>
          <w:lang w:val="de-AT"/>
        </w:rPr>
        <w:t xml:space="preserve"> </w:t>
      </w:r>
      <w:proofErr w:type="spellStart"/>
      <w:r w:rsidRPr="00A86E99">
        <w:rPr>
          <w:rFonts w:ascii="NouvelR" w:hAnsi="NouvelR"/>
          <w:b/>
          <w:bCs/>
          <w:sz w:val="22"/>
          <w:szCs w:val="22"/>
          <w:lang w:val="de-AT"/>
        </w:rPr>
        <w:t>President</w:t>
      </w:r>
      <w:proofErr w:type="spellEnd"/>
      <w:r w:rsidRPr="00A86E99">
        <w:rPr>
          <w:rFonts w:ascii="NouvelR" w:hAnsi="NouvelR"/>
          <w:b/>
          <w:bCs/>
          <w:sz w:val="22"/>
          <w:szCs w:val="22"/>
          <w:lang w:val="de-AT"/>
        </w:rPr>
        <w:t xml:space="preserve"> Design, Renault</w:t>
      </w:r>
    </w:p>
    <w:p w14:paraId="7FCF46CB" w14:textId="77777777" w:rsidR="00387C28" w:rsidRPr="00A86E99" w:rsidRDefault="00A34F37">
      <w:pPr>
        <w:pStyle w:val="4Lauftext"/>
        <w:divId w:val="231428150"/>
        <w:rPr>
          <w:rFonts w:ascii="NouvelR" w:hAnsi="NouvelR"/>
          <w:lang w:val="de-AT"/>
        </w:rPr>
      </w:pPr>
      <w:r w:rsidRPr="00A34F37">
        <w:rPr>
          <w:rFonts w:ascii="NouvelR" w:hAnsi="NouvelR"/>
          <w:b/>
          <w:bCs/>
          <w:sz w:val="22"/>
          <w:szCs w:val="22"/>
        </w:rPr>
        <w:t>PROPORTIONEN MIT ESPACE-DNA</w:t>
      </w:r>
    </w:p>
    <w:p w14:paraId="16736180" w14:textId="77777777" w:rsidR="001342FF" w:rsidRPr="00A86E99" w:rsidRDefault="001342FF">
      <w:pPr>
        <w:pStyle w:val="4Lauftext"/>
        <w:divId w:val="231428150"/>
        <w:rPr>
          <w:lang w:val="de-AT"/>
        </w:rPr>
      </w:pPr>
      <w:r w:rsidRPr="00A86E99">
        <w:rPr>
          <w:rFonts w:ascii="NouvelR" w:hAnsi="NouvelR"/>
          <w:sz w:val="22"/>
          <w:szCs w:val="22"/>
          <w:lang w:val="de-AT"/>
        </w:rPr>
        <w:t>Das Renault E-Space Concept misst 4,70 Meter in der Länge, 2,02 Meter in der Breite und 1,67 Meter in der Höhe. Seine Proportionen erinnern an den ersten Espace, wirken dank kurzer Überhänge und der weit außen platzierten 23-Zoll-Räder jedoch deutlich moderner.</w:t>
      </w:r>
    </w:p>
    <w:p w14:paraId="6370342E" w14:textId="22AA4077" w:rsidR="001342FF" w:rsidRPr="00A86E99" w:rsidRDefault="001342FF">
      <w:pPr>
        <w:pStyle w:val="4Lauftext"/>
        <w:divId w:val="231428150"/>
        <w:rPr>
          <w:lang w:val="de-AT"/>
        </w:rPr>
      </w:pPr>
      <w:r w:rsidRPr="00A86E99">
        <w:rPr>
          <w:rFonts w:ascii="NouvelR" w:hAnsi="NouvelR"/>
          <w:sz w:val="22"/>
          <w:szCs w:val="22"/>
          <w:lang w:val="de-AT"/>
        </w:rPr>
        <w:t xml:space="preserve">Die niedrige Gürtellinie und moderate Bodenfreiheit verleihen dem Konzept einen bodennahen Auftritt und grenzen es klar von typischen SUV ab. Die Windschutzscheibe setzt die Linie der Motorhaube fort und zitiert das charakteristische „TGV-Profil“ des Renault Espace von 1984. Ein </w:t>
      </w:r>
      <w:r w:rsidRPr="00A86E99">
        <w:rPr>
          <w:rFonts w:ascii="NouvelR" w:hAnsi="NouvelR"/>
          <w:sz w:val="22"/>
          <w:szCs w:val="22"/>
          <w:lang w:val="de-AT"/>
        </w:rPr>
        <w:lastRenderedPageBreak/>
        <w:t>absenkbarer Frontsplitter verbessert bei höherem Tempo die Aerodynamik. Am Heck betonen vertikale Linien Raum und Modularität; der Dachspoiler erinnert an Espace 2 und 3.</w:t>
      </w:r>
    </w:p>
    <w:p w14:paraId="628EA9E4" w14:textId="77777777" w:rsidR="001342FF" w:rsidRPr="00A86E99" w:rsidRDefault="001342FF">
      <w:pPr>
        <w:pStyle w:val="4Lauftext"/>
        <w:divId w:val="231428150"/>
        <w:rPr>
          <w:lang w:val="de-AT"/>
        </w:rPr>
      </w:pPr>
      <w:r w:rsidRPr="00A86E99">
        <w:rPr>
          <w:rFonts w:ascii="NouvelR" w:hAnsi="NouvelR"/>
          <w:sz w:val="22"/>
          <w:szCs w:val="22"/>
          <w:lang w:val="de-AT"/>
        </w:rPr>
        <w:t>Eine schwarze technische Grundplatte nimmt Batterie und aerodynamische Elemente optisch auf. Ihre horizontale Linie läuft bis in das Raddesign und reduziert die wahrgenommene Höhe der Karosserie. Gleichzeitig erinnert sie an den breiten grauen Seitenschutz des ersten Espace.</w:t>
      </w:r>
    </w:p>
    <w:p w14:paraId="16188039" w14:textId="77777777" w:rsidR="001342FF" w:rsidRPr="00A86E99" w:rsidRDefault="001342FF">
      <w:pPr>
        <w:pStyle w:val="4Lauftext"/>
        <w:divId w:val="231428150"/>
        <w:rPr>
          <w:lang w:val="de-AT"/>
        </w:rPr>
      </w:pPr>
      <w:r w:rsidRPr="00A86E99">
        <w:rPr>
          <w:rFonts w:ascii="NouvelR" w:hAnsi="NouvelR"/>
          <w:i/>
          <w:iCs/>
          <w:sz w:val="22"/>
          <w:szCs w:val="22"/>
          <w:lang w:val="de-AT"/>
        </w:rPr>
        <w:t>„Das Renault E-Space Concept ist von der Luftfahrt inspiriert. Fließende Linien und großzügige Glasflächen schaffen Weite für alle Passagiere.“</w:t>
      </w:r>
    </w:p>
    <w:p w14:paraId="44FBCFDE" w14:textId="77777777" w:rsidR="001342FF" w:rsidRPr="00722AA7" w:rsidRDefault="001342FF">
      <w:pPr>
        <w:pStyle w:val="4Lauftext"/>
        <w:divId w:val="231428150"/>
        <w:rPr>
          <w:lang w:val="en-US"/>
        </w:rPr>
      </w:pPr>
      <w:r w:rsidRPr="00722AA7">
        <w:rPr>
          <w:rFonts w:ascii="NouvelR" w:hAnsi="NouvelR"/>
          <w:b/>
          <w:bCs/>
          <w:sz w:val="22"/>
          <w:szCs w:val="22"/>
          <w:lang w:val="en-US"/>
        </w:rPr>
        <w:t xml:space="preserve">Romain Gauvin, Head of Advanced Design &amp; Concept Cars </w:t>
      </w:r>
      <w:proofErr w:type="spellStart"/>
      <w:r w:rsidRPr="00722AA7">
        <w:rPr>
          <w:rFonts w:ascii="NouvelR" w:hAnsi="NouvelR"/>
          <w:b/>
          <w:bCs/>
          <w:sz w:val="22"/>
          <w:szCs w:val="22"/>
          <w:lang w:val="en-US"/>
        </w:rPr>
        <w:t>bei</w:t>
      </w:r>
      <w:proofErr w:type="spellEnd"/>
      <w:r w:rsidRPr="00722AA7">
        <w:rPr>
          <w:rFonts w:ascii="NouvelR" w:hAnsi="NouvelR"/>
          <w:b/>
          <w:bCs/>
          <w:sz w:val="22"/>
          <w:szCs w:val="22"/>
          <w:lang w:val="en-US"/>
        </w:rPr>
        <w:t xml:space="preserve"> Renault</w:t>
      </w:r>
    </w:p>
    <w:p w14:paraId="526F5EBA" w14:textId="77777777" w:rsidR="00387C28" w:rsidRPr="00A86E99" w:rsidRDefault="006C031A">
      <w:pPr>
        <w:pStyle w:val="4Lauftext"/>
        <w:divId w:val="10879271"/>
        <w:rPr>
          <w:rFonts w:ascii="NouvelR" w:hAnsi="NouvelR"/>
          <w:lang w:val="de-AT"/>
        </w:rPr>
      </w:pPr>
      <w:r w:rsidRPr="006C031A">
        <w:rPr>
          <w:rFonts w:ascii="NouvelR" w:hAnsi="NouvelR"/>
          <w:b/>
          <w:bCs/>
          <w:sz w:val="22"/>
          <w:szCs w:val="22"/>
        </w:rPr>
        <w:t>EIN INNENRAUM WIE GLÄSERNE ARCHITEKTUR</w:t>
      </w:r>
    </w:p>
    <w:p w14:paraId="288526D6" w14:textId="77777777" w:rsidR="001342FF" w:rsidRPr="00A86E99" w:rsidRDefault="001342FF">
      <w:pPr>
        <w:pStyle w:val="4Lauftext"/>
        <w:divId w:val="10879271"/>
        <w:rPr>
          <w:lang w:val="de-AT"/>
        </w:rPr>
      </w:pPr>
      <w:r w:rsidRPr="00A86E99">
        <w:rPr>
          <w:rFonts w:ascii="NouvelR" w:hAnsi="NouvelR"/>
          <w:sz w:val="22"/>
          <w:szCs w:val="22"/>
          <w:lang w:val="de-AT"/>
        </w:rPr>
        <w:t>Natürliches Licht bildet den Ausgangspunkt des Innenraumkonzepts. Die vollständig verglaste Fahrgastzelle ist von der Bauhaus-Architektur und insbesondere vom Farnsworth House von Ludwig Mies van der Rohe inspiriert. Glasdach und Seitenfenster reichen weit unter die niedrige Gürtellinie. Dadurch verschwimmt die Grenze zwischen Glas und Metall.</w:t>
      </w:r>
    </w:p>
    <w:p w14:paraId="172FAA4C" w14:textId="77777777" w:rsidR="001342FF" w:rsidRPr="00A86E99" w:rsidRDefault="001342FF">
      <w:pPr>
        <w:pStyle w:val="4Lauftext"/>
        <w:divId w:val="10879271"/>
        <w:rPr>
          <w:lang w:val="de-AT"/>
        </w:rPr>
      </w:pPr>
      <w:r w:rsidRPr="00A86E99">
        <w:rPr>
          <w:rFonts w:ascii="NouvelR" w:hAnsi="NouvelR"/>
          <w:sz w:val="22"/>
          <w:szCs w:val="22"/>
          <w:lang w:val="de-AT"/>
        </w:rPr>
        <w:t>Von außen bleibt sichtbar, wie sich die Verglasung hinter den Karosserieteilen nach unten fortsetzt. Eine gezielte Beleuchtung unterstreicht die schlanke Verbindung zwischen Windschutzscheibe und Karosserie, während die C-Säule frei im Raum zu schweben scheint.</w:t>
      </w:r>
    </w:p>
    <w:p w14:paraId="1AA4F530" w14:textId="77777777" w:rsidR="001342FF" w:rsidRPr="00A86E99" w:rsidRDefault="001342FF">
      <w:pPr>
        <w:pStyle w:val="4Lauftext"/>
        <w:divId w:val="10879271"/>
        <w:rPr>
          <w:lang w:val="de-AT"/>
        </w:rPr>
      </w:pPr>
      <w:r w:rsidRPr="00A86E99">
        <w:rPr>
          <w:rFonts w:ascii="NouvelR" w:hAnsi="NouvelR"/>
          <w:i/>
          <w:iCs/>
          <w:sz w:val="22"/>
          <w:szCs w:val="22"/>
          <w:lang w:val="de-AT"/>
        </w:rPr>
        <w:t>„Die Gürtellinie liegt so tief, dass man im Stehen in den Innenraum blickt. Beim Fahren kann der Ellbogen bequem auf der Tür ruhen.“</w:t>
      </w:r>
    </w:p>
    <w:p w14:paraId="455EE22B" w14:textId="77777777" w:rsidR="001342FF" w:rsidRPr="00722AA7" w:rsidRDefault="001342FF">
      <w:pPr>
        <w:pStyle w:val="4Lauftext"/>
        <w:divId w:val="10879271"/>
        <w:rPr>
          <w:lang w:val="en-US"/>
        </w:rPr>
      </w:pPr>
      <w:r w:rsidRPr="00722AA7">
        <w:rPr>
          <w:rFonts w:ascii="NouvelR" w:hAnsi="NouvelR"/>
          <w:b/>
          <w:bCs/>
          <w:sz w:val="22"/>
          <w:szCs w:val="22"/>
          <w:lang w:val="en-US"/>
        </w:rPr>
        <w:t xml:space="preserve">Romain Gauvin, Head of Advanced Design &amp; Concept Cars </w:t>
      </w:r>
      <w:proofErr w:type="spellStart"/>
      <w:r w:rsidRPr="00722AA7">
        <w:rPr>
          <w:rFonts w:ascii="NouvelR" w:hAnsi="NouvelR"/>
          <w:b/>
          <w:bCs/>
          <w:sz w:val="22"/>
          <w:szCs w:val="22"/>
          <w:lang w:val="en-US"/>
        </w:rPr>
        <w:t>bei</w:t>
      </w:r>
      <w:proofErr w:type="spellEnd"/>
      <w:r w:rsidRPr="00722AA7">
        <w:rPr>
          <w:rFonts w:ascii="NouvelR" w:hAnsi="NouvelR"/>
          <w:b/>
          <w:bCs/>
          <w:sz w:val="22"/>
          <w:szCs w:val="22"/>
          <w:lang w:val="en-US"/>
        </w:rPr>
        <w:t xml:space="preserve"> Renault</w:t>
      </w:r>
    </w:p>
    <w:p w14:paraId="1D8DE7C4" w14:textId="77777777" w:rsidR="00387C28" w:rsidRPr="00A86E99" w:rsidRDefault="00004993">
      <w:pPr>
        <w:pStyle w:val="4Lauftext"/>
        <w:divId w:val="401752451"/>
        <w:rPr>
          <w:rFonts w:ascii="NouvelR" w:hAnsi="NouvelR"/>
          <w:lang w:val="de-AT"/>
        </w:rPr>
      </w:pPr>
      <w:r w:rsidRPr="00004993">
        <w:rPr>
          <w:rFonts w:ascii="NouvelR" w:hAnsi="NouvelR"/>
          <w:b/>
          <w:bCs/>
          <w:sz w:val="22"/>
          <w:szCs w:val="22"/>
        </w:rPr>
        <w:t>SECHS SITZE, VIELE LEBENSRÄUME</w:t>
      </w:r>
    </w:p>
    <w:p w14:paraId="7E4730D7" w14:textId="77777777" w:rsidR="001342FF" w:rsidRPr="00A86E99" w:rsidRDefault="001342FF">
      <w:pPr>
        <w:pStyle w:val="4Lauftext"/>
        <w:divId w:val="401752451"/>
        <w:rPr>
          <w:lang w:val="de-AT"/>
        </w:rPr>
      </w:pPr>
      <w:r w:rsidRPr="00A86E99">
        <w:rPr>
          <w:rFonts w:ascii="NouvelR" w:hAnsi="NouvelR"/>
          <w:sz w:val="22"/>
          <w:szCs w:val="22"/>
          <w:lang w:val="de-AT"/>
        </w:rPr>
        <w:t>Gegenläufig öffnende Türen ohne B-Säule geben den Blick auf einen großzügigen, zugleich technischen und wohnlichen Innenraum frei. Auf dem ebenen Boden stehen sechs Einzelsitze mit lackierten Schalen, inspiriert vom Möbeldesign Pierre Paulins. Ihre schlanke Form erinnert an den Renault Espace von 1984 und lässt sie beinahe schweben.</w:t>
      </w:r>
    </w:p>
    <w:p w14:paraId="0C299BCC" w14:textId="77777777" w:rsidR="001342FF" w:rsidRPr="00A86E99" w:rsidRDefault="001342FF">
      <w:pPr>
        <w:pStyle w:val="4Lauftext"/>
        <w:divId w:val="401752451"/>
        <w:rPr>
          <w:lang w:val="de-AT"/>
        </w:rPr>
      </w:pPr>
      <w:r w:rsidRPr="00A86E99">
        <w:rPr>
          <w:rFonts w:ascii="NouvelR" w:hAnsi="NouvelR"/>
          <w:sz w:val="22"/>
          <w:szCs w:val="22"/>
          <w:lang w:val="de-AT"/>
        </w:rPr>
        <w:t>Raum, Licht und Modularität bilden den Kern der Espace-DNA. Die Sitze der zweiten Reihe lassen sich um 180 Grad drehen und bilden mit Reihe drei eine vis-à-vis angeordnete „TGV-Sitzgruppe“. In Fahrtrichtung stehen Klapptische mit integrierten 12,3-Zoll-Bildschirmen zur Verfügung. Werden die Sitze vollständig umgeklappt, entsteht ein großer Tisch für die dritte Reihe.</w:t>
      </w:r>
    </w:p>
    <w:p w14:paraId="334AA5F8" w14:textId="77777777" w:rsidR="001342FF" w:rsidRPr="00A86E99" w:rsidRDefault="001342FF">
      <w:pPr>
        <w:pStyle w:val="4Lauftext"/>
        <w:divId w:val="401752451"/>
        <w:rPr>
          <w:lang w:val="de-AT"/>
        </w:rPr>
      </w:pPr>
      <w:r w:rsidRPr="00A86E99">
        <w:rPr>
          <w:rFonts w:ascii="NouvelR" w:hAnsi="NouvelR"/>
          <w:sz w:val="22"/>
          <w:szCs w:val="22"/>
          <w:lang w:val="de-AT"/>
        </w:rPr>
        <w:t>Entlang der Mittelachse kann eine fernbediente Konsole verschoben werden. Sie vereint Luftreiniger, kleinen Kühlschrank, Videospiel-Controller und ein „Vier gewinnt“-Spiel. Mit gestepptem Stoff bezogene Türgriffe, Nachtlichter in den Lautsprechern und verschiebbare Leseleuchten im Glasdach schaffen eine wohnliche Atmosphäre.</w:t>
      </w:r>
    </w:p>
    <w:p w14:paraId="51CDF229" w14:textId="77777777" w:rsidR="001342FF" w:rsidRPr="00A86E99" w:rsidRDefault="001342FF">
      <w:pPr>
        <w:pStyle w:val="4Lauftext"/>
        <w:divId w:val="401752451"/>
        <w:rPr>
          <w:lang w:val="de-AT"/>
        </w:rPr>
      </w:pPr>
      <w:r w:rsidRPr="00A86E99">
        <w:rPr>
          <w:rFonts w:ascii="NouvelR" w:hAnsi="NouvelR"/>
          <w:i/>
          <w:iCs/>
          <w:sz w:val="22"/>
          <w:szCs w:val="22"/>
          <w:lang w:val="de-AT"/>
        </w:rPr>
        <w:lastRenderedPageBreak/>
        <w:t>„Die Sitze sind eher von Möbeln als von Autos inspiriert. Sie erleichtern den Einstieg, lassen sich zu einer gemütlichen Sitzecke drehen und verbinden Zukunft, Geborgenheit und einen Hauch Nostalgie.“</w:t>
      </w:r>
    </w:p>
    <w:p w14:paraId="64CFEB47" w14:textId="77777777" w:rsidR="001342FF" w:rsidRPr="00722AA7" w:rsidRDefault="001342FF">
      <w:pPr>
        <w:pStyle w:val="4Lauftext"/>
        <w:divId w:val="401752451"/>
        <w:rPr>
          <w:lang w:val="en-US"/>
        </w:rPr>
      </w:pPr>
      <w:r w:rsidRPr="00722AA7">
        <w:rPr>
          <w:rFonts w:ascii="NouvelR" w:hAnsi="NouvelR"/>
          <w:b/>
          <w:bCs/>
          <w:sz w:val="22"/>
          <w:szCs w:val="22"/>
          <w:lang w:val="en-US"/>
        </w:rPr>
        <w:t xml:space="preserve">Stéphane Maiore, Head of Interior Design </w:t>
      </w:r>
      <w:proofErr w:type="spellStart"/>
      <w:r w:rsidRPr="00722AA7">
        <w:rPr>
          <w:rFonts w:ascii="NouvelR" w:hAnsi="NouvelR"/>
          <w:b/>
          <w:bCs/>
          <w:sz w:val="22"/>
          <w:szCs w:val="22"/>
          <w:lang w:val="en-US"/>
        </w:rPr>
        <w:t>bei</w:t>
      </w:r>
      <w:proofErr w:type="spellEnd"/>
      <w:r w:rsidRPr="00722AA7">
        <w:rPr>
          <w:rFonts w:ascii="NouvelR" w:hAnsi="NouvelR"/>
          <w:b/>
          <w:bCs/>
          <w:sz w:val="22"/>
          <w:szCs w:val="22"/>
          <w:lang w:val="en-US"/>
        </w:rPr>
        <w:t xml:space="preserve"> Renault</w:t>
      </w:r>
    </w:p>
    <w:p w14:paraId="26E2B042" w14:textId="77777777" w:rsidR="00387C28" w:rsidRPr="00C33818" w:rsidRDefault="00FA634C">
      <w:pPr>
        <w:pStyle w:val="4Lauftext"/>
        <w:divId w:val="1148206045"/>
        <w:rPr>
          <w:rFonts w:ascii="NouvelR" w:hAnsi="NouvelR"/>
          <w:lang w:val="en-US"/>
        </w:rPr>
      </w:pPr>
      <w:r w:rsidRPr="00FA634C">
        <w:rPr>
          <w:rFonts w:ascii="NouvelR" w:hAnsi="NouvelR"/>
          <w:b/>
          <w:bCs/>
          <w:sz w:val="22"/>
          <w:szCs w:val="22"/>
        </w:rPr>
        <w:t>OPENR PANORAMA UND STEER-BY-WIRE</w:t>
      </w:r>
    </w:p>
    <w:p w14:paraId="788AB840" w14:textId="77777777" w:rsidR="001342FF" w:rsidRPr="00A86E99" w:rsidRDefault="001342FF">
      <w:pPr>
        <w:pStyle w:val="4Lauftext"/>
        <w:divId w:val="1148206045"/>
        <w:rPr>
          <w:lang w:val="de-AT"/>
        </w:rPr>
      </w:pPr>
      <w:r w:rsidRPr="00A86E99">
        <w:rPr>
          <w:rFonts w:ascii="NouvelR" w:hAnsi="NouvelR"/>
          <w:sz w:val="22"/>
          <w:szCs w:val="22"/>
          <w:lang w:val="de-AT"/>
        </w:rPr>
        <w:t>Das 1.130 Millimeter breite OpenR Panorama erstreckt sich nahezu über das gesamte Cockpit. Das gebogene Display ersetzt die klassische Instrumententafel und soll erstmals in den nächsten Generationen von Renault Rafale und Renault Scenic eingesetzt werden.</w:t>
      </w:r>
    </w:p>
    <w:p w14:paraId="7CCB5D51" w14:textId="77777777" w:rsidR="001342FF" w:rsidRPr="00A86E99" w:rsidRDefault="001342FF">
      <w:pPr>
        <w:pStyle w:val="4Lauftext"/>
        <w:divId w:val="1148206045"/>
        <w:rPr>
          <w:lang w:val="de-AT"/>
        </w:rPr>
      </w:pPr>
      <w:r w:rsidRPr="00A86E99">
        <w:rPr>
          <w:rFonts w:ascii="NouvelR" w:hAnsi="NouvelR"/>
          <w:sz w:val="22"/>
          <w:szCs w:val="22"/>
          <w:lang w:val="de-AT"/>
        </w:rPr>
        <w:t>OpenR Panorama ist kein Touchscreen. Seine fahrbahnnahe Position verbessert Sicht, Ergonomie und Sicherheit. Bedient wird das System über zwei flexible Touchscreens am röhrenförmigen Träger des Lenkrads. Je nach Situation lässt sich die Informationsmenge vergrößern oder reduzieren.</w:t>
      </w:r>
    </w:p>
    <w:p w14:paraId="20C7E630" w14:textId="77777777" w:rsidR="001342FF" w:rsidRPr="00A86E99" w:rsidRDefault="001342FF">
      <w:pPr>
        <w:pStyle w:val="4Lauftext"/>
        <w:divId w:val="1148206045"/>
        <w:rPr>
          <w:lang w:val="de-AT"/>
        </w:rPr>
      </w:pPr>
      <w:r w:rsidRPr="00A86E99">
        <w:rPr>
          <w:rFonts w:ascii="NouvelR" w:hAnsi="NouvelR"/>
          <w:sz w:val="22"/>
          <w:szCs w:val="22"/>
          <w:lang w:val="de-AT"/>
        </w:rPr>
        <w:t xml:space="preserve">Das kompakte Lenkrad hält den Blick auf das Panoramadisplay frei. Dank </w:t>
      </w:r>
      <w:proofErr w:type="spellStart"/>
      <w:r w:rsidRPr="00A86E99">
        <w:rPr>
          <w:rFonts w:ascii="NouvelR" w:hAnsi="NouvelR"/>
          <w:sz w:val="22"/>
          <w:szCs w:val="22"/>
          <w:lang w:val="de-AT"/>
        </w:rPr>
        <w:t>Steer</w:t>
      </w:r>
      <w:proofErr w:type="spellEnd"/>
      <w:r w:rsidRPr="00A86E99">
        <w:rPr>
          <w:rFonts w:ascii="NouvelR" w:hAnsi="NouvelR"/>
          <w:sz w:val="22"/>
          <w:szCs w:val="22"/>
          <w:lang w:val="de-AT"/>
        </w:rPr>
        <w:t>-by-Wire benötigt es keine mechanische Verbindung zur Lenkung und lässt sich flexibel an die Fahrsituation anpassen.</w:t>
      </w:r>
    </w:p>
    <w:p w14:paraId="2FD6795C" w14:textId="77777777" w:rsidR="001342FF" w:rsidRPr="00A86E99" w:rsidRDefault="001342FF">
      <w:pPr>
        <w:pStyle w:val="4Lauftext"/>
        <w:divId w:val="1148206045"/>
        <w:rPr>
          <w:lang w:val="de-AT"/>
        </w:rPr>
      </w:pPr>
      <w:r w:rsidRPr="00A86E99">
        <w:rPr>
          <w:rFonts w:ascii="NouvelR" w:hAnsi="NouvelR"/>
          <w:i/>
          <w:iCs/>
          <w:sz w:val="22"/>
          <w:szCs w:val="22"/>
          <w:lang w:val="de-AT"/>
        </w:rPr>
        <w:t>„</w:t>
      </w:r>
      <w:proofErr w:type="spellStart"/>
      <w:r w:rsidRPr="00A86E99">
        <w:rPr>
          <w:rFonts w:ascii="NouvelR" w:hAnsi="NouvelR"/>
          <w:i/>
          <w:iCs/>
          <w:sz w:val="22"/>
          <w:szCs w:val="22"/>
          <w:lang w:val="de-AT"/>
        </w:rPr>
        <w:t>Steer</w:t>
      </w:r>
      <w:proofErr w:type="spellEnd"/>
      <w:r w:rsidRPr="00A86E99">
        <w:rPr>
          <w:rFonts w:ascii="NouvelR" w:hAnsi="NouvelR"/>
          <w:i/>
          <w:iCs/>
          <w:sz w:val="22"/>
          <w:szCs w:val="22"/>
          <w:lang w:val="de-AT"/>
        </w:rPr>
        <w:t>-by-Wire befreit das Lenkrad von den üblichen mechanischen Zwängen. Seine feste Nabe und berührungsempfindlichen Bedienelemente ermöglichen eine direkte Interaktion mit OpenR Panorama.“</w:t>
      </w:r>
    </w:p>
    <w:p w14:paraId="51FA818F" w14:textId="77777777" w:rsidR="001342FF" w:rsidRPr="00722AA7" w:rsidRDefault="001342FF">
      <w:pPr>
        <w:pStyle w:val="4Lauftext"/>
        <w:divId w:val="1148206045"/>
        <w:rPr>
          <w:lang w:val="en-US"/>
        </w:rPr>
      </w:pPr>
      <w:r w:rsidRPr="00722AA7">
        <w:rPr>
          <w:rFonts w:ascii="NouvelR" w:hAnsi="NouvelR"/>
          <w:b/>
          <w:bCs/>
          <w:sz w:val="22"/>
          <w:szCs w:val="22"/>
          <w:lang w:val="en-US"/>
        </w:rPr>
        <w:t xml:space="preserve">Stéphane Maiore, Head of Interior Design </w:t>
      </w:r>
      <w:proofErr w:type="spellStart"/>
      <w:r w:rsidRPr="00722AA7">
        <w:rPr>
          <w:rFonts w:ascii="NouvelR" w:hAnsi="NouvelR"/>
          <w:b/>
          <w:bCs/>
          <w:sz w:val="22"/>
          <w:szCs w:val="22"/>
          <w:lang w:val="en-US"/>
        </w:rPr>
        <w:t>bei</w:t>
      </w:r>
      <w:proofErr w:type="spellEnd"/>
      <w:r w:rsidRPr="00722AA7">
        <w:rPr>
          <w:rFonts w:ascii="NouvelR" w:hAnsi="NouvelR"/>
          <w:b/>
          <w:bCs/>
          <w:sz w:val="22"/>
          <w:szCs w:val="22"/>
          <w:lang w:val="en-US"/>
        </w:rPr>
        <w:t xml:space="preserve"> Renault</w:t>
      </w:r>
    </w:p>
    <w:p w14:paraId="30C89CCF" w14:textId="77777777" w:rsidR="00387C28" w:rsidRPr="00A86E99" w:rsidRDefault="00980652">
      <w:pPr>
        <w:pStyle w:val="4Lauftext"/>
        <w:divId w:val="1760834912"/>
        <w:rPr>
          <w:rFonts w:ascii="NouvelR" w:hAnsi="NouvelR"/>
          <w:lang w:val="de-AT"/>
        </w:rPr>
      </w:pPr>
      <w:r w:rsidRPr="00980652">
        <w:rPr>
          <w:rFonts w:ascii="NouvelR" w:hAnsi="NouvelR"/>
          <w:b/>
          <w:bCs/>
          <w:sz w:val="22"/>
          <w:szCs w:val="22"/>
        </w:rPr>
        <w:t>FARBE KEHRT ZURÜCK</w:t>
      </w:r>
    </w:p>
    <w:p w14:paraId="25CBB6AF" w14:textId="77777777" w:rsidR="001342FF" w:rsidRPr="00A86E99" w:rsidRDefault="001342FF">
      <w:pPr>
        <w:pStyle w:val="4Lauftext"/>
        <w:divId w:val="1760834912"/>
        <w:rPr>
          <w:lang w:val="de-AT"/>
        </w:rPr>
      </w:pPr>
      <w:r w:rsidRPr="00A86E99">
        <w:rPr>
          <w:rFonts w:ascii="NouvelR" w:hAnsi="NouvelR"/>
          <w:sz w:val="22"/>
          <w:szCs w:val="22"/>
          <w:lang w:val="de-AT"/>
        </w:rPr>
        <w:t>Renault greift die lebhaften Pop-Interieurs der 1970er-Jahre neu auf. Scharlachrot, Violett und Granatrot verschmelzen zu einer intensiven Farblandschaft. Im Zentrum steht ein drei Zentimeter dicker Teppich in Koralle, dessen Farbton nach außen zunehmend dunkler wird.</w:t>
      </w:r>
    </w:p>
    <w:p w14:paraId="132C29C6" w14:textId="77777777" w:rsidR="001342FF" w:rsidRPr="00A86E99" w:rsidRDefault="001342FF">
      <w:pPr>
        <w:pStyle w:val="4Lauftext"/>
        <w:divId w:val="1760834912"/>
        <w:rPr>
          <w:lang w:val="de-AT"/>
        </w:rPr>
      </w:pPr>
      <w:r w:rsidRPr="00A86E99">
        <w:rPr>
          <w:rFonts w:ascii="NouvelR" w:hAnsi="NouvelR"/>
          <w:sz w:val="22"/>
          <w:szCs w:val="22"/>
          <w:lang w:val="de-AT"/>
        </w:rPr>
        <w:t>Metallische Bedienelemente erinnern in ihrer Verarbeitung eher an Schmuck als an Technik. Einlagen aus Stroh statt Holz, unter anderem an den Klapptischen, bringen handwerkliche Wärme in den Hightech-Innenraum.</w:t>
      </w:r>
    </w:p>
    <w:p w14:paraId="204B4E60" w14:textId="77777777" w:rsidR="001342FF" w:rsidRPr="00A86E99" w:rsidRDefault="001342FF">
      <w:pPr>
        <w:pStyle w:val="4Lauftext"/>
        <w:divId w:val="1760834912"/>
        <w:rPr>
          <w:lang w:val="de-AT"/>
        </w:rPr>
      </w:pPr>
      <w:r w:rsidRPr="00A86E99">
        <w:rPr>
          <w:rFonts w:ascii="NouvelR" w:hAnsi="NouvelR"/>
          <w:i/>
          <w:iCs/>
          <w:sz w:val="22"/>
          <w:szCs w:val="22"/>
          <w:lang w:val="de-AT"/>
        </w:rPr>
        <w:t xml:space="preserve">„Der Innenraum lässt seine Passagiere in Farbe eintauchen. Rottöne, textile Flächen und der </w:t>
      </w:r>
      <w:proofErr w:type="spellStart"/>
      <w:r w:rsidRPr="00A86E99">
        <w:rPr>
          <w:rFonts w:ascii="NouvelR" w:hAnsi="NouvelR"/>
          <w:i/>
          <w:iCs/>
          <w:sz w:val="22"/>
          <w:szCs w:val="22"/>
          <w:lang w:val="de-AT"/>
        </w:rPr>
        <w:t>korallenfarbene</w:t>
      </w:r>
      <w:proofErr w:type="spellEnd"/>
      <w:r w:rsidRPr="00A86E99">
        <w:rPr>
          <w:rFonts w:ascii="NouvelR" w:hAnsi="NouvelR"/>
          <w:i/>
          <w:iCs/>
          <w:sz w:val="22"/>
          <w:szCs w:val="22"/>
          <w:lang w:val="de-AT"/>
        </w:rPr>
        <w:t xml:space="preserve"> Teppich mit Farbverlauf strukturieren den Raum und erwecken ihn zum Leben.“</w:t>
      </w:r>
    </w:p>
    <w:p w14:paraId="040A6A42" w14:textId="77777777" w:rsidR="001342FF" w:rsidRPr="00722AA7" w:rsidRDefault="001342FF">
      <w:pPr>
        <w:pStyle w:val="4Lauftext"/>
        <w:divId w:val="1760834912"/>
        <w:rPr>
          <w:lang w:val="en-US"/>
        </w:rPr>
      </w:pPr>
      <w:r w:rsidRPr="00722AA7">
        <w:rPr>
          <w:rFonts w:ascii="NouvelR" w:hAnsi="NouvelR"/>
          <w:b/>
          <w:bCs/>
          <w:sz w:val="22"/>
          <w:szCs w:val="22"/>
          <w:lang w:val="en-US"/>
        </w:rPr>
        <w:t xml:space="preserve">Eléonore Lebec, </w:t>
      </w:r>
      <w:proofErr w:type="spellStart"/>
      <w:r w:rsidRPr="00722AA7">
        <w:rPr>
          <w:rFonts w:ascii="NouvelR" w:hAnsi="NouvelR"/>
          <w:b/>
          <w:bCs/>
          <w:sz w:val="22"/>
          <w:szCs w:val="22"/>
          <w:lang w:val="en-US"/>
        </w:rPr>
        <w:t>Designerin</w:t>
      </w:r>
      <w:proofErr w:type="spellEnd"/>
      <w:r w:rsidRPr="00722AA7">
        <w:rPr>
          <w:rFonts w:ascii="NouvelR" w:hAnsi="NouvelR"/>
          <w:b/>
          <w:bCs/>
          <w:sz w:val="22"/>
          <w:szCs w:val="22"/>
          <w:lang w:val="en-US"/>
        </w:rPr>
        <w:t xml:space="preserve"> </w:t>
      </w:r>
      <w:proofErr w:type="spellStart"/>
      <w:r w:rsidRPr="00722AA7">
        <w:rPr>
          <w:rFonts w:ascii="NouvelR" w:hAnsi="NouvelR"/>
          <w:b/>
          <w:bCs/>
          <w:sz w:val="22"/>
          <w:szCs w:val="22"/>
          <w:lang w:val="en-US"/>
        </w:rPr>
        <w:t>Colour</w:t>
      </w:r>
      <w:proofErr w:type="spellEnd"/>
      <w:r w:rsidRPr="00722AA7">
        <w:rPr>
          <w:rFonts w:ascii="NouvelR" w:hAnsi="NouvelR"/>
          <w:b/>
          <w:bCs/>
          <w:sz w:val="22"/>
          <w:szCs w:val="22"/>
          <w:lang w:val="en-US"/>
        </w:rPr>
        <w:t xml:space="preserve"> and Materials, Renault</w:t>
      </w:r>
    </w:p>
    <w:p w14:paraId="67EAE26A" w14:textId="77777777" w:rsidR="00387C28" w:rsidRPr="00A86E99" w:rsidRDefault="00C33818">
      <w:pPr>
        <w:pStyle w:val="4Lauftext"/>
        <w:divId w:val="1524056488"/>
        <w:rPr>
          <w:rFonts w:ascii="NouvelR" w:hAnsi="NouvelR"/>
          <w:lang w:val="de-AT"/>
        </w:rPr>
      </w:pPr>
      <w:r w:rsidRPr="00C33818">
        <w:rPr>
          <w:rFonts w:ascii="NouvelR" w:hAnsi="NouvelR"/>
          <w:b/>
          <w:bCs/>
          <w:sz w:val="22"/>
          <w:szCs w:val="22"/>
        </w:rPr>
        <w:t>NATÜRLICHE UND BIOBASIERTE MATERIALIEN</w:t>
      </w:r>
    </w:p>
    <w:p w14:paraId="78375EA6" w14:textId="77777777" w:rsidR="001342FF" w:rsidRPr="00A86E99" w:rsidRDefault="001342FF">
      <w:pPr>
        <w:pStyle w:val="4Lauftext"/>
        <w:divId w:val="1524056488"/>
        <w:rPr>
          <w:lang w:val="de-AT"/>
        </w:rPr>
      </w:pPr>
      <w:r w:rsidRPr="00A86E99">
        <w:rPr>
          <w:rFonts w:ascii="NouvelR" w:hAnsi="NouvelR"/>
          <w:sz w:val="22"/>
          <w:szCs w:val="22"/>
          <w:lang w:val="de-AT"/>
        </w:rPr>
        <w:t xml:space="preserve">Renault verfolgt das Ziel, in seiner Modellpalette einen hohen Anteil recycelter Materialien einzusetzen. Das E-Space Concept geht darüber hinaus und erprobt erneuerbare, biobasierte </w:t>
      </w:r>
      <w:r w:rsidRPr="00A86E99">
        <w:rPr>
          <w:rFonts w:ascii="NouvelR" w:hAnsi="NouvelR"/>
          <w:sz w:val="22"/>
          <w:szCs w:val="22"/>
          <w:lang w:val="de-AT"/>
        </w:rPr>
        <w:lastRenderedPageBreak/>
        <w:t>Werkstoffe, die Gestaltung, Haptik und technische Leistungsfähigkeit verbinden. Statt der üblichen Materialien Leder und Holz nutzt die Studie neue Lösungen:</w:t>
      </w:r>
    </w:p>
    <w:p w14:paraId="7F370E25" w14:textId="77777777" w:rsidR="001342FF" w:rsidRPr="00A86E99" w:rsidRDefault="001342FF">
      <w:pPr>
        <w:pStyle w:val="4Lauftext"/>
        <w:numPr>
          <w:ilvl w:val="0"/>
          <w:numId w:val="4"/>
        </w:numPr>
        <w:adjustRightInd/>
        <w:divId w:val="1524056488"/>
        <w:rPr>
          <w:lang w:val="de-AT"/>
        </w:rPr>
      </w:pPr>
      <w:r w:rsidRPr="00A86E99">
        <w:rPr>
          <w:rFonts w:ascii="NouvelR" w:hAnsi="NouvelR"/>
          <w:sz w:val="22"/>
          <w:szCs w:val="22"/>
          <w:lang w:val="de-AT"/>
        </w:rPr>
        <w:t>Innenraumverkleidungen aus gefärbtem Stroh, direkt auf den Träger aufgebracht</w:t>
      </w:r>
    </w:p>
    <w:p w14:paraId="7E26ADC7" w14:textId="77777777" w:rsidR="001342FF" w:rsidRPr="00A86E99" w:rsidRDefault="001342FF">
      <w:pPr>
        <w:pStyle w:val="4Lauftext"/>
        <w:numPr>
          <w:ilvl w:val="0"/>
          <w:numId w:val="4"/>
        </w:numPr>
        <w:adjustRightInd/>
        <w:divId w:val="1524056488"/>
        <w:rPr>
          <w:lang w:val="de-AT"/>
        </w:rPr>
      </w:pPr>
      <w:r w:rsidRPr="00A86E99">
        <w:rPr>
          <w:rFonts w:ascii="NouvelR" w:hAnsi="NouvelR"/>
          <w:sz w:val="22"/>
          <w:szCs w:val="22"/>
          <w:lang w:val="de-AT"/>
        </w:rPr>
        <w:t xml:space="preserve">Hochfloriger </w:t>
      </w:r>
      <w:proofErr w:type="spellStart"/>
      <w:r w:rsidRPr="00A86E99">
        <w:rPr>
          <w:rFonts w:ascii="NouvelR" w:hAnsi="NouvelR"/>
          <w:sz w:val="22"/>
          <w:szCs w:val="22"/>
          <w:lang w:val="de-AT"/>
        </w:rPr>
        <w:t>Tufting</w:t>
      </w:r>
      <w:proofErr w:type="spellEnd"/>
      <w:r w:rsidRPr="00A86E99">
        <w:rPr>
          <w:rFonts w:ascii="NouvelR" w:hAnsi="NouvelR"/>
          <w:sz w:val="22"/>
          <w:szCs w:val="22"/>
          <w:lang w:val="de-AT"/>
        </w:rPr>
        <w:t>-Teppich aus 100 Prozent Wolle</w:t>
      </w:r>
    </w:p>
    <w:p w14:paraId="2CE5B3BD" w14:textId="77777777" w:rsidR="001342FF" w:rsidRPr="00A86E99" w:rsidRDefault="001342FF">
      <w:pPr>
        <w:pStyle w:val="4Lauftext"/>
        <w:numPr>
          <w:ilvl w:val="0"/>
          <w:numId w:val="4"/>
        </w:numPr>
        <w:adjustRightInd/>
        <w:divId w:val="1524056488"/>
        <w:rPr>
          <w:lang w:val="de-AT"/>
        </w:rPr>
      </w:pPr>
      <w:r w:rsidRPr="00A86E99">
        <w:rPr>
          <w:rFonts w:ascii="NouvelR" w:hAnsi="NouvelR"/>
          <w:sz w:val="22"/>
          <w:szCs w:val="22"/>
          <w:lang w:val="de-AT"/>
        </w:rPr>
        <w:t>Innenraumlack mit 18 Prozent biobasiertem Harz</w:t>
      </w:r>
    </w:p>
    <w:p w14:paraId="032D2AA9" w14:textId="77777777" w:rsidR="001342FF" w:rsidRPr="00A86E99" w:rsidRDefault="001342FF">
      <w:pPr>
        <w:pStyle w:val="4Lauftext"/>
        <w:numPr>
          <w:ilvl w:val="0"/>
          <w:numId w:val="4"/>
        </w:numPr>
        <w:adjustRightInd/>
        <w:divId w:val="1524056488"/>
        <w:rPr>
          <w:lang w:val="de-AT"/>
        </w:rPr>
      </w:pPr>
      <w:r w:rsidRPr="00A86E99">
        <w:rPr>
          <w:rFonts w:ascii="NouvelR" w:hAnsi="NouvelR"/>
          <w:sz w:val="22"/>
          <w:szCs w:val="22"/>
          <w:lang w:val="de-AT"/>
        </w:rPr>
        <w:t>Lenkradbezug mit 26 Prozent Rizinusöl und 25 Prozent Bio-Baumwolle</w:t>
      </w:r>
    </w:p>
    <w:p w14:paraId="76CA566E" w14:textId="77777777" w:rsidR="001342FF" w:rsidRPr="00A86E99" w:rsidRDefault="001342FF">
      <w:pPr>
        <w:pStyle w:val="4Lauftext"/>
        <w:numPr>
          <w:ilvl w:val="0"/>
          <w:numId w:val="4"/>
        </w:numPr>
        <w:adjustRightInd/>
        <w:divId w:val="1524056488"/>
        <w:rPr>
          <w:lang w:val="de-AT"/>
        </w:rPr>
      </w:pPr>
      <w:r w:rsidRPr="00A86E99">
        <w:rPr>
          <w:rFonts w:ascii="NouvelR" w:hAnsi="NouvelR"/>
          <w:sz w:val="22"/>
          <w:szCs w:val="22"/>
          <w:lang w:val="de-AT"/>
        </w:rPr>
        <w:t>Michelin Reifen mit durchschnittlich 19 Prozent Naturkautschuk aus bewirtschafteten Kautschukplantagen</w:t>
      </w:r>
    </w:p>
    <w:p w14:paraId="084EC0AD" w14:textId="77777777" w:rsidR="00C54953" w:rsidRPr="00A86E99" w:rsidRDefault="00C54953" w:rsidP="00C54953">
      <w:pPr>
        <w:pStyle w:val="4Lauftext"/>
        <w:rPr>
          <w:rFonts w:ascii="NouvelR" w:hAnsi="NouvelR" w:cstheme="minorHAnsi"/>
          <w:color w:val="000000" w:themeColor="text1"/>
          <w:sz w:val="22"/>
          <w:szCs w:val="22"/>
          <w:lang w:val="de-AT"/>
        </w:rPr>
      </w:pPr>
    </w:p>
    <w:p w14:paraId="39AFE604" w14:textId="78CB1B7A" w:rsidR="007218E8" w:rsidRPr="00A86E99" w:rsidRDefault="0064441C" w:rsidP="00162879">
      <w:pPr>
        <w:jc w:val="center"/>
        <w:rPr>
          <w:rFonts w:ascii="NouvelR" w:hAnsi="NouvelR"/>
          <w:sz w:val="22"/>
          <w:szCs w:val="22"/>
          <w:lang w:val="de-AT"/>
        </w:rPr>
      </w:pPr>
      <w:r w:rsidRPr="00A86E99">
        <w:rPr>
          <w:rFonts w:ascii="NouvelR" w:hAnsi="NouvelR"/>
          <w:sz w:val="22"/>
          <w:szCs w:val="22"/>
          <w:lang w:val="de-AT"/>
        </w:rPr>
        <w:t>*  *  *</w:t>
      </w:r>
    </w:p>
    <w:p w14:paraId="14B22F5C" w14:textId="77777777" w:rsidR="00FC238C" w:rsidRPr="00A86E99" w:rsidRDefault="00FC238C" w:rsidP="004021A3">
      <w:pPr>
        <w:pStyle w:val="4Lauftext"/>
        <w:rPr>
          <w:rFonts w:ascii="NouvelR" w:hAnsi="NouvelR"/>
          <w:b/>
          <w:caps/>
          <w:sz w:val="22"/>
          <w:szCs w:val="22"/>
          <w:lang w:val="de-AT"/>
        </w:rPr>
      </w:pPr>
    </w:p>
    <w:p w14:paraId="1BB19108" w14:textId="77777777" w:rsidR="00387C28" w:rsidRPr="00A86E99" w:rsidRDefault="00DE55D4">
      <w:pPr>
        <w:pStyle w:val="4Lauftext"/>
        <w:rPr>
          <w:rFonts w:ascii="NouvelR" w:hAnsi="NouvelR"/>
          <w:lang w:val="de-AT"/>
        </w:rPr>
      </w:pPr>
      <w:r w:rsidRPr="00A86E99">
        <w:rPr>
          <w:rFonts w:ascii="NouvelR" w:hAnsi="NouvelR"/>
          <w:b/>
          <w:bCs/>
          <w:caps/>
          <w:sz w:val="22"/>
          <w:szCs w:val="22"/>
          <w:lang w:val="de-AT"/>
        </w:rPr>
        <w:t>MEDIENKONTAKTE:</w:t>
      </w:r>
    </w:p>
    <w:p w14:paraId="3F82A6E1" w14:textId="370152C5" w:rsidR="00D740EB" w:rsidRPr="00A86E99" w:rsidRDefault="00B14C24" w:rsidP="00E06C38">
      <w:pPr>
        <w:pStyle w:val="AnsprechpartnerText"/>
        <w:rPr>
          <w:rFonts w:ascii="NouvelR" w:hAnsi="NouvelR"/>
          <w:szCs w:val="22"/>
          <w:lang w:val="de-AT"/>
        </w:rPr>
      </w:pPr>
      <w:r w:rsidRPr="00A86E99">
        <w:rPr>
          <w:rFonts w:ascii="NouvelR" w:hAnsi="NouvelR"/>
          <w:szCs w:val="22"/>
          <w:lang w:val="de-AT"/>
        </w:rPr>
        <w:t xml:space="preserve">Valeska </w:t>
      </w:r>
      <w:r w:rsidR="00621A22" w:rsidRPr="00A86E99">
        <w:rPr>
          <w:rFonts w:ascii="NouvelR" w:hAnsi="NouvelR"/>
          <w:szCs w:val="22"/>
          <w:lang w:val="de-AT"/>
        </w:rPr>
        <w:t>Mayr-</w:t>
      </w:r>
      <w:r w:rsidRPr="00A86E99">
        <w:rPr>
          <w:rFonts w:ascii="NouvelR" w:hAnsi="NouvelR"/>
          <w:szCs w:val="22"/>
          <w:lang w:val="de-AT"/>
        </w:rPr>
        <w:t>Haaf</w:t>
      </w:r>
      <w:r w:rsidR="00311ED8" w:rsidRPr="00A86E99">
        <w:rPr>
          <w:rFonts w:ascii="NouvelR" w:hAnsi="NouvelR"/>
          <w:szCs w:val="22"/>
          <w:lang w:val="de-AT"/>
        </w:rPr>
        <w:t>, Direktorin Kommunikation</w:t>
      </w:r>
      <w:r w:rsidR="00311ED8" w:rsidRPr="00A86E99">
        <w:rPr>
          <w:rFonts w:ascii="NouvelR" w:hAnsi="NouvelR"/>
          <w:szCs w:val="22"/>
          <w:lang w:val="de-AT"/>
        </w:rPr>
        <w:br/>
        <w:t xml:space="preserve">Tel.: </w:t>
      </w:r>
      <w:r w:rsidRPr="00A86E99">
        <w:rPr>
          <w:rFonts w:ascii="NouvelR" w:hAnsi="NouvelR"/>
          <w:szCs w:val="22"/>
          <w:lang w:val="de-AT"/>
        </w:rPr>
        <w:t>+43 (0)699 1680 11 03</w:t>
      </w:r>
      <w:r w:rsidR="00311ED8" w:rsidRPr="00A86E99">
        <w:rPr>
          <w:rFonts w:ascii="NouvelR" w:hAnsi="NouvelR"/>
          <w:szCs w:val="22"/>
          <w:lang w:val="de-AT"/>
        </w:rPr>
        <w:br/>
        <w:t xml:space="preserve">E-Mail: </w:t>
      </w:r>
      <w:hyperlink r:id="rId11" w:history="1">
        <w:r w:rsidR="00615671" w:rsidRPr="00A86E99">
          <w:rPr>
            <w:rStyle w:val="Hyperlink"/>
            <w:rFonts w:ascii="NouvelR" w:hAnsi="NouvelR"/>
            <w:szCs w:val="22"/>
            <w:lang w:val="de-AT"/>
          </w:rPr>
          <w:t>valeska.mayr-haaf@renault.at</w:t>
        </w:r>
      </w:hyperlink>
      <w:r w:rsidR="00311ED8" w:rsidRPr="00A86E99">
        <w:rPr>
          <w:rFonts w:ascii="NouvelR" w:hAnsi="NouvelR"/>
          <w:szCs w:val="22"/>
          <w:lang w:val="de-AT"/>
        </w:rPr>
        <w:t xml:space="preserve"> </w:t>
      </w:r>
      <w:r w:rsidR="00311ED8" w:rsidRPr="00A86E99">
        <w:rPr>
          <w:rFonts w:ascii="NouvelR" w:hAnsi="NouvelR"/>
          <w:szCs w:val="22"/>
          <w:lang w:val="de-AT"/>
        </w:rPr>
        <w:br/>
      </w:r>
    </w:p>
    <w:p w14:paraId="765AB9EF" w14:textId="77777777" w:rsidR="00311ED8" w:rsidRPr="00A86E99" w:rsidRDefault="00311ED8" w:rsidP="00E06C38">
      <w:pPr>
        <w:pStyle w:val="AnsprechpartnerText"/>
        <w:spacing w:before="0" w:line="240" w:lineRule="auto"/>
        <w:rPr>
          <w:rFonts w:ascii="NouvelR" w:hAnsi="NouvelR"/>
          <w:szCs w:val="22"/>
          <w:lang w:val="de-AT"/>
        </w:rPr>
      </w:pPr>
      <w:r w:rsidRPr="00A86E99">
        <w:rPr>
          <w:rFonts w:ascii="NouvelR" w:hAnsi="NouvelR"/>
          <w:szCs w:val="22"/>
          <w:lang w:val="de-AT"/>
        </w:rPr>
        <w:t xml:space="preserve">Tizian Ballweber, Produkt-PR Spezialist </w:t>
      </w:r>
      <w:r w:rsidRPr="00A86E99">
        <w:rPr>
          <w:rFonts w:ascii="NouvelR" w:hAnsi="NouvelR"/>
          <w:szCs w:val="22"/>
          <w:lang w:val="de-AT"/>
        </w:rPr>
        <w:br/>
        <w:t>Tel.: +43 (0)699 1680 11 04</w:t>
      </w:r>
    </w:p>
    <w:p w14:paraId="119C0342" w14:textId="7938EA1D" w:rsidR="00311ED8" w:rsidRPr="00722AA7" w:rsidRDefault="00311ED8" w:rsidP="00E06C38">
      <w:pPr>
        <w:pStyle w:val="AnsprechpartnerText"/>
        <w:spacing w:before="0" w:line="240" w:lineRule="auto"/>
        <w:rPr>
          <w:rFonts w:ascii="NouvelR" w:hAnsi="NouvelR"/>
          <w:lang w:val="pt-BR"/>
        </w:rPr>
      </w:pPr>
      <w:r w:rsidRPr="00722AA7">
        <w:rPr>
          <w:rFonts w:ascii="NouvelR" w:hAnsi="NouvelR"/>
          <w:szCs w:val="22"/>
          <w:lang w:val="pt-BR"/>
        </w:rPr>
        <w:t xml:space="preserve">E-Mail: </w:t>
      </w:r>
      <w:r>
        <w:fldChar w:fldCharType="begin"/>
      </w:r>
      <w:r w:rsidRPr="00722AA7">
        <w:rPr>
          <w:lang w:val="pt-BR"/>
        </w:rPr>
        <w:instrText>HYPERLINK "mailto:tizian.ballweber@renault.at"</w:instrText>
      </w:r>
      <w:r>
        <w:fldChar w:fldCharType="separate"/>
      </w:r>
      <w:r w:rsidRPr="00722AA7">
        <w:rPr>
          <w:rStyle w:val="Hyperlink"/>
          <w:rFonts w:ascii="NouvelR" w:hAnsi="NouvelR"/>
          <w:szCs w:val="22"/>
          <w:lang w:val="pt-BR"/>
        </w:rPr>
        <w:t>tizian.ballweber@renault.at</w:t>
      </w:r>
      <w:r>
        <w:fldChar w:fldCharType="end"/>
      </w:r>
      <w:r w:rsidRPr="00722AA7">
        <w:rPr>
          <w:rFonts w:ascii="NouvelR" w:hAnsi="NouvelR"/>
          <w:szCs w:val="22"/>
          <w:lang w:val="pt-BR"/>
        </w:rPr>
        <w:t xml:space="preserve"> </w:t>
      </w:r>
      <w:r w:rsidRPr="00722AA7">
        <w:rPr>
          <w:rFonts w:ascii="NouvelR" w:hAnsi="NouvelR"/>
          <w:sz w:val="20"/>
          <w:lang w:val="pt-BR"/>
        </w:rPr>
        <w:br/>
      </w:r>
    </w:p>
    <w:p w14:paraId="175AFAEA" w14:textId="541222E1" w:rsidR="009D6908" w:rsidRPr="00A86E99" w:rsidRDefault="00436ED8" w:rsidP="00DD4193">
      <w:pPr>
        <w:pStyle w:val="Currenttext"/>
        <w:spacing w:line="260" w:lineRule="atLeast"/>
        <w:rPr>
          <w:rFonts w:ascii="NouvelR" w:eastAsia="Calibri" w:hAnsi="NouvelR"/>
          <w:color w:val="000000"/>
          <w:sz w:val="20"/>
          <w:szCs w:val="20"/>
          <w:lang w:val="de-AT"/>
        </w:rPr>
      </w:pPr>
      <w:r w:rsidRPr="00A86E99">
        <w:rPr>
          <w:rFonts w:ascii="NouvelR" w:eastAsia="Calibri" w:hAnsi="NouvelR"/>
          <w:color w:val="000000"/>
          <w:sz w:val="20"/>
          <w:szCs w:val="20"/>
          <w:lang w:val="de-AT"/>
        </w:rPr>
        <w:t xml:space="preserve">Die Medienmitteilungen und Bilder befinden sich zur Ansicht und/oder zum Download auf der Renault Medien Seite: </w:t>
      </w:r>
      <w:hyperlink r:id="rId12" w:history="1">
        <w:r w:rsidRPr="00A86E99">
          <w:rPr>
            <w:rFonts w:ascii="NouvelR" w:eastAsia="Calibri" w:hAnsi="NouvelR"/>
            <w:color w:val="A6A6A6" w:themeColor="background1" w:themeShade="A6"/>
            <w:sz w:val="20"/>
            <w:szCs w:val="20"/>
            <w:lang w:val="de-AT"/>
          </w:rPr>
          <w:t>www.media.renault.at</w:t>
        </w:r>
      </w:hyperlink>
      <w:r w:rsidRPr="00A86E99">
        <w:rPr>
          <w:rFonts w:ascii="NouvelR" w:eastAsia="Calibri" w:hAnsi="NouvelR"/>
          <w:color w:val="000000"/>
          <w:sz w:val="20"/>
          <w:szCs w:val="20"/>
          <w:lang w:val="de-AT"/>
        </w:rPr>
        <w:t xml:space="preserve"> </w:t>
      </w:r>
    </w:p>
    <w:p w14:paraId="76734D31" w14:textId="77777777" w:rsidR="00CE7F61" w:rsidRPr="00A86E99" w:rsidRDefault="00CE7F61" w:rsidP="00447441">
      <w:pPr>
        <w:spacing w:before="120" w:after="120"/>
        <w:rPr>
          <w:rFonts w:ascii="NouvelR" w:hAnsi="NouvelR"/>
          <w:b/>
          <w:caps/>
          <w:lang w:val="de-AT"/>
        </w:rPr>
      </w:pPr>
    </w:p>
    <w:p w14:paraId="0774810C" w14:textId="77777777" w:rsidR="00CE7F61" w:rsidRPr="00A86E99" w:rsidRDefault="00CE7F61" w:rsidP="00447441">
      <w:pPr>
        <w:spacing w:before="120" w:after="120"/>
        <w:rPr>
          <w:rFonts w:ascii="NouvelR" w:hAnsi="NouvelR"/>
          <w:b/>
          <w:caps/>
          <w:lang w:val="de-AT"/>
        </w:rPr>
      </w:pPr>
    </w:p>
    <w:p w14:paraId="352656B7" w14:textId="77777777" w:rsidR="00CE7F61" w:rsidRPr="00A86E99" w:rsidRDefault="00CE7F61" w:rsidP="00447441">
      <w:pPr>
        <w:spacing w:before="120" w:after="120"/>
        <w:rPr>
          <w:rFonts w:ascii="NouvelR" w:hAnsi="NouvelR"/>
          <w:b/>
          <w:caps/>
          <w:lang w:val="de-AT"/>
        </w:rPr>
      </w:pPr>
    </w:p>
    <w:p w14:paraId="0ECE3449" w14:textId="507DABF6" w:rsidR="00447441" w:rsidRPr="00A86E99" w:rsidRDefault="00447441" w:rsidP="00447441">
      <w:pPr>
        <w:spacing w:before="120" w:after="120"/>
        <w:rPr>
          <w:rFonts w:ascii="NouvelR" w:hAnsi="NouvelR"/>
          <w:b/>
          <w:caps/>
          <w:lang w:val="de-AT"/>
        </w:rPr>
      </w:pPr>
      <w:r w:rsidRPr="00A86E99">
        <w:rPr>
          <w:rFonts w:ascii="NouvelR" w:hAnsi="NouvelR"/>
          <w:b/>
          <w:caps/>
          <w:lang w:val="de-AT"/>
        </w:rPr>
        <w:t xml:space="preserve">ÜBER RENAULT  </w:t>
      </w:r>
    </w:p>
    <w:p w14:paraId="17B896FC" w14:textId="77777777" w:rsidR="00447441" w:rsidRPr="00A86E99" w:rsidRDefault="00447441" w:rsidP="00447441">
      <w:pPr>
        <w:pStyle w:val="Sous-titre1"/>
        <w:spacing w:line="260" w:lineRule="atLeast"/>
        <w:rPr>
          <w:rFonts w:ascii="NouvelR" w:hAnsi="NouvelR"/>
          <w:lang w:val="de-AT"/>
        </w:rPr>
      </w:pPr>
    </w:p>
    <w:p w14:paraId="421C1F11" w14:textId="77777777" w:rsidR="0067669E" w:rsidRPr="00A86E99" w:rsidRDefault="0067669E" w:rsidP="0067669E">
      <w:pPr>
        <w:jc w:val="both"/>
        <w:rPr>
          <w:rFonts w:ascii="NouvelR" w:eastAsia="Calibri" w:hAnsi="NouvelR" w:cs="Arial"/>
          <w:color w:val="000000"/>
          <w:sz w:val="20"/>
          <w:szCs w:val="20"/>
          <w:lang w:val="de-AT"/>
        </w:rPr>
      </w:pPr>
      <w:r w:rsidRPr="00A86E99">
        <w:rPr>
          <w:rFonts w:ascii="NouvelR" w:eastAsia="Calibri" w:hAnsi="NouvelR" w:cs="Arial"/>
          <w:color w:val="000000"/>
          <w:sz w:val="20"/>
          <w:szCs w:val="20"/>
          <w:lang w:val="de-AT"/>
        </w:rPr>
        <w:t>Renault ist die weltweit führende französische Automobilmarke. Aufbauend auf mehr als einem Jahrhundert Innovation entwickelt die Marke „voitures à vivre“ – Fahrzeuge mit attraktivem Design, nützlichen, auf den Menschen ausgerichteten Technologien und elektrifizierten Antrieben, die keine Kompromisse beim Fahrspaß eingehen. Als echte Lebensräume konzipiert, sind Renault Modelle für den Alltag gemacht. Nach der tiefgreifenden Transformation im Rahmen des Renaulution-Plans startet die Marke nun einen neuen strategischen Zyklus mit „</w:t>
      </w:r>
      <w:proofErr w:type="spellStart"/>
      <w:r w:rsidRPr="00A86E99">
        <w:rPr>
          <w:rFonts w:ascii="NouvelR" w:eastAsia="Calibri" w:hAnsi="NouvelR" w:cs="Arial"/>
          <w:color w:val="000000"/>
          <w:sz w:val="20"/>
          <w:szCs w:val="20"/>
          <w:lang w:val="de-AT"/>
        </w:rPr>
        <w:t>futuREady</w:t>
      </w:r>
      <w:proofErr w:type="spellEnd"/>
      <w:r w:rsidRPr="00A86E99">
        <w:rPr>
          <w:rFonts w:ascii="NouvelR" w:eastAsia="Calibri" w:hAnsi="NouvelR" w:cs="Arial"/>
          <w:color w:val="000000"/>
          <w:sz w:val="20"/>
          <w:szCs w:val="20"/>
          <w:lang w:val="de-AT"/>
        </w:rPr>
        <w:t xml:space="preserve">“ – einem Programm zur Stärkung der Wettbewerbsfähigkeit und zur Sicherstellung einer nachhaltigen Performance in Europa und international. Diese Ambition basiert auf begehrenswerten Produkten und einer verstärkten </w:t>
      </w:r>
      <w:r w:rsidRPr="00A86E99">
        <w:rPr>
          <w:rFonts w:ascii="NouvelR" w:eastAsia="Calibri" w:hAnsi="NouvelR" w:cs="Arial"/>
          <w:color w:val="000000"/>
          <w:sz w:val="20"/>
          <w:szCs w:val="20"/>
          <w:lang w:val="de-AT"/>
        </w:rPr>
        <w:lastRenderedPageBreak/>
        <w:t>internationalen Dynamik sowie auf einem pragmatischen Ansatz der Elektrifizierung mit zwei Säulen – 100</w:t>
      </w:r>
      <w:r w:rsidRPr="00A86E99">
        <w:rPr>
          <w:rFonts w:ascii="Times New Roman" w:eastAsia="Calibri" w:hAnsi="Times New Roman" w:cs="Times New Roman"/>
          <w:color w:val="000000"/>
          <w:sz w:val="20"/>
          <w:szCs w:val="20"/>
          <w:lang w:val="de-AT"/>
        </w:rPr>
        <w:t> </w:t>
      </w:r>
      <w:r w:rsidRPr="00A86E99">
        <w:rPr>
          <w:rFonts w:ascii="NouvelR" w:eastAsia="Calibri" w:hAnsi="NouvelR" w:cs="Arial"/>
          <w:color w:val="000000"/>
          <w:sz w:val="20"/>
          <w:szCs w:val="20"/>
          <w:lang w:val="de-AT"/>
        </w:rPr>
        <w:t>% hybrid und 100</w:t>
      </w:r>
      <w:r w:rsidRPr="00A86E99">
        <w:rPr>
          <w:rFonts w:ascii="Times New Roman" w:eastAsia="Calibri" w:hAnsi="Times New Roman" w:cs="Times New Roman"/>
          <w:color w:val="000000"/>
          <w:sz w:val="20"/>
          <w:szCs w:val="20"/>
          <w:lang w:val="de-AT"/>
        </w:rPr>
        <w:t> </w:t>
      </w:r>
      <w:r w:rsidRPr="00A86E99">
        <w:rPr>
          <w:rFonts w:ascii="NouvelR" w:eastAsia="Calibri" w:hAnsi="NouvelR" w:cs="Arial"/>
          <w:color w:val="000000"/>
          <w:sz w:val="20"/>
          <w:szCs w:val="20"/>
          <w:lang w:val="de-AT"/>
        </w:rPr>
        <w:t>% elektrisch –, um die Energiewende in jedem Tempo zu unterstützen.</w:t>
      </w:r>
    </w:p>
    <w:p w14:paraId="4BE0B36E" w14:textId="77777777" w:rsidR="0067669E" w:rsidRPr="00A86E99" w:rsidRDefault="0067669E" w:rsidP="0067669E">
      <w:pPr>
        <w:jc w:val="both"/>
        <w:rPr>
          <w:rFonts w:ascii="NouvelR" w:eastAsia="Calibri" w:hAnsi="NouvelR" w:cs="Arial"/>
          <w:color w:val="000000"/>
          <w:sz w:val="20"/>
          <w:szCs w:val="20"/>
          <w:lang w:val="de-AT"/>
        </w:rPr>
      </w:pPr>
    </w:p>
    <w:p w14:paraId="57BD9988" w14:textId="03ACE55C" w:rsidR="00387C28" w:rsidRPr="00A86E99" w:rsidRDefault="0067669E" w:rsidP="0067669E">
      <w:pPr>
        <w:jc w:val="both"/>
        <w:rPr>
          <w:rFonts w:ascii="NouvelR" w:hAnsi="NouvelR"/>
          <w:lang w:val="de-AT"/>
        </w:rPr>
      </w:pPr>
      <w:r w:rsidRPr="00A86E99">
        <w:rPr>
          <w:rFonts w:ascii="NouvelR" w:eastAsia="Calibri" w:hAnsi="NouvelR" w:cs="Arial"/>
          <w:color w:val="000000"/>
          <w:sz w:val="20"/>
          <w:szCs w:val="20"/>
          <w:lang w:val="de-AT"/>
        </w:rPr>
        <w:t>In Österreich ist Renault seit 1947 vertreten und wird durch die Renault Österreich GmbH importiert und vermarktet. Im Jahr 2025 wurden 12.077 neue Personenwagen und leichte Nutzfahrzeuge der Marke Renault in Österreich zugelassen. Mit den 100 % elektrisch angetriebenen Modellen Renault 5 E-Tech Electric, Renault 4 E-Tech Electric, Twingo E-Tech Electric, Megane E-Tech Electric, Scenic E-Tech Electric, Kangoo E-Tech Electric und Master E-Tech Electric, und die Hybrid-Versionen von Clio, Arkana, Austral, Espace und Rafale ist bereits jeder zweite Neuwagen von Renault elektrifiziert. Das Renault Händlernetz wird kontinuierlich ausgebaut und zählt mittlerweile rund 160 Partnerbetriebe, die Autos und Dienstleistungen mit höchster Servicequalität anbieten.</w:t>
      </w:r>
    </w:p>
    <w:sectPr w:rsidR="00387C28" w:rsidRPr="00A86E99" w:rsidSect="00B87EC2">
      <w:headerReference w:type="even" r:id="rId13"/>
      <w:headerReference w:type="default" r:id="rId14"/>
      <w:footerReference w:type="even" r:id="rId15"/>
      <w:footerReference w:type="default" r:id="rId16"/>
      <w:headerReference w:type="first" r:id="rId17"/>
      <w:footerReference w:type="first" r:id="rId18"/>
      <w:pgSz w:w="11901" w:h="16817"/>
      <w:pgMar w:top="2552" w:right="986" w:bottom="1814" w:left="1021" w:header="709" w:footer="45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4B8985" w14:textId="77777777" w:rsidR="00ED6AF9" w:rsidRDefault="00ED6AF9" w:rsidP="00E66B13">
      <w:r>
        <w:separator/>
      </w:r>
    </w:p>
  </w:endnote>
  <w:endnote w:type="continuationSeparator" w:id="0">
    <w:p w14:paraId="0DC56AC3" w14:textId="77777777" w:rsidR="00ED6AF9" w:rsidRDefault="00ED6AF9" w:rsidP="00E66B13">
      <w:r>
        <w:continuationSeparator/>
      </w:r>
    </w:p>
  </w:endnote>
  <w:endnote w:type="continuationNotice" w:id="1">
    <w:p w14:paraId="56929720" w14:textId="77777777" w:rsidR="00ED6AF9" w:rsidRDefault="00ED6AF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CorpoA">
    <w:altName w:val="Calibri"/>
    <w:charset w:val="00"/>
    <w:family w:val="auto"/>
    <w:pitch w:val="variable"/>
    <w:sig w:usb0="800000AF" w:usb1="0000204A" w:usb2="00000000" w:usb3="00000000" w:csb0="00000001" w:csb1="00000000"/>
  </w:font>
  <w:font w:name="BetaSans Normal">
    <w:altName w:val="Arial"/>
    <w:panose1 w:val="00000000000000000000"/>
    <w:charset w:val="00"/>
    <w:family w:val="modern"/>
    <w:notTrueType/>
    <w:pitch w:val="variable"/>
    <w:sig w:usb0="80000027" w:usb1="00000048" w:usb2="00000000" w:usb3="00000000" w:csb0="00000011" w:csb1="00000000"/>
  </w:font>
  <w:font w:name="SimSun">
    <w:altName w:val="宋体"/>
    <w:panose1 w:val="02010600030101010101"/>
    <w:charset w:val="86"/>
    <w:family w:val="auto"/>
    <w:pitch w:val="variable"/>
    <w:sig w:usb0="00000203" w:usb1="288F0000" w:usb2="00000016" w:usb3="00000000" w:csb0="00040001" w:csb1="00000000"/>
  </w:font>
  <w:font w:name="Lucida Sans">
    <w:charset w:val="00"/>
    <w:family w:val="swiss"/>
    <w:pitch w:val="variable"/>
    <w:sig w:usb0="00000003" w:usb1="00000000" w:usb2="00000000" w:usb3="00000000" w:csb0="00000001" w:csb1="00000000"/>
  </w:font>
  <w:font w:name="BetaSemi">
    <w:altName w:val="Calibri"/>
    <w:panose1 w:val="00000000000000000000"/>
    <w:charset w:val="00"/>
    <w:family w:val="modern"/>
    <w:notTrueType/>
    <w:pitch w:val="variable"/>
    <w:sig w:usb0="80000027" w:usb1="00000048" w:usb2="00000000" w:usb3="00000000" w:csb0="00000011"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HelveticaNeue Condensed">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NouvelR">
    <w:panose1 w:val="00000000000000000000"/>
    <w:charset w:val="00"/>
    <w:family w:val="auto"/>
    <w:pitch w:val="variable"/>
    <w:sig w:usb0="E00002A7" w:usb1="5000006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921F65" w14:textId="649D8946" w:rsidR="00C9769A" w:rsidRDefault="00C9769A">
    <w:pPr>
      <w:pStyle w:val="Fuzeile"/>
    </w:pPr>
    <w:r>
      <w:rPr>
        <w:noProof/>
      </w:rPr>
      <mc:AlternateContent>
        <mc:Choice Requires="wps">
          <w:drawing>
            <wp:anchor distT="0" distB="0" distL="0" distR="0" simplePos="0" relativeHeight="251658243" behindDoc="0" locked="0" layoutInCell="1" allowOverlap="1" wp14:anchorId="0AA820D8" wp14:editId="7C3D53AC">
              <wp:simplePos x="635" y="635"/>
              <wp:positionH relativeFrom="rightMargin">
                <wp:align>right</wp:align>
              </wp:positionH>
              <wp:positionV relativeFrom="paragraph">
                <wp:posOffset>635</wp:posOffset>
              </wp:positionV>
              <wp:extent cx="443865" cy="443865"/>
              <wp:effectExtent l="0" t="0" r="0" b="6350"/>
              <wp:wrapSquare wrapText="bothSides"/>
              <wp:docPr id="5" name="Textfeld 5" descr="Confidential 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7F3EB62" w14:textId="3399CD78" w:rsidR="00C9769A" w:rsidRPr="00C9769A" w:rsidRDefault="00C9769A">
                          <w:pPr>
                            <w:rPr>
                              <w:rFonts w:ascii="Arial" w:eastAsia="Arial" w:hAnsi="Arial" w:cs="Arial"/>
                              <w:noProof/>
                              <w:color w:val="000000"/>
                              <w:sz w:val="20"/>
                              <w:szCs w:val="20"/>
                            </w:rPr>
                          </w:pPr>
                          <w:r w:rsidRPr="00C9769A">
                            <w:rPr>
                              <w:rFonts w:ascii="Arial" w:eastAsia="Arial" w:hAnsi="Arial" w:cs="Arial"/>
                              <w:noProof/>
                              <w:color w:val="000000"/>
                              <w:sz w:val="20"/>
                              <w:szCs w:val="20"/>
                            </w:rPr>
                            <w:t>Confidential C</w:t>
                          </w:r>
                        </w:p>
                      </w:txbxContent>
                    </wps:txbx>
                    <wps:bodyPr rot="0" spcFirstLastPara="0" vertOverflow="overflow" horzOverflow="overflow" vert="horz" wrap="none" lIns="0" tIns="0" rIns="190500" bIns="0" numCol="1" spcCol="0" rtlCol="0" fromWordArt="0" anchor="t" anchorCtr="0" forceAA="0" compatLnSpc="1">
                      <a:prstTxWarp prst="textNoShape">
                        <a:avLst/>
                      </a:prstTxWarp>
                      <a:spAutoFit/>
                    </wps:bodyPr>
                  </wps:wsp>
                </a:graphicData>
              </a:graphic>
            </wp:anchor>
          </w:drawing>
        </mc:Choice>
        <mc:Fallback>
          <w:pict>
            <v:shapetype w14:anchorId="0AA820D8" id="_x0000_t202" coordsize="21600,21600" o:spt="202" path="m,l,21600r21600,l21600,xe">
              <v:stroke joinstyle="miter"/>
              <v:path gradientshapeok="t" o:connecttype="rect"/>
            </v:shapetype>
            <v:shape id="Textfeld 5" o:spid="_x0000_s1026" type="#_x0000_t202" alt="Confidential C" style="position:absolute;margin-left:-16.25pt;margin-top:.05pt;width:34.95pt;height:34.95pt;z-index:251658243;visibility:visible;mso-wrap-style:none;mso-wrap-distance-left:0;mso-wrap-distance-top:0;mso-wrap-distance-right:0;mso-wrap-distance-bottom:0;mso-position-horizontal:right;mso-position-horizontal-relative:righ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" filled="f" stroked="f">
              <v:textbox style="mso-fit-shape-to-text:t" inset="0,0,15pt,0">
                <w:txbxContent>
                  <w:p w14:paraId="07F3EB62" w14:textId="3399CD78" w:rsidR="00C9769A" w:rsidRPr="00C9769A" w:rsidRDefault="00C9769A">
                    <w:pPr>
                      <w:rPr>
                        <w:rFonts w:ascii="Arial" w:eastAsia="Arial" w:hAnsi="Arial" w:cs="Arial"/>
                        <w:noProof/>
                        <w:color w:val="000000"/>
                        <w:sz w:val="20"/>
                        <w:szCs w:val="20"/>
                      </w:rPr>
                    </w:pPr>
                    <w:r w:rsidRPr="00C9769A">
                      <w:rPr>
                        <w:rFonts w:ascii="Arial" w:eastAsia="Arial" w:hAnsi="Arial" w:cs="Arial"/>
                        <w:noProof/>
                        <w:color w:val="000000"/>
                        <w:sz w:val="20"/>
                        <w:szCs w:val="20"/>
                      </w:rPr>
                      <w:t>Confidential C</w:t>
                    </w:r>
                  </w:p>
                </w:txbxContent>
              </v:textbox>
              <w10:wrap type="square" anchorx="margin"/>
            </v:shape>
          </w:pict>
        </mc:Fallback>
      </mc:AlternateContent>
    </w:r>
  </w:p>
  <w:p w14:paraId="1F6D9F1A" w14:textId="77777777" w:rsidR="00BF4612" w:rsidRDefault="00BF4612"/>
  <w:p w14:paraId="1C44B798" w14:textId="77777777" w:rsidR="00BF4612" w:rsidRDefault="00BF461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1DC2D7" w14:textId="2B2585E0" w:rsidR="00147B6D" w:rsidRPr="00BC757C" w:rsidRDefault="00ED6AF9" w:rsidP="005422EC">
    <w:pPr>
      <w:pStyle w:val="Fuzeile"/>
      <w:framePr w:wrap="none" w:vAnchor="text" w:hAnchor="page" w:x="10574" w:y="46"/>
      <w:rPr>
        <w:rStyle w:val="Seitenzahl"/>
        <w:rFonts w:ascii="NouvelR" w:hAnsi="NouvelR" w:cs="Arial"/>
        <w:sz w:val="16"/>
        <w:szCs w:val="16"/>
      </w:rPr>
    </w:pPr>
    <w:sdt>
      <w:sdtPr>
        <w:rPr>
          <w:rStyle w:val="Seitenzahl"/>
          <w:rFonts w:ascii="NouvelR" w:hAnsi="NouvelR" w:cs="Arial"/>
          <w:sz w:val="16"/>
          <w:szCs w:val="16"/>
        </w:rPr>
        <w:id w:val="-1247407736"/>
        <w:docPartObj>
          <w:docPartGallery w:val="Page Numbers (Bottom of Page)"/>
          <w:docPartUnique/>
        </w:docPartObj>
      </w:sdtPr>
      <w:sdtEndPr>
        <w:rPr>
          <w:rStyle w:val="Seitenzahl"/>
        </w:rPr>
      </w:sdtEndPr>
      <w:sdtContent>
        <w:r w:rsidR="00147B6D" w:rsidRPr="00BC757C">
          <w:rPr>
            <w:rStyle w:val="Seitenzahl"/>
            <w:rFonts w:ascii="NouvelR" w:hAnsi="NouvelR" w:cs="Arial"/>
            <w:sz w:val="16"/>
            <w:szCs w:val="16"/>
          </w:rPr>
          <w:fldChar w:fldCharType="begin"/>
        </w:r>
        <w:r w:rsidR="00147B6D" w:rsidRPr="00BC757C">
          <w:rPr>
            <w:rStyle w:val="Seitenzahl"/>
            <w:rFonts w:ascii="NouvelR" w:hAnsi="NouvelR" w:cs="Arial"/>
            <w:sz w:val="16"/>
            <w:szCs w:val="16"/>
          </w:rPr>
          <w:instrText xml:space="preserve"> PAGE </w:instrText>
        </w:r>
        <w:r w:rsidR="00147B6D" w:rsidRPr="00BC757C">
          <w:rPr>
            <w:rStyle w:val="Seitenzahl"/>
            <w:rFonts w:ascii="NouvelR" w:hAnsi="NouvelR" w:cs="Arial"/>
            <w:sz w:val="16"/>
            <w:szCs w:val="16"/>
          </w:rPr>
          <w:fldChar w:fldCharType="separate"/>
        </w:r>
        <w:r w:rsidR="00147B6D" w:rsidRPr="00BC757C">
          <w:rPr>
            <w:rStyle w:val="Seitenzahl"/>
            <w:rFonts w:ascii="NouvelR" w:hAnsi="NouvelR" w:cs="Arial"/>
            <w:sz w:val="16"/>
            <w:szCs w:val="16"/>
          </w:rPr>
          <w:t>1</w:t>
        </w:r>
        <w:r w:rsidR="00147B6D" w:rsidRPr="00BC757C">
          <w:rPr>
            <w:rStyle w:val="Seitenzahl"/>
            <w:rFonts w:ascii="NouvelR" w:hAnsi="NouvelR" w:cs="Arial"/>
            <w:sz w:val="16"/>
            <w:szCs w:val="16"/>
          </w:rPr>
          <w:fldChar w:fldCharType="end"/>
        </w:r>
        <w:r w:rsidR="00147B6D" w:rsidRPr="00BC757C">
          <w:rPr>
            <w:rStyle w:val="Seitenzahl"/>
            <w:rFonts w:ascii="NouvelR" w:hAnsi="NouvelR" w:cs="Arial"/>
            <w:sz w:val="16"/>
            <w:szCs w:val="16"/>
          </w:rPr>
          <w:t xml:space="preserve"> / </w:t>
        </w:r>
        <w:r w:rsidR="00147B6D" w:rsidRPr="00BC757C">
          <w:rPr>
            <w:rStyle w:val="Seitenzahl"/>
            <w:rFonts w:ascii="NouvelR" w:hAnsi="NouvelR" w:cs="Arial"/>
            <w:sz w:val="16"/>
            <w:szCs w:val="16"/>
          </w:rPr>
          <w:fldChar w:fldCharType="begin"/>
        </w:r>
        <w:r w:rsidR="00147B6D" w:rsidRPr="00BC757C">
          <w:rPr>
            <w:rStyle w:val="Seitenzahl"/>
            <w:rFonts w:ascii="NouvelR" w:hAnsi="NouvelR" w:cs="Arial"/>
            <w:sz w:val="16"/>
            <w:szCs w:val="16"/>
          </w:rPr>
          <w:instrText xml:space="preserve"> NUMPAGES </w:instrText>
        </w:r>
        <w:r w:rsidR="00147B6D" w:rsidRPr="00BC757C">
          <w:rPr>
            <w:rStyle w:val="Seitenzahl"/>
            <w:rFonts w:ascii="NouvelR" w:hAnsi="NouvelR" w:cs="Arial"/>
            <w:sz w:val="16"/>
            <w:szCs w:val="16"/>
          </w:rPr>
          <w:fldChar w:fldCharType="separate"/>
        </w:r>
        <w:r w:rsidR="00147B6D" w:rsidRPr="00BC757C">
          <w:rPr>
            <w:rStyle w:val="Seitenzahl"/>
            <w:rFonts w:ascii="NouvelR" w:hAnsi="NouvelR" w:cs="Arial"/>
            <w:sz w:val="16"/>
            <w:szCs w:val="16"/>
          </w:rPr>
          <w:t>2</w:t>
        </w:r>
        <w:r w:rsidR="00147B6D" w:rsidRPr="00BC757C">
          <w:rPr>
            <w:rStyle w:val="Seitenzahl"/>
            <w:rFonts w:ascii="NouvelR" w:hAnsi="NouvelR" w:cs="Arial"/>
            <w:sz w:val="16"/>
            <w:szCs w:val="16"/>
          </w:rPr>
          <w:fldChar w:fldCharType="end"/>
        </w:r>
      </w:sdtContent>
    </w:sdt>
  </w:p>
  <w:p w14:paraId="29C8B29C" w14:textId="2301682B" w:rsidR="00147B6D" w:rsidRPr="00BC757C" w:rsidRDefault="00147B6D">
    <w:pPr>
      <w:pStyle w:val="Fuzeile"/>
      <w:rPr>
        <w:rFonts w:ascii="NouvelR" w:hAnsi="NouvelR"/>
      </w:rPr>
    </w:pPr>
  </w:p>
  <w:p w14:paraId="11C6884D" w14:textId="1A830BFC" w:rsidR="00BF4612" w:rsidRPr="00BC757C" w:rsidRDefault="00BF4612">
    <w:pPr>
      <w:rPr>
        <w:rFonts w:ascii="NouvelR" w:hAnsi="NouvelR"/>
      </w:rPr>
    </w:pPr>
  </w:p>
  <w:p w14:paraId="713E4ACF" w14:textId="77777777" w:rsidR="00BF4612" w:rsidRPr="00BC757C" w:rsidRDefault="00BF4612">
    <w:pPr>
      <w:rPr>
        <w:rFonts w:ascii="NouvelR" w:hAnsi="NouvelR"/>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1B57DF" w14:textId="188D9F86" w:rsidR="00317B55" w:rsidRPr="004D7E6D" w:rsidRDefault="00ED6AF9" w:rsidP="00E17EED">
    <w:pPr>
      <w:pStyle w:val="Fuzeile"/>
      <w:framePr w:wrap="none" w:vAnchor="text" w:hAnchor="margin" w:xAlign="right" w:y="1"/>
      <w:rPr>
        <w:rStyle w:val="Seitenzahl"/>
        <w:rFonts w:ascii="Arial" w:hAnsi="Arial" w:cs="Arial"/>
        <w:sz w:val="16"/>
        <w:szCs w:val="16"/>
      </w:rPr>
    </w:pPr>
    <w:sdt>
      <w:sdtPr>
        <w:rPr>
          <w:rStyle w:val="Seitenzahl"/>
          <w:rFonts w:ascii="Arial" w:hAnsi="Arial" w:cs="Arial"/>
          <w:sz w:val="16"/>
          <w:szCs w:val="16"/>
        </w:rPr>
        <w:id w:val="-95332847"/>
        <w:docPartObj>
          <w:docPartGallery w:val="Page Numbers (Bottom of Page)"/>
          <w:docPartUnique/>
        </w:docPartObj>
      </w:sdtPr>
      <w:sdtEndPr>
        <w:rPr>
          <w:rStyle w:val="Seitenzahl"/>
        </w:rPr>
      </w:sdtEndPr>
      <w:sdtContent>
        <w:r w:rsidR="004D7E6D" w:rsidRPr="004D7E6D">
          <w:rPr>
            <w:rStyle w:val="Seitenzahl"/>
            <w:rFonts w:ascii="Arial" w:hAnsi="Arial" w:cs="Arial"/>
            <w:sz w:val="16"/>
            <w:szCs w:val="16"/>
          </w:rPr>
          <w:fldChar w:fldCharType="begin"/>
        </w:r>
        <w:r w:rsidR="004D7E6D" w:rsidRPr="004D7E6D">
          <w:rPr>
            <w:rStyle w:val="Seitenzahl"/>
            <w:rFonts w:ascii="Arial" w:hAnsi="Arial" w:cs="Arial"/>
            <w:sz w:val="16"/>
            <w:szCs w:val="16"/>
          </w:rPr>
          <w:instrText xml:space="preserve"> PAGE </w:instrText>
        </w:r>
        <w:r w:rsidR="004D7E6D" w:rsidRPr="004D7E6D">
          <w:rPr>
            <w:rStyle w:val="Seitenzahl"/>
            <w:rFonts w:ascii="Arial" w:hAnsi="Arial" w:cs="Arial"/>
            <w:sz w:val="16"/>
            <w:szCs w:val="16"/>
          </w:rPr>
          <w:fldChar w:fldCharType="separate"/>
        </w:r>
        <w:r w:rsidR="004D7E6D" w:rsidRPr="004D7E6D">
          <w:rPr>
            <w:rStyle w:val="Seitenzahl"/>
            <w:rFonts w:ascii="Arial" w:hAnsi="Arial" w:cs="Arial"/>
            <w:noProof/>
            <w:sz w:val="16"/>
            <w:szCs w:val="16"/>
          </w:rPr>
          <w:t>1</w:t>
        </w:r>
        <w:r w:rsidR="004D7E6D" w:rsidRPr="004D7E6D">
          <w:rPr>
            <w:rStyle w:val="Seitenzahl"/>
            <w:rFonts w:ascii="Arial" w:hAnsi="Arial" w:cs="Arial"/>
            <w:sz w:val="16"/>
            <w:szCs w:val="16"/>
          </w:rPr>
          <w:fldChar w:fldCharType="end"/>
        </w:r>
        <w:r w:rsidR="004D7E6D" w:rsidRPr="004D7E6D">
          <w:rPr>
            <w:rStyle w:val="Seitenzahl"/>
            <w:rFonts w:ascii="Arial" w:hAnsi="Arial" w:cs="Arial"/>
            <w:sz w:val="16"/>
            <w:szCs w:val="16"/>
          </w:rPr>
          <w:t xml:space="preserve"> / </w:t>
        </w:r>
        <w:r w:rsidR="004D7E6D" w:rsidRPr="004D7E6D">
          <w:rPr>
            <w:rStyle w:val="Seitenzahl"/>
            <w:rFonts w:ascii="Arial" w:hAnsi="Arial" w:cs="Arial"/>
            <w:sz w:val="16"/>
            <w:szCs w:val="16"/>
          </w:rPr>
          <w:fldChar w:fldCharType="begin"/>
        </w:r>
        <w:r w:rsidR="004D7E6D" w:rsidRPr="004D7E6D">
          <w:rPr>
            <w:rStyle w:val="Seitenzahl"/>
            <w:rFonts w:ascii="Arial" w:hAnsi="Arial" w:cs="Arial"/>
            <w:sz w:val="16"/>
            <w:szCs w:val="16"/>
          </w:rPr>
          <w:instrText xml:space="preserve"> NUMPAGES </w:instrText>
        </w:r>
        <w:r w:rsidR="004D7E6D" w:rsidRPr="004D7E6D">
          <w:rPr>
            <w:rStyle w:val="Seitenzahl"/>
            <w:rFonts w:ascii="Arial" w:hAnsi="Arial" w:cs="Arial"/>
            <w:sz w:val="16"/>
            <w:szCs w:val="16"/>
          </w:rPr>
          <w:fldChar w:fldCharType="separate"/>
        </w:r>
        <w:r w:rsidR="004D7E6D" w:rsidRPr="004D7E6D">
          <w:rPr>
            <w:rStyle w:val="Seitenzahl"/>
            <w:rFonts w:ascii="Arial" w:hAnsi="Arial" w:cs="Arial"/>
            <w:noProof/>
            <w:sz w:val="16"/>
            <w:szCs w:val="16"/>
          </w:rPr>
          <w:t>1</w:t>
        </w:r>
        <w:r w:rsidR="004D7E6D" w:rsidRPr="004D7E6D">
          <w:rPr>
            <w:rStyle w:val="Seitenzahl"/>
            <w:rFonts w:ascii="Arial" w:hAnsi="Arial" w:cs="Arial"/>
            <w:sz w:val="16"/>
            <w:szCs w:val="16"/>
          </w:rPr>
          <w:fldChar w:fldCharType="end"/>
        </w:r>
      </w:sdtContent>
    </w:sdt>
  </w:p>
  <w:p w14:paraId="5806EF23" w14:textId="3E2C3741" w:rsidR="00FF225C" w:rsidRDefault="00FF225C" w:rsidP="00317B55">
    <w:pPr>
      <w:pStyle w:val="Fuzeile"/>
      <w:ind w:right="360"/>
    </w:pPr>
  </w:p>
  <w:p w14:paraId="753AA04F" w14:textId="5DEDCA16" w:rsidR="00BF4612" w:rsidRDefault="00BF4612"/>
  <w:p w14:paraId="4B81E878" w14:textId="77777777" w:rsidR="00BF4612" w:rsidRDefault="00BF461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02AB55" w14:textId="77777777" w:rsidR="00ED6AF9" w:rsidRDefault="00ED6AF9" w:rsidP="00E66B13">
      <w:r>
        <w:separator/>
      </w:r>
    </w:p>
  </w:footnote>
  <w:footnote w:type="continuationSeparator" w:id="0">
    <w:p w14:paraId="32B9EE75" w14:textId="77777777" w:rsidR="00ED6AF9" w:rsidRDefault="00ED6AF9" w:rsidP="00E66B13">
      <w:r>
        <w:continuationSeparator/>
      </w:r>
    </w:p>
  </w:footnote>
  <w:footnote w:type="continuationNotice" w:id="1">
    <w:p w14:paraId="1FF49594" w14:textId="77777777" w:rsidR="00ED6AF9" w:rsidRDefault="00ED6AF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8CE482" w14:textId="77777777" w:rsidR="00162243" w:rsidRDefault="00162243">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B7B0CC" w14:textId="77777777" w:rsidR="00162243" w:rsidRDefault="00162243">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1A6756" w14:textId="069AF87D" w:rsidR="00E66B13" w:rsidRDefault="00F36D6B">
    <w:pPr>
      <w:pStyle w:val="Kopfzeile"/>
    </w:pPr>
    <w:r>
      <w:rPr>
        <w:noProof/>
        <w:lang w:val="de-CH" w:eastAsia="de-CH"/>
      </w:rPr>
      <w:drawing>
        <wp:anchor distT="0" distB="0" distL="114300" distR="114300" simplePos="0" relativeHeight="251658241" behindDoc="1" locked="0" layoutInCell="1" allowOverlap="1" wp14:anchorId="3613AA4C" wp14:editId="74C51344">
          <wp:simplePos x="0" y="0"/>
          <wp:positionH relativeFrom="page">
            <wp:align>left</wp:align>
          </wp:positionH>
          <wp:positionV relativeFrom="paragraph">
            <wp:posOffset>-447486</wp:posOffset>
          </wp:positionV>
          <wp:extent cx="7559675" cy="10685145"/>
          <wp:effectExtent l="0" t="0" r="0" b="0"/>
          <wp:wrapNone/>
          <wp:docPr id="1693991553" name="Graphiqu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Graphique 7"/>
                  <pic:cNvPicPr/>
                </pic:nvPicPr>
                <pic:blipFill>
                  <a:blip r:embed="rId1">
                    <a:extLst>
                      <a:ext uri="{28A0092B-C50C-407E-A947-70E740481C1C}">
                        <a14:useLocalDpi xmlns:a14="http://schemas.microsoft.com/office/drawing/2010/main" val="0"/>
                      </a:ext>
                    </a:extLst>
                  </a:blip>
                  <a:stretch>
                    <a:fillRect/>
                  </a:stretch>
                </pic:blipFill>
                <pic:spPr>
                  <a:xfrm>
                    <a:off x="0" y="0"/>
                    <a:ext cx="7559675" cy="10685145"/>
                  </a:xfrm>
                  <a:prstGeom prst="rect">
                    <a:avLst/>
                  </a:prstGeom>
                </pic:spPr>
              </pic:pic>
            </a:graphicData>
          </a:graphic>
          <wp14:sizeRelH relativeFrom="margin">
            <wp14:pctWidth>0</wp14:pctWidth>
          </wp14:sizeRelH>
          <wp14:sizeRelV relativeFrom="margin">
            <wp14:pctHeight>0</wp14:pctHeight>
          </wp14:sizeRelV>
        </wp:anchor>
      </w:drawing>
    </w:r>
    <w:r>
      <w:rPr>
        <w:noProof/>
        <w:lang w:val="de-CH" w:eastAsia="de-CH"/>
      </w:rPr>
      <mc:AlternateContent>
        <mc:Choice Requires="wps">
          <w:drawing>
            <wp:anchor distT="0" distB="0" distL="114300" distR="114300" simplePos="0" relativeHeight="251658240" behindDoc="0" locked="0" layoutInCell="1" allowOverlap="1" wp14:anchorId="2B006ECA" wp14:editId="334CD845">
              <wp:simplePos x="0" y="0"/>
              <wp:positionH relativeFrom="margin">
                <wp:align>left</wp:align>
              </wp:positionH>
              <wp:positionV relativeFrom="paragraph">
                <wp:posOffset>94615</wp:posOffset>
              </wp:positionV>
              <wp:extent cx="4171950" cy="419100"/>
              <wp:effectExtent l="0" t="0" r="0" b="0"/>
              <wp:wrapNone/>
              <wp:docPr id="15" name="Textfeld 15"/>
              <wp:cNvGraphicFramePr/>
              <a:graphic xmlns:a="http://schemas.openxmlformats.org/drawingml/2006/main">
                <a:graphicData uri="http://schemas.microsoft.com/office/word/2010/wordprocessingShape">
                  <wps:wsp>
                    <wps:cNvSpPr txBox="1"/>
                    <wps:spPr>
                      <a:xfrm>
                        <a:off x="0" y="0"/>
                        <a:ext cx="4171950" cy="4191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A0C4BD7" w14:textId="2545FF4F" w:rsidR="00F36D6B" w:rsidRPr="00A50FDD" w:rsidRDefault="00AD1801" w:rsidP="00F36D6B">
                          <w:pPr>
                            <w:rPr>
                              <w:rFonts w:ascii="NouvelR" w:hAnsi="NouvelR" w:cs="Arial"/>
                              <w:b/>
                              <w:sz w:val="40"/>
                              <w:szCs w:val="40"/>
                              <w:lang w:val="de-CH"/>
                            </w:rPr>
                          </w:pPr>
                          <w:r w:rsidRPr="00A50FDD">
                            <w:rPr>
                              <w:rFonts w:ascii="NouvelR" w:hAnsi="NouvelR" w:cs="Arial"/>
                              <w:b/>
                              <w:sz w:val="40"/>
                              <w:szCs w:val="40"/>
                              <w:lang w:val="de-CH"/>
                            </w:rPr>
                            <w:t>PRESSEINFORMATION</w:t>
                          </w:r>
                        </w:p>
                      </w:txbxContent>
                    </wps:txbx>
                    <wps:bodyPr rot="0" spcFirstLastPara="0" vertOverflow="overflow" horzOverflow="overflow" vert="horz" wrap="square" lIns="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B006ECA" id="_x0000_t202" coordsize="21600,21600" o:spt="202" path="m,l,21600r21600,l21600,xe">
              <v:stroke joinstyle="miter"/>
              <v:path gradientshapeok="t" o:connecttype="rect"/>
            </v:shapetype>
            <v:shape id="Textfeld 15" o:spid="_x0000_s1027" type="#_x0000_t202" style="position:absolute;margin-left:0;margin-top:7.45pt;width:328.5pt;height:33pt;z-index:2516582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" filled="f" stroked="f" strokeweight=".5pt">
              <v:textbox inset="0">
                <w:txbxContent>
                  <w:p w14:paraId="4A0C4BD7" w14:textId="2545FF4F" w:rsidR="00F36D6B" w:rsidRPr="00A50FDD" w:rsidRDefault="00AD1801" w:rsidP="00F36D6B">
                    <w:pPr>
                      <w:rPr>
                        <w:rFonts w:ascii="NouvelR" w:hAnsi="NouvelR" w:cs="Arial"/>
                        <w:b/>
                        <w:sz w:val="40"/>
                        <w:szCs w:val="40"/>
                        <w:lang w:val="de-CH"/>
                      </w:rPr>
                    </w:pPr>
                    <w:r w:rsidRPr="00A50FDD">
                      <w:rPr>
                        <w:rFonts w:ascii="NouvelR" w:hAnsi="NouvelR" w:cs="Arial"/>
                        <w:b/>
                        <w:sz w:val="40"/>
                        <w:szCs w:val="40"/>
                        <w:lang w:val="de-CH"/>
                      </w:rPr>
                      <w:t>PRESSEINFORMATION</w:t>
                    </w:r>
                  </w:p>
                </w:txbxContent>
              </v:textbox>
              <w10:wrap anchorx="margin"/>
            </v:shape>
          </w:pict>
        </mc:Fallback>
      </mc:AlternateContent>
    </w:r>
  </w:p>
  <w:p w14:paraId="0C123222" w14:textId="77777777" w:rsidR="00BF4612" w:rsidRDefault="00BF4612"/>
  <w:p w14:paraId="3C7A0EEF" w14:textId="7A9DBE74" w:rsidR="00BF4612" w:rsidRDefault="002E166D">
    <w:r w:rsidRPr="00B459FA">
      <w:rPr>
        <w:b/>
        <w:noProof/>
        <w:lang w:val="de-CH" w:eastAsia="de-CH"/>
      </w:rPr>
      <mc:AlternateContent>
        <mc:Choice Requires="wps">
          <w:drawing>
            <wp:anchor distT="0" distB="0" distL="114300" distR="114300" simplePos="0" relativeHeight="251658242" behindDoc="1" locked="0" layoutInCell="1" allowOverlap="1" wp14:anchorId="44834477" wp14:editId="7624F3D5">
              <wp:simplePos x="0" y="0"/>
              <wp:positionH relativeFrom="margin">
                <wp:align>left</wp:align>
              </wp:positionH>
              <wp:positionV relativeFrom="page">
                <wp:posOffset>1028700</wp:posOffset>
              </wp:positionV>
              <wp:extent cx="2019300" cy="323850"/>
              <wp:effectExtent l="0" t="0" r="0" b="0"/>
              <wp:wrapNone/>
              <wp:docPr id="3" name="Zone de texte 3"/>
              <wp:cNvGraphicFramePr/>
              <a:graphic xmlns:a="http://schemas.openxmlformats.org/drawingml/2006/main">
                <a:graphicData uri="http://schemas.microsoft.com/office/word/2010/wordprocessingShape">
                  <wps:wsp>
                    <wps:cNvSpPr txBox="1"/>
                    <wps:spPr>
                      <a:xfrm>
                        <a:off x="0" y="0"/>
                        <a:ext cx="2019300" cy="323850"/>
                      </a:xfrm>
                      <a:prstGeom prst="rect">
                        <a:avLst/>
                      </a:prstGeom>
                      <a:noFill/>
                      <a:ln w="6350">
                        <a:noFill/>
                      </a:ln>
                    </wps:spPr>
                    <wps:txbx>
                      <w:txbxContent>
                        <w:p w14:paraId="0FD88057" w14:textId="12467CA7" w:rsidR="00CD5012" w:rsidRPr="001A36C0" w:rsidRDefault="00A50B0C" w:rsidP="00F36D6B">
                          <w:pPr>
                            <w:rPr>
                              <w:rFonts w:ascii="NouvelR" w:hAnsi="NouvelR" w:cs="Arial"/>
                              <w:sz w:val="22"/>
                              <w:szCs w:val="22"/>
                              <w:lang w:val="de-CH"/>
                            </w:rPr>
                          </w:pPr>
                          <w:r>
                            <w:rPr>
                              <w:rFonts w:ascii="NouvelR" w:hAnsi="NouvelR" w:cs="Arial"/>
                              <w:sz w:val="22"/>
                              <w:szCs w:val="22"/>
                              <w:lang w:val="de-CH"/>
                            </w:rPr>
                            <w:t>12</w:t>
                          </w:r>
                          <w:r w:rsidR="00667138">
                            <w:rPr>
                              <w:rFonts w:ascii="NouvelR" w:hAnsi="NouvelR" w:cs="Arial"/>
                              <w:sz w:val="22"/>
                              <w:szCs w:val="22"/>
                              <w:lang w:val="de-CH"/>
                            </w:rPr>
                            <w:t>.</w:t>
                          </w:r>
                          <w:r w:rsidR="00D23599">
                            <w:rPr>
                              <w:rFonts w:ascii="NouvelR" w:hAnsi="NouvelR" w:cs="Arial"/>
                              <w:sz w:val="22"/>
                              <w:szCs w:val="22"/>
                              <w:lang w:val="de-CH"/>
                            </w:rPr>
                            <w:t>10</w:t>
                          </w:r>
                          <w:r w:rsidR="00093C71" w:rsidRPr="00040F09">
                            <w:rPr>
                              <w:rFonts w:ascii="NouvelR" w:hAnsi="NouvelR" w:cs="Arial"/>
                              <w:sz w:val="22"/>
                              <w:szCs w:val="22"/>
                              <w:lang w:val="de-CH"/>
                            </w:rPr>
                            <w:t>.</w:t>
                          </w:r>
                          <w:r w:rsidR="00CB0E5B" w:rsidRPr="00040F09">
                            <w:rPr>
                              <w:rFonts w:ascii="NouvelR" w:hAnsi="NouvelR" w:cs="Arial"/>
                              <w:sz w:val="22"/>
                              <w:szCs w:val="22"/>
                              <w:lang w:val="de-CH"/>
                            </w:rPr>
                            <w:t>202</w:t>
                          </w:r>
                          <w:r w:rsidR="00947C09" w:rsidRPr="00040F09">
                            <w:rPr>
                              <w:rFonts w:ascii="NouvelR" w:hAnsi="NouvelR" w:cs="Arial"/>
                              <w:sz w:val="22"/>
                              <w:szCs w:val="22"/>
                              <w:lang w:val="de-CH"/>
                            </w:rPr>
                            <w:t>6</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834477" id="Zone de texte 3" o:spid="_x0000_s1028" type="#_x0000_t202" style="position:absolute;margin-left:0;margin-top:81pt;width:159pt;height:25.5pt;z-index:-251658238;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" filled="f" stroked="f" strokeweight=".5pt">
              <v:textbox inset="0,0,0,0">
                <w:txbxContent>
                  <w:p w14:paraId="0FD88057" w14:textId="12467CA7" w:rsidR="00CD5012" w:rsidRPr="001A36C0" w:rsidRDefault="00A50B0C" w:rsidP="00F36D6B">
                    <w:pPr>
                      <w:rPr>
                        <w:rFonts w:ascii="NouvelR" w:hAnsi="NouvelR" w:cs="Arial"/>
                        <w:sz w:val="22"/>
                        <w:szCs w:val="22"/>
                        <w:lang w:val="de-CH"/>
                      </w:rPr>
                    </w:pPr>
                    <w:r>
                      <w:rPr>
                        <w:rFonts w:ascii="NouvelR" w:hAnsi="NouvelR" w:cs="Arial"/>
                        <w:sz w:val="22"/>
                        <w:szCs w:val="22"/>
                        <w:lang w:val="de-CH"/>
                      </w:rPr>
                      <w:t>12</w:t>
                    </w:r>
                    <w:r w:rsidR="00667138">
                      <w:rPr>
                        <w:rFonts w:ascii="NouvelR" w:hAnsi="NouvelR" w:cs="Arial"/>
                        <w:sz w:val="22"/>
                        <w:szCs w:val="22"/>
                        <w:lang w:val="de-CH"/>
                      </w:rPr>
                      <w:t>.</w:t>
                    </w:r>
                    <w:r w:rsidR="00D23599">
                      <w:rPr>
                        <w:rFonts w:ascii="NouvelR" w:hAnsi="NouvelR" w:cs="Arial"/>
                        <w:sz w:val="22"/>
                        <w:szCs w:val="22"/>
                        <w:lang w:val="de-CH"/>
                      </w:rPr>
                      <w:t>10</w:t>
                    </w:r>
                    <w:r w:rsidR="00093C71" w:rsidRPr="00040F09">
                      <w:rPr>
                        <w:rFonts w:ascii="NouvelR" w:hAnsi="NouvelR" w:cs="Arial"/>
                        <w:sz w:val="22"/>
                        <w:szCs w:val="22"/>
                        <w:lang w:val="de-CH"/>
                      </w:rPr>
                      <w:t>.</w:t>
                    </w:r>
                    <w:r w:rsidR="00CB0E5B" w:rsidRPr="00040F09">
                      <w:rPr>
                        <w:rFonts w:ascii="NouvelR" w:hAnsi="NouvelR" w:cs="Arial"/>
                        <w:sz w:val="22"/>
                        <w:szCs w:val="22"/>
                        <w:lang w:val="de-CH"/>
                      </w:rPr>
                      <w:t>202</w:t>
                    </w:r>
                    <w:r w:rsidR="00947C09" w:rsidRPr="00040F09">
                      <w:rPr>
                        <w:rFonts w:ascii="NouvelR" w:hAnsi="NouvelR" w:cs="Arial"/>
                        <w:sz w:val="22"/>
                        <w:szCs w:val="22"/>
                        <w:lang w:val="de-CH"/>
                      </w:rPr>
                      <w:t>6</w:t>
                    </w:r>
                  </w:p>
                </w:txbxContent>
              </v:textbox>
              <w10:wrap anchorx="margin"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75pt;height:22.5pt;visibility:visible;mso-wrap-style:square" o:bullet="t">
        <v:imagedata r:id="rId1" o:title=""/>
      </v:shape>
    </w:pict>
  </w:numPicBullet>
  <w:abstractNum w:abstractNumId="0" w15:restartNumberingAfterBreak="0">
    <w:nsid w:val="24C13579"/>
    <w:multiLevelType w:val="multilevel"/>
    <w:tmpl w:val="4AFAB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64511C9"/>
    <w:multiLevelType w:val="hybridMultilevel"/>
    <w:tmpl w:val="2530EBA6"/>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5D142264"/>
    <w:multiLevelType w:val="hybridMultilevel"/>
    <w:tmpl w:val="D8ACDA5C"/>
    <w:lvl w:ilvl="0" w:tplc="931C38E6">
      <w:start w:val="1"/>
      <w:numFmt w:val="bullet"/>
      <w:pStyle w:val="act4-Aufzhlung"/>
      <w:lvlText w:val=""/>
      <w:lvlPicBulletId w:val="0"/>
      <w:lvlJc w:val="left"/>
      <w:pPr>
        <w:ind w:left="1429" w:hanging="360"/>
      </w:pPr>
      <w:rPr>
        <w:rFonts w:ascii="Symbol" w:hAnsi="Symbol" w:hint="default"/>
        <w:color w:val="auto"/>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7A182C76"/>
    <w:multiLevelType w:val="hybridMultilevel"/>
    <w:tmpl w:val="DDD84020"/>
    <w:lvl w:ilvl="0" w:tplc="77EC249C">
      <w:start w:val="1"/>
      <w:numFmt w:val="bullet"/>
      <w:pStyle w:val="4aBulletpoints"/>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16cid:durableId="669064148">
    <w:abstractNumId w:val="3"/>
  </w:num>
  <w:num w:numId="2" w16cid:durableId="460147072">
    <w:abstractNumId w:val="2"/>
  </w:num>
  <w:num w:numId="3" w16cid:durableId="434450192">
    <w:abstractNumId w:val="1"/>
  </w:num>
  <w:num w:numId="4" w16cid:durableId="1278836117">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1F02" w:allStyles="0" w:customStyles="1" w:latentStyles="0" w:stylesInUse="0" w:headingStyles="0" w:numberingStyles="0" w:tableStyles="0" w:directFormattingOnRuns="1" w:directFormattingOnParagraphs="1" w:directFormattingOnNumbering="1" w:directFormattingOnTables="1" w:clearFormatting="1" w:top3HeadingStyles="0"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D6B"/>
    <w:rsid w:val="00001694"/>
    <w:rsid w:val="00001ED8"/>
    <w:rsid w:val="00001F69"/>
    <w:rsid w:val="00002123"/>
    <w:rsid w:val="00003F66"/>
    <w:rsid w:val="0000424A"/>
    <w:rsid w:val="00004993"/>
    <w:rsid w:val="00004ED0"/>
    <w:rsid w:val="0001152E"/>
    <w:rsid w:val="00013200"/>
    <w:rsid w:val="00015FE1"/>
    <w:rsid w:val="00016021"/>
    <w:rsid w:val="00016DCF"/>
    <w:rsid w:val="00017639"/>
    <w:rsid w:val="00020957"/>
    <w:rsid w:val="00020A4B"/>
    <w:rsid w:val="00020DA1"/>
    <w:rsid w:val="00025C06"/>
    <w:rsid w:val="00026E6E"/>
    <w:rsid w:val="00027A69"/>
    <w:rsid w:val="00030242"/>
    <w:rsid w:val="00030EA9"/>
    <w:rsid w:val="00030F26"/>
    <w:rsid w:val="00030F6B"/>
    <w:rsid w:val="00033902"/>
    <w:rsid w:val="00033B4A"/>
    <w:rsid w:val="00033D3E"/>
    <w:rsid w:val="00033EEB"/>
    <w:rsid w:val="000345BF"/>
    <w:rsid w:val="00036618"/>
    <w:rsid w:val="0004052D"/>
    <w:rsid w:val="00040F09"/>
    <w:rsid w:val="00042E14"/>
    <w:rsid w:val="000466A5"/>
    <w:rsid w:val="000466EF"/>
    <w:rsid w:val="00052063"/>
    <w:rsid w:val="00052FB7"/>
    <w:rsid w:val="00053BF4"/>
    <w:rsid w:val="000545CB"/>
    <w:rsid w:val="00055082"/>
    <w:rsid w:val="000559A5"/>
    <w:rsid w:val="000560CB"/>
    <w:rsid w:val="00056CC9"/>
    <w:rsid w:val="00056D98"/>
    <w:rsid w:val="00057A50"/>
    <w:rsid w:val="00060F1C"/>
    <w:rsid w:val="0006112B"/>
    <w:rsid w:val="00061363"/>
    <w:rsid w:val="00063086"/>
    <w:rsid w:val="00067EA2"/>
    <w:rsid w:val="00070381"/>
    <w:rsid w:val="00070879"/>
    <w:rsid w:val="00070DC7"/>
    <w:rsid w:val="000710E8"/>
    <w:rsid w:val="00072F5A"/>
    <w:rsid w:val="00073CC7"/>
    <w:rsid w:val="00075861"/>
    <w:rsid w:val="000763B3"/>
    <w:rsid w:val="00081406"/>
    <w:rsid w:val="000830D6"/>
    <w:rsid w:val="00085159"/>
    <w:rsid w:val="00085298"/>
    <w:rsid w:val="00085581"/>
    <w:rsid w:val="00085592"/>
    <w:rsid w:val="000856AB"/>
    <w:rsid w:val="00087D64"/>
    <w:rsid w:val="00090CEE"/>
    <w:rsid w:val="00093BA7"/>
    <w:rsid w:val="00093C71"/>
    <w:rsid w:val="00095B76"/>
    <w:rsid w:val="0009649D"/>
    <w:rsid w:val="000A1471"/>
    <w:rsid w:val="000A16D9"/>
    <w:rsid w:val="000A349A"/>
    <w:rsid w:val="000A359B"/>
    <w:rsid w:val="000A7256"/>
    <w:rsid w:val="000B131B"/>
    <w:rsid w:val="000B1661"/>
    <w:rsid w:val="000B2B5A"/>
    <w:rsid w:val="000B2E3F"/>
    <w:rsid w:val="000B2EB4"/>
    <w:rsid w:val="000B3BAA"/>
    <w:rsid w:val="000B3F7D"/>
    <w:rsid w:val="000B4512"/>
    <w:rsid w:val="000B504E"/>
    <w:rsid w:val="000B6CE6"/>
    <w:rsid w:val="000B7A73"/>
    <w:rsid w:val="000C0340"/>
    <w:rsid w:val="000C0728"/>
    <w:rsid w:val="000C0B49"/>
    <w:rsid w:val="000C14C7"/>
    <w:rsid w:val="000C2FAF"/>
    <w:rsid w:val="000C387F"/>
    <w:rsid w:val="000C52BF"/>
    <w:rsid w:val="000D5003"/>
    <w:rsid w:val="000D6200"/>
    <w:rsid w:val="000D65BE"/>
    <w:rsid w:val="000D6C87"/>
    <w:rsid w:val="000E0C68"/>
    <w:rsid w:val="000E1778"/>
    <w:rsid w:val="000E2953"/>
    <w:rsid w:val="000E498D"/>
    <w:rsid w:val="000E6DC8"/>
    <w:rsid w:val="000E6E4B"/>
    <w:rsid w:val="000E7376"/>
    <w:rsid w:val="000F04C7"/>
    <w:rsid w:val="000F1E24"/>
    <w:rsid w:val="000F20BD"/>
    <w:rsid w:val="000F275A"/>
    <w:rsid w:val="000F2D0D"/>
    <w:rsid w:val="000F33D0"/>
    <w:rsid w:val="000F3941"/>
    <w:rsid w:val="000F438F"/>
    <w:rsid w:val="000F4BE6"/>
    <w:rsid w:val="000F4E1A"/>
    <w:rsid w:val="000F55F7"/>
    <w:rsid w:val="000F6BB5"/>
    <w:rsid w:val="000F74E5"/>
    <w:rsid w:val="0010046A"/>
    <w:rsid w:val="0010303E"/>
    <w:rsid w:val="0010335C"/>
    <w:rsid w:val="00103485"/>
    <w:rsid w:val="0010415B"/>
    <w:rsid w:val="00106BE8"/>
    <w:rsid w:val="00111543"/>
    <w:rsid w:val="00112397"/>
    <w:rsid w:val="00113881"/>
    <w:rsid w:val="00116216"/>
    <w:rsid w:val="001172E0"/>
    <w:rsid w:val="00120108"/>
    <w:rsid w:val="00120900"/>
    <w:rsid w:val="00125648"/>
    <w:rsid w:val="00125CD0"/>
    <w:rsid w:val="00126925"/>
    <w:rsid w:val="00130531"/>
    <w:rsid w:val="0013160C"/>
    <w:rsid w:val="00132BDD"/>
    <w:rsid w:val="001342FF"/>
    <w:rsid w:val="00134433"/>
    <w:rsid w:val="001358BC"/>
    <w:rsid w:val="00136546"/>
    <w:rsid w:val="001378B7"/>
    <w:rsid w:val="00137D34"/>
    <w:rsid w:val="00140441"/>
    <w:rsid w:val="0014063E"/>
    <w:rsid w:val="0014071D"/>
    <w:rsid w:val="001423D5"/>
    <w:rsid w:val="001433DC"/>
    <w:rsid w:val="001443EE"/>
    <w:rsid w:val="001452C9"/>
    <w:rsid w:val="0014604C"/>
    <w:rsid w:val="0014625E"/>
    <w:rsid w:val="001473E6"/>
    <w:rsid w:val="00147B6D"/>
    <w:rsid w:val="00150763"/>
    <w:rsid w:val="001512C0"/>
    <w:rsid w:val="00153009"/>
    <w:rsid w:val="001537DE"/>
    <w:rsid w:val="0015415A"/>
    <w:rsid w:val="00155295"/>
    <w:rsid w:val="00157085"/>
    <w:rsid w:val="00160103"/>
    <w:rsid w:val="00160F54"/>
    <w:rsid w:val="001615C1"/>
    <w:rsid w:val="00162243"/>
    <w:rsid w:val="00162879"/>
    <w:rsid w:val="00164A71"/>
    <w:rsid w:val="001662F4"/>
    <w:rsid w:val="00170A4B"/>
    <w:rsid w:val="00171C92"/>
    <w:rsid w:val="00172CC7"/>
    <w:rsid w:val="0017326B"/>
    <w:rsid w:val="00175536"/>
    <w:rsid w:val="00175795"/>
    <w:rsid w:val="00181855"/>
    <w:rsid w:val="00181A57"/>
    <w:rsid w:val="00182AF2"/>
    <w:rsid w:val="00186C5F"/>
    <w:rsid w:val="00192612"/>
    <w:rsid w:val="001947D0"/>
    <w:rsid w:val="00194DB9"/>
    <w:rsid w:val="00196B3F"/>
    <w:rsid w:val="001A1058"/>
    <w:rsid w:val="001A36C0"/>
    <w:rsid w:val="001A37E3"/>
    <w:rsid w:val="001A7EED"/>
    <w:rsid w:val="001B0694"/>
    <w:rsid w:val="001B1BD3"/>
    <w:rsid w:val="001B44DB"/>
    <w:rsid w:val="001B5BCA"/>
    <w:rsid w:val="001B6D4D"/>
    <w:rsid w:val="001B794D"/>
    <w:rsid w:val="001C02F3"/>
    <w:rsid w:val="001C21C0"/>
    <w:rsid w:val="001C3820"/>
    <w:rsid w:val="001C434B"/>
    <w:rsid w:val="001C53DD"/>
    <w:rsid w:val="001D059A"/>
    <w:rsid w:val="001D0E57"/>
    <w:rsid w:val="001D2085"/>
    <w:rsid w:val="001D21B1"/>
    <w:rsid w:val="001D4685"/>
    <w:rsid w:val="001D4F06"/>
    <w:rsid w:val="001D7E1B"/>
    <w:rsid w:val="001E1394"/>
    <w:rsid w:val="001E1CB0"/>
    <w:rsid w:val="001E31A7"/>
    <w:rsid w:val="001E416D"/>
    <w:rsid w:val="001E496E"/>
    <w:rsid w:val="001E6D60"/>
    <w:rsid w:val="001E6FB3"/>
    <w:rsid w:val="001E70A9"/>
    <w:rsid w:val="001E7411"/>
    <w:rsid w:val="001E77D4"/>
    <w:rsid w:val="001F4DF7"/>
    <w:rsid w:val="001F5E5A"/>
    <w:rsid w:val="001F6FA2"/>
    <w:rsid w:val="001F7DD9"/>
    <w:rsid w:val="00201385"/>
    <w:rsid w:val="00202C4B"/>
    <w:rsid w:val="002031C4"/>
    <w:rsid w:val="002032AF"/>
    <w:rsid w:val="0020415B"/>
    <w:rsid w:val="002048D1"/>
    <w:rsid w:val="00204D2D"/>
    <w:rsid w:val="002051FA"/>
    <w:rsid w:val="002054A2"/>
    <w:rsid w:val="0020639E"/>
    <w:rsid w:val="00206639"/>
    <w:rsid w:val="002068F3"/>
    <w:rsid w:val="00210398"/>
    <w:rsid w:val="00212442"/>
    <w:rsid w:val="002159AE"/>
    <w:rsid w:val="002170C9"/>
    <w:rsid w:val="0021732C"/>
    <w:rsid w:val="0021762F"/>
    <w:rsid w:val="002178BC"/>
    <w:rsid w:val="00220AEB"/>
    <w:rsid w:val="00222D71"/>
    <w:rsid w:val="0022432F"/>
    <w:rsid w:val="00225D19"/>
    <w:rsid w:val="002266C6"/>
    <w:rsid w:val="00230BEC"/>
    <w:rsid w:val="00231EB4"/>
    <w:rsid w:val="00237805"/>
    <w:rsid w:val="00237CBE"/>
    <w:rsid w:val="00237EE1"/>
    <w:rsid w:val="00241144"/>
    <w:rsid w:val="00241258"/>
    <w:rsid w:val="00241753"/>
    <w:rsid w:val="00242683"/>
    <w:rsid w:val="00242DEE"/>
    <w:rsid w:val="00244ABF"/>
    <w:rsid w:val="00246248"/>
    <w:rsid w:val="00252DD1"/>
    <w:rsid w:val="00255EA8"/>
    <w:rsid w:val="00256A74"/>
    <w:rsid w:val="00263344"/>
    <w:rsid w:val="002652B0"/>
    <w:rsid w:val="002668F8"/>
    <w:rsid w:val="00266EF2"/>
    <w:rsid w:val="00267F8E"/>
    <w:rsid w:val="0027057F"/>
    <w:rsid w:val="00270B66"/>
    <w:rsid w:val="00270F70"/>
    <w:rsid w:val="00271D93"/>
    <w:rsid w:val="002765EF"/>
    <w:rsid w:val="00276E74"/>
    <w:rsid w:val="0028155B"/>
    <w:rsid w:val="00282A08"/>
    <w:rsid w:val="00282B31"/>
    <w:rsid w:val="00283D8E"/>
    <w:rsid w:val="00286EC0"/>
    <w:rsid w:val="00291C56"/>
    <w:rsid w:val="00296DAD"/>
    <w:rsid w:val="00297860"/>
    <w:rsid w:val="002A0DC9"/>
    <w:rsid w:val="002A23D3"/>
    <w:rsid w:val="002A3085"/>
    <w:rsid w:val="002A3BE8"/>
    <w:rsid w:val="002A3D61"/>
    <w:rsid w:val="002A5EA1"/>
    <w:rsid w:val="002A79B3"/>
    <w:rsid w:val="002A7FC2"/>
    <w:rsid w:val="002B1CF0"/>
    <w:rsid w:val="002B23AC"/>
    <w:rsid w:val="002B27AA"/>
    <w:rsid w:val="002B4834"/>
    <w:rsid w:val="002B59E0"/>
    <w:rsid w:val="002B5A6A"/>
    <w:rsid w:val="002B6105"/>
    <w:rsid w:val="002B666D"/>
    <w:rsid w:val="002C07A5"/>
    <w:rsid w:val="002C19F1"/>
    <w:rsid w:val="002C3DCE"/>
    <w:rsid w:val="002C51B2"/>
    <w:rsid w:val="002D1FB7"/>
    <w:rsid w:val="002D2E6C"/>
    <w:rsid w:val="002D3743"/>
    <w:rsid w:val="002D45EC"/>
    <w:rsid w:val="002D6C92"/>
    <w:rsid w:val="002E166D"/>
    <w:rsid w:val="002E32C8"/>
    <w:rsid w:val="002E590E"/>
    <w:rsid w:val="002E6047"/>
    <w:rsid w:val="002F0417"/>
    <w:rsid w:val="002F08A0"/>
    <w:rsid w:val="002F1485"/>
    <w:rsid w:val="002F25A4"/>
    <w:rsid w:val="002F34A3"/>
    <w:rsid w:val="002F6CF9"/>
    <w:rsid w:val="002F6F78"/>
    <w:rsid w:val="003019F5"/>
    <w:rsid w:val="00302464"/>
    <w:rsid w:val="00302B83"/>
    <w:rsid w:val="00306DFF"/>
    <w:rsid w:val="00307571"/>
    <w:rsid w:val="00311561"/>
    <w:rsid w:val="003117A0"/>
    <w:rsid w:val="00311ED8"/>
    <w:rsid w:val="003140CC"/>
    <w:rsid w:val="003161C4"/>
    <w:rsid w:val="003177D2"/>
    <w:rsid w:val="00317B55"/>
    <w:rsid w:val="0032168D"/>
    <w:rsid w:val="00321AA7"/>
    <w:rsid w:val="003228BC"/>
    <w:rsid w:val="00324682"/>
    <w:rsid w:val="00327E04"/>
    <w:rsid w:val="0033441A"/>
    <w:rsid w:val="00335204"/>
    <w:rsid w:val="00335F8D"/>
    <w:rsid w:val="0034163B"/>
    <w:rsid w:val="00341F77"/>
    <w:rsid w:val="0034255E"/>
    <w:rsid w:val="00344E77"/>
    <w:rsid w:val="00344F7A"/>
    <w:rsid w:val="003452E3"/>
    <w:rsid w:val="00346F18"/>
    <w:rsid w:val="00351459"/>
    <w:rsid w:val="00351543"/>
    <w:rsid w:val="00351F02"/>
    <w:rsid w:val="00352C82"/>
    <w:rsid w:val="00354928"/>
    <w:rsid w:val="00355D40"/>
    <w:rsid w:val="00357C3D"/>
    <w:rsid w:val="00357CDF"/>
    <w:rsid w:val="00360757"/>
    <w:rsid w:val="0036222E"/>
    <w:rsid w:val="00363E2A"/>
    <w:rsid w:val="0036644C"/>
    <w:rsid w:val="00371F3D"/>
    <w:rsid w:val="00372816"/>
    <w:rsid w:val="0037470B"/>
    <w:rsid w:val="00383BB6"/>
    <w:rsid w:val="00383E40"/>
    <w:rsid w:val="00384240"/>
    <w:rsid w:val="00384701"/>
    <w:rsid w:val="00387C28"/>
    <w:rsid w:val="00390A92"/>
    <w:rsid w:val="00392827"/>
    <w:rsid w:val="003935A4"/>
    <w:rsid w:val="003941D1"/>
    <w:rsid w:val="003957C2"/>
    <w:rsid w:val="00397153"/>
    <w:rsid w:val="003A15DC"/>
    <w:rsid w:val="003A16C7"/>
    <w:rsid w:val="003A19F4"/>
    <w:rsid w:val="003A27A0"/>
    <w:rsid w:val="003A3CA6"/>
    <w:rsid w:val="003A468D"/>
    <w:rsid w:val="003B1344"/>
    <w:rsid w:val="003B2393"/>
    <w:rsid w:val="003B4621"/>
    <w:rsid w:val="003B5EE0"/>
    <w:rsid w:val="003C1766"/>
    <w:rsid w:val="003C252D"/>
    <w:rsid w:val="003C37E5"/>
    <w:rsid w:val="003C41FE"/>
    <w:rsid w:val="003C42DC"/>
    <w:rsid w:val="003C42E6"/>
    <w:rsid w:val="003C4D0F"/>
    <w:rsid w:val="003C78AF"/>
    <w:rsid w:val="003D1692"/>
    <w:rsid w:val="003E0A0B"/>
    <w:rsid w:val="003E13AD"/>
    <w:rsid w:val="003E51EB"/>
    <w:rsid w:val="003E5B1E"/>
    <w:rsid w:val="003E713C"/>
    <w:rsid w:val="003E74EC"/>
    <w:rsid w:val="003F2E7B"/>
    <w:rsid w:val="003F4214"/>
    <w:rsid w:val="003F5AC4"/>
    <w:rsid w:val="003F7B2C"/>
    <w:rsid w:val="004021A3"/>
    <w:rsid w:val="00402645"/>
    <w:rsid w:val="0040283F"/>
    <w:rsid w:val="00402C87"/>
    <w:rsid w:val="00404BEC"/>
    <w:rsid w:val="00405BAA"/>
    <w:rsid w:val="004068BB"/>
    <w:rsid w:val="00406905"/>
    <w:rsid w:val="0040699C"/>
    <w:rsid w:val="004107B6"/>
    <w:rsid w:val="00410DE1"/>
    <w:rsid w:val="00413436"/>
    <w:rsid w:val="00414C6D"/>
    <w:rsid w:val="0042044E"/>
    <w:rsid w:val="0042290A"/>
    <w:rsid w:val="0042307A"/>
    <w:rsid w:val="0042307B"/>
    <w:rsid w:val="0042380C"/>
    <w:rsid w:val="00425996"/>
    <w:rsid w:val="00425C1F"/>
    <w:rsid w:val="00430A08"/>
    <w:rsid w:val="004317A9"/>
    <w:rsid w:val="004324EB"/>
    <w:rsid w:val="004354F2"/>
    <w:rsid w:val="00436ED8"/>
    <w:rsid w:val="00441F3C"/>
    <w:rsid w:val="00443ED3"/>
    <w:rsid w:val="004444BD"/>
    <w:rsid w:val="004459C6"/>
    <w:rsid w:val="00447441"/>
    <w:rsid w:val="00450AF1"/>
    <w:rsid w:val="00453BF3"/>
    <w:rsid w:val="00456951"/>
    <w:rsid w:val="004569E6"/>
    <w:rsid w:val="00461132"/>
    <w:rsid w:val="00461FF5"/>
    <w:rsid w:val="00465900"/>
    <w:rsid w:val="00467C14"/>
    <w:rsid w:val="00467DCE"/>
    <w:rsid w:val="0047035A"/>
    <w:rsid w:val="004724D2"/>
    <w:rsid w:val="004750D1"/>
    <w:rsid w:val="004759B3"/>
    <w:rsid w:val="00475A5A"/>
    <w:rsid w:val="00476B22"/>
    <w:rsid w:val="00480B77"/>
    <w:rsid w:val="00483601"/>
    <w:rsid w:val="00485233"/>
    <w:rsid w:val="00485B3F"/>
    <w:rsid w:val="00486700"/>
    <w:rsid w:val="004877C2"/>
    <w:rsid w:val="00490623"/>
    <w:rsid w:val="0049113E"/>
    <w:rsid w:val="00492877"/>
    <w:rsid w:val="00494AFD"/>
    <w:rsid w:val="0049509F"/>
    <w:rsid w:val="00495E15"/>
    <w:rsid w:val="004A2AEC"/>
    <w:rsid w:val="004A4A89"/>
    <w:rsid w:val="004A4CA2"/>
    <w:rsid w:val="004A53B8"/>
    <w:rsid w:val="004A55B3"/>
    <w:rsid w:val="004A767F"/>
    <w:rsid w:val="004B2F30"/>
    <w:rsid w:val="004B394D"/>
    <w:rsid w:val="004B545E"/>
    <w:rsid w:val="004B5B3F"/>
    <w:rsid w:val="004B6C98"/>
    <w:rsid w:val="004C1034"/>
    <w:rsid w:val="004C344D"/>
    <w:rsid w:val="004C55F8"/>
    <w:rsid w:val="004C6F93"/>
    <w:rsid w:val="004C71A7"/>
    <w:rsid w:val="004D2355"/>
    <w:rsid w:val="004D2831"/>
    <w:rsid w:val="004D5625"/>
    <w:rsid w:val="004D7124"/>
    <w:rsid w:val="004D7E6D"/>
    <w:rsid w:val="004D7FC6"/>
    <w:rsid w:val="004E0CFE"/>
    <w:rsid w:val="004E0D1B"/>
    <w:rsid w:val="004E1101"/>
    <w:rsid w:val="004E1BB5"/>
    <w:rsid w:val="004E71E0"/>
    <w:rsid w:val="004E7481"/>
    <w:rsid w:val="004F4713"/>
    <w:rsid w:val="004F6353"/>
    <w:rsid w:val="004F7B4F"/>
    <w:rsid w:val="00500021"/>
    <w:rsid w:val="005003A1"/>
    <w:rsid w:val="0050330B"/>
    <w:rsid w:val="00503586"/>
    <w:rsid w:val="005064FE"/>
    <w:rsid w:val="00510642"/>
    <w:rsid w:val="005110CA"/>
    <w:rsid w:val="00513315"/>
    <w:rsid w:val="00515EF9"/>
    <w:rsid w:val="00517D5D"/>
    <w:rsid w:val="005228B7"/>
    <w:rsid w:val="00522D21"/>
    <w:rsid w:val="00522FC1"/>
    <w:rsid w:val="005265FE"/>
    <w:rsid w:val="00526E9A"/>
    <w:rsid w:val="005278E4"/>
    <w:rsid w:val="00527FD7"/>
    <w:rsid w:val="005311F0"/>
    <w:rsid w:val="00532C5C"/>
    <w:rsid w:val="00537DEA"/>
    <w:rsid w:val="005412C8"/>
    <w:rsid w:val="005417CF"/>
    <w:rsid w:val="005422EC"/>
    <w:rsid w:val="00542F9B"/>
    <w:rsid w:val="005452F0"/>
    <w:rsid w:val="005465DD"/>
    <w:rsid w:val="0055129B"/>
    <w:rsid w:val="00554F4F"/>
    <w:rsid w:val="005578C5"/>
    <w:rsid w:val="00557A44"/>
    <w:rsid w:val="00561846"/>
    <w:rsid w:val="005651CF"/>
    <w:rsid w:val="005656FD"/>
    <w:rsid w:val="0056570B"/>
    <w:rsid w:val="00571919"/>
    <w:rsid w:val="005737C7"/>
    <w:rsid w:val="00573F77"/>
    <w:rsid w:val="00575683"/>
    <w:rsid w:val="00575BCE"/>
    <w:rsid w:val="00575BF7"/>
    <w:rsid w:val="0057655F"/>
    <w:rsid w:val="00576D8B"/>
    <w:rsid w:val="00580C63"/>
    <w:rsid w:val="00581B02"/>
    <w:rsid w:val="00582C8B"/>
    <w:rsid w:val="005841C7"/>
    <w:rsid w:val="005852D9"/>
    <w:rsid w:val="00585B5B"/>
    <w:rsid w:val="005879C1"/>
    <w:rsid w:val="0059031C"/>
    <w:rsid w:val="00591756"/>
    <w:rsid w:val="005920CD"/>
    <w:rsid w:val="0059257F"/>
    <w:rsid w:val="00592832"/>
    <w:rsid w:val="00592D61"/>
    <w:rsid w:val="00594A0D"/>
    <w:rsid w:val="00594EAB"/>
    <w:rsid w:val="005A14C8"/>
    <w:rsid w:val="005A4F30"/>
    <w:rsid w:val="005A63F6"/>
    <w:rsid w:val="005A7706"/>
    <w:rsid w:val="005A785C"/>
    <w:rsid w:val="005B063F"/>
    <w:rsid w:val="005B07FF"/>
    <w:rsid w:val="005B151A"/>
    <w:rsid w:val="005B1FD7"/>
    <w:rsid w:val="005B2D09"/>
    <w:rsid w:val="005B346E"/>
    <w:rsid w:val="005B79A4"/>
    <w:rsid w:val="005C2F83"/>
    <w:rsid w:val="005C59E6"/>
    <w:rsid w:val="005C7FC5"/>
    <w:rsid w:val="005D2CF5"/>
    <w:rsid w:val="005D2F2E"/>
    <w:rsid w:val="005D3535"/>
    <w:rsid w:val="005D3A6B"/>
    <w:rsid w:val="005D42DB"/>
    <w:rsid w:val="005D6DC2"/>
    <w:rsid w:val="005D701B"/>
    <w:rsid w:val="005D765C"/>
    <w:rsid w:val="005E0D4E"/>
    <w:rsid w:val="005E1BBE"/>
    <w:rsid w:val="005E4744"/>
    <w:rsid w:val="005E5828"/>
    <w:rsid w:val="005E65D7"/>
    <w:rsid w:val="005E77A4"/>
    <w:rsid w:val="005F1B2E"/>
    <w:rsid w:val="005F5976"/>
    <w:rsid w:val="005F6507"/>
    <w:rsid w:val="00600ABA"/>
    <w:rsid w:val="00600C14"/>
    <w:rsid w:val="00602052"/>
    <w:rsid w:val="0060235D"/>
    <w:rsid w:val="006049FB"/>
    <w:rsid w:val="00605E68"/>
    <w:rsid w:val="00606C06"/>
    <w:rsid w:val="00606F5F"/>
    <w:rsid w:val="00610807"/>
    <w:rsid w:val="00611368"/>
    <w:rsid w:val="006114C5"/>
    <w:rsid w:val="00615671"/>
    <w:rsid w:val="00616D61"/>
    <w:rsid w:val="00620D34"/>
    <w:rsid w:val="00621A22"/>
    <w:rsid w:val="00624AC2"/>
    <w:rsid w:val="00625EE3"/>
    <w:rsid w:val="006408A7"/>
    <w:rsid w:val="00640C69"/>
    <w:rsid w:val="00642847"/>
    <w:rsid w:val="006440FC"/>
    <w:rsid w:val="0064441C"/>
    <w:rsid w:val="00644888"/>
    <w:rsid w:val="00644D51"/>
    <w:rsid w:val="00645551"/>
    <w:rsid w:val="00646817"/>
    <w:rsid w:val="00651866"/>
    <w:rsid w:val="006524DA"/>
    <w:rsid w:val="00653BCD"/>
    <w:rsid w:val="00653D0F"/>
    <w:rsid w:val="00653EFD"/>
    <w:rsid w:val="00654272"/>
    <w:rsid w:val="006542C8"/>
    <w:rsid w:val="00656222"/>
    <w:rsid w:val="0066564E"/>
    <w:rsid w:val="006659CA"/>
    <w:rsid w:val="00665F23"/>
    <w:rsid w:val="00665FE7"/>
    <w:rsid w:val="00667138"/>
    <w:rsid w:val="00667477"/>
    <w:rsid w:val="00667F71"/>
    <w:rsid w:val="006701DE"/>
    <w:rsid w:val="0067669E"/>
    <w:rsid w:val="00677EC2"/>
    <w:rsid w:val="006815EB"/>
    <w:rsid w:val="006828DD"/>
    <w:rsid w:val="00682F06"/>
    <w:rsid w:val="00683828"/>
    <w:rsid w:val="006839EC"/>
    <w:rsid w:val="0068486B"/>
    <w:rsid w:val="0068591E"/>
    <w:rsid w:val="00685EC4"/>
    <w:rsid w:val="0068735E"/>
    <w:rsid w:val="0068756C"/>
    <w:rsid w:val="00687BDB"/>
    <w:rsid w:val="006900DD"/>
    <w:rsid w:val="00693D50"/>
    <w:rsid w:val="00694FA2"/>
    <w:rsid w:val="00695BF1"/>
    <w:rsid w:val="006A14B0"/>
    <w:rsid w:val="006A1CF6"/>
    <w:rsid w:val="006A2088"/>
    <w:rsid w:val="006A591B"/>
    <w:rsid w:val="006A5FF8"/>
    <w:rsid w:val="006B0962"/>
    <w:rsid w:val="006B1156"/>
    <w:rsid w:val="006B1855"/>
    <w:rsid w:val="006B2685"/>
    <w:rsid w:val="006B6875"/>
    <w:rsid w:val="006B68F3"/>
    <w:rsid w:val="006B759B"/>
    <w:rsid w:val="006B76B3"/>
    <w:rsid w:val="006B7CDD"/>
    <w:rsid w:val="006C031A"/>
    <w:rsid w:val="006C038D"/>
    <w:rsid w:val="006C2077"/>
    <w:rsid w:val="006C2496"/>
    <w:rsid w:val="006C25C0"/>
    <w:rsid w:val="006C27AA"/>
    <w:rsid w:val="006C3482"/>
    <w:rsid w:val="006C3553"/>
    <w:rsid w:val="006C374B"/>
    <w:rsid w:val="006C38CA"/>
    <w:rsid w:val="006C490A"/>
    <w:rsid w:val="006C58F1"/>
    <w:rsid w:val="006D0FF2"/>
    <w:rsid w:val="006D177F"/>
    <w:rsid w:val="006D33AB"/>
    <w:rsid w:val="006D3CCE"/>
    <w:rsid w:val="006D430E"/>
    <w:rsid w:val="006D4DCA"/>
    <w:rsid w:val="006D62F8"/>
    <w:rsid w:val="006D78AB"/>
    <w:rsid w:val="006D7D00"/>
    <w:rsid w:val="006D7E32"/>
    <w:rsid w:val="006E051B"/>
    <w:rsid w:val="006E0E33"/>
    <w:rsid w:val="006E0FD7"/>
    <w:rsid w:val="006E3016"/>
    <w:rsid w:val="006E465E"/>
    <w:rsid w:val="006E7B45"/>
    <w:rsid w:val="006F1CC5"/>
    <w:rsid w:val="006F3D8B"/>
    <w:rsid w:val="006F57A0"/>
    <w:rsid w:val="006F7EB6"/>
    <w:rsid w:val="00700691"/>
    <w:rsid w:val="007007D6"/>
    <w:rsid w:val="00700B90"/>
    <w:rsid w:val="007014F9"/>
    <w:rsid w:val="00711CC8"/>
    <w:rsid w:val="0071318E"/>
    <w:rsid w:val="0071592F"/>
    <w:rsid w:val="0071615D"/>
    <w:rsid w:val="00717B19"/>
    <w:rsid w:val="007218BC"/>
    <w:rsid w:val="007218E8"/>
    <w:rsid w:val="00722784"/>
    <w:rsid w:val="00722AA7"/>
    <w:rsid w:val="0072523C"/>
    <w:rsid w:val="0072575C"/>
    <w:rsid w:val="00725D70"/>
    <w:rsid w:val="00727AD7"/>
    <w:rsid w:val="00727F9C"/>
    <w:rsid w:val="00730CB8"/>
    <w:rsid w:val="00731E0F"/>
    <w:rsid w:val="00734BFC"/>
    <w:rsid w:val="00736556"/>
    <w:rsid w:val="007368DD"/>
    <w:rsid w:val="007430F4"/>
    <w:rsid w:val="00743E12"/>
    <w:rsid w:val="00746E43"/>
    <w:rsid w:val="00747485"/>
    <w:rsid w:val="007502C5"/>
    <w:rsid w:val="007517B3"/>
    <w:rsid w:val="00751900"/>
    <w:rsid w:val="007527D3"/>
    <w:rsid w:val="0075292C"/>
    <w:rsid w:val="00753C47"/>
    <w:rsid w:val="00753F72"/>
    <w:rsid w:val="00755463"/>
    <w:rsid w:val="00756A72"/>
    <w:rsid w:val="007570F2"/>
    <w:rsid w:val="00761668"/>
    <w:rsid w:val="00763743"/>
    <w:rsid w:val="007647DE"/>
    <w:rsid w:val="00765C00"/>
    <w:rsid w:val="007678B4"/>
    <w:rsid w:val="00770332"/>
    <w:rsid w:val="007706A0"/>
    <w:rsid w:val="007709AB"/>
    <w:rsid w:val="007713CE"/>
    <w:rsid w:val="00774A37"/>
    <w:rsid w:val="007750F2"/>
    <w:rsid w:val="00777205"/>
    <w:rsid w:val="00781FCC"/>
    <w:rsid w:val="007837BB"/>
    <w:rsid w:val="007840A5"/>
    <w:rsid w:val="00784B1E"/>
    <w:rsid w:val="00787355"/>
    <w:rsid w:val="00787BE7"/>
    <w:rsid w:val="00787C38"/>
    <w:rsid w:val="00787F37"/>
    <w:rsid w:val="0079052D"/>
    <w:rsid w:val="00792BA6"/>
    <w:rsid w:val="00793C53"/>
    <w:rsid w:val="0079496C"/>
    <w:rsid w:val="00796744"/>
    <w:rsid w:val="007972B0"/>
    <w:rsid w:val="007974C0"/>
    <w:rsid w:val="00797D57"/>
    <w:rsid w:val="007A0295"/>
    <w:rsid w:val="007A1B7E"/>
    <w:rsid w:val="007A2A4C"/>
    <w:rsid w:val="007A40E8"/>
    <w:rsid w:val="007A6C83"/>
    <w:rsid w:val="007A6ECD"/>
    <w:rsid w:val="007A76BD"/>
    <w:rsid w:val="007A7757"/>
    <w:rsid w:val="007A7DB5"/>
    <w:rsid w:val="007B0477"/>
    <w:rsid w:val="007B0E9D"/>
    <w:rsid w:val="007B10BD"/>
    <w:rsid w:val="007B1AC1"/>
    <w:rsid w:val="007B22DE"/>
    <w:rsid w:val="007B2B1C"/>
    <w:rsid w:val="007B4C54"/>
    <w:rsid w:val="007B64B2"/>
    <w:rsid w:val="007B7E6D"/>
    <w:rsid w:val="007C0AC8"/>
    <w:rsid w:val="007C1005"/>
    <w:rsid w:val="007C2FBF"/>
    <w:rsid w:val="007C342D"/>
    <w:rsid w:val="007C4D13"/>
    <w:rsid w:val="007C58A6"/>
    <w:rsid w:val="007C63AF"/>
    <w:rsid w:val="007C73DD"/>
    <w:rsid w:val="007D4EEA"/>
    <w:rsid w:val="007D7204"/>
    <w:rsid w:val="007E221B"/>
    <w:rsid w:val="007E646A"/>
    <w:rsid w:val="007E7209"/>
    <w:rsid w:val="007E7307"/>
    <w:rsid w:val="007F1711"/>
    <w:rsid w:val="007F27F1"/>
    <w:rsid w:val="007F2D33"/>
    <w:rsid w:val="007F3F48"/>
    <w:rsid w:val="007F40A0"/>
    <w:rsid w:val="007F4480"/>
    <w:rsid w:val="007F4D2C"/>
    <w:rsid w:val="007F6532"/>
    <w:rsid w:val="007F65EC"/>
    <w:rsid w:val="007F6B58"/>
    <w:rsid w:val="007F7744"/>
    <w:rsid w:val="008016AE"/>
    <w:rsid w:val="00801EA4"/>
    <w:rsid w:val="008039A9"/>
    <w:rsid w:val="0080504A"/>
    <w:rsid w:val="00805907"/>
    <w:rsid w:val="008059BB"/>
    <w:rsid w:val="00805ECE"/>
    <w:rsid w:val="008073AB"/>
    <w:rsid w:val="00807480"/>
    <w:rsid w:val="00807866"/>
    <w:rsid w:val="008078A3"/>
    <w:rsid w:val="00814455"/>
    <w:rsid w:val="00817322"/>
    <w:rsid w:val="00820562"/>
    <w:rsid w:val="008238FB"/>
    <w:rsid w:val="008248A5"/>
    <w:rsid w:val="00824B36"/>
    <w:rsid w:val="0082763D"/>
    <w:rsid w:val="008315F8"/>
    <w:rsid w:val="008338D5"/>
    <w:rsid w:val="008348A9"/>
    <w:rsid w:val="00834C52"/>
    <w:rsid w:val="00834D11"/>
    <w:rsid w:val="00835EE9"/>
    <w:rsid w:val="0083751D"/>
    <w:rsid w:val="0084296E"/>
    <w:rsid w:val="00842DB2"/>
    <w:rsid w:val="00843171"/>
    <w:rsid w:val="0084570F"/>
    <w:rsid w:val="00851626"/>
    <w:rsid w:val="00851AC7"/>
    <w:rsid w:val="00851D8C"/>
    <w:rsid w:val="008539FE"/>
    <w:rsid w:val="0085661A"/>
    <w:rsid w:val="0085709D"/>
    <w:rsid w:val="008579DE"/>
    <w:rsid w:val="0086032C"/>
    <w:rsid w:val="00860894"/>
    <w:rsid w:val="00860A02"/>
    <w:rsid w:val="0086692E"/>
    <w:rsid w:val="00870CBD"/>
    <w:rsid w:val="00871045"/>
    <w:rsid w:val="008742AE"/>
    <w:rsid w:val="00875420"/>
    <w:rsid w:val="00877DEF"/>
    <w:rsid w:val="00880BCE"/>
    <w:rsid w:val="008812D7"/>
    <w:rsid w:val="00881396"/>
    <w:rsid w:val="00884297"/>
    <w:rsid w:val="00884671"/>
    <w:rsid w:val="00884F62"/>
    <w:rsid w:val="0088652D"/>
    <w:rsid w:val="00886B88"/>
    <w:rsid w:val="00887FCF"/>
    <w:rsid w:val="008935D8"/>
    <w:rsid w:val="00897745"/>
    <w:rsid w:val="00897748"/>
    <w:rsid w:val="008979B4"/>
    <w:rsid w:val="00897EBA"/>
    <w:rsid w:val="008A0BA0"/>
    <w:rsid w:val="008A103C"/>
    <w:rsid w:val="008A1222"/>
    <w:rsid w:val="008A1537"/>
    <w:rsid w:val="008A29C8"/>
    <w:rsid w:val="008A2EBE"/>
    <w:rsid w:val="008A339F"/>
    <w:rsid w:val="008A3411"/>
    <w:rsid w:val="008A743D"/>
    <w:rsid w:val="008B3A0F"/>
    <w:rsid w:val="008B5859"/>
    <w:rsid w:val="008B6194"/>
    <w:rsid w:val="008C0E2B"/>
    <w:rsid w:val="008C37A2"/>
    <w:rsid w:val="008C3883"/>
    <w:rsid w:val="008D0C74"/>
    <w:rsid w:val="008D1F29"/>
    <w:rsid w:val="008D4009"/>
    <w:rsid w:val="008D4852"/>
    <w:rsid w:val="008D5217"/>
    <w:rsid w:val="008D7D10"/>
    <w:rsid w:val="008E12AB"/>
    <w:rsid w:val="008E5263"/>
    <w:rsid w:val="008E6F3F"/>
    <w:rsid w:val="008F192E"/>
    <w:rsid w:val="008F22AC"/>
    <w:rsid w:val="00900D7A"/>
    <w:rsid w:val="00902299"/>
    <w:rsid w:val="00902DAC"/>
    <w:rsid w:val="009047F3"/>
    <w:rsid w:val="00904B97"/>
    <w:rsid w:val="009052EA"/>
    <w:rsid w:val="00906859"/>
    <w:rsid w:val="009103DE"/>
    <w:rsid w:val="00910914"/>
    <w:rsid w:val="00910D19"/>
    <w:rsid w:val="0091148E"/>
    <w:rsid w:val="0091220C"/>
    <w:rsid w:val="00916BA2"/>
    <w:rsid w:val="009219F8"/>
    <w:rsid w:val="0092235B"/>
    <w:rsid w:val="00927658"/>
    <w:rsid w:val="00927DBD"/>
    <w:rsid w:val="009307D0"/>
    <w:rsid w:val="00930EB0"/>
    <w:rsid w:val="00931F78"/>
    <w:rsid w:val="009332D9"/>
    <w:rsid w:val="00935FCE"/>
    <w:rsid w:val="009369B9"/>
    <w:rsid w:val="00940F69"/>
    <w:rsid w:val="00942068"/>
    <w:rsid w:val="00942E75"/>
    <w:rsid w:val="00943174"/>
    <w:rsid w:val="00943D0F"/>
    <w:rsid w:val="00943DCD"/>
    <w:rsid w:val="00944935"/>
    <w:rsid w:val="009459AC"/>
    <w:rsid w:val="00947C09"/>
    <w:rsid w:val="0095705D"/>
    <w:rsid w:val="009602C5"/>
    <w:rsid w:val="00961B9C"/>
    <w:rsid w:val="00961C81"/>
    <w:rsid w:val="0096462E"/>
    <w:rsid w:val="0096559D"/>
    <w:rsid w:val="0096621E"/>
    <w:rsid w:val="0096732B"/>
    <w:rsid w:val="00970A4B"/>
    <w:rsid w:val="00973184"/>
    <w:rsid w:val="00973B80"/>
    <w:rsid w:val="00974528"/>
    <w:rsid w:val="00975CE7"/>
    <w:rsid w:val="00980652"/>
    <w:rsid w:val="00980AAC"/>
    <w:rsid w:val="00980E3F"/>
    <w:rsid w:val="00981209"/>
    <w:rsid w:val="0098330F"/>
    <w:rsid w:val="00984D7F"/>
    <w:rsid w:val="00985C3B"/>
    <w:rsid w:val="00991F0F"/>
    <w:rsid w:val="00992803"/>
    <w:rsid w:val="00992CB0"/>
    <w:rsid w:val="00994964"/>
    <w:rsid w:val="00995B9B"/>
    <w:rsid w:val="009967A2"/>
    <w:rsid w:val="00996C97"/>
    <w:rsid w:val="009976F3"/>
    <w:rsid w:val="00997753"/>
    <w:rsid w:val="009A0126"/>
    <w:rsid w:val="009A02D3"/>
    <w:rsid w:val="009A0369"/>
    <w:rsid w:val="009A03C9"/>
    <w:rsid w:val="009A0E1E"/>
    <w:rsid w:val="009A3117"/>
    <w:rsid w:val="009A3BFD"/>
    <w:rsid w:val="009A4156"/>
    <w:rsid w:val="009A4E24"/>
    <w:rsid w:val="009A5517"/>
    <w:rsid w:val="009A725D"/>
    <w:rsid w:val="009A76BF"/>
    <w:rsid w:val="009B0B6C"/>
    <w:rsid w:val="009B1CEA"/>
    <w:rsid w:val="009B35E1"/>
    <w:rsid w:val="009B4345"/>
    <w:rsid w:val="009B52A2"/>
    <w:rsid w:val="009B59EE"/>
    <w:rsid w:val="009B66E5"/>
    <w:rsid w:val="009C10F5"/>
    <w:rsid w:val="009C1209"/>
    <w:rsid w:val="009C1BC4"/>
    <w:rsid w:val="009C1D66"/>
    <w:rsid w:val="009C3E45"/>
    <w:rsid w:val="009C53FE"/>
    <w:rsid w:val="009C5ACB"/>
    <w:rsid w:val="009C620C"/>
    <w:rsid w:val="009C64F0"/>
    <w:rsid w:val="009C7261"/>
    <w:rsid w:val="009D11E4"/>
    <w:rsid w:val="009D334D"/>
    <w:rsid w:val="009D4235"/>
    <w:rsid w:val="009D4804"/>
    <w:rsid w:val="009D5C4D"/>
    <w:rsid w:val="009D6908"/>
    <w:rsid w:val="009D6FCF"/>
    <w:rsid w:val="009D7825"/>
    <w:rsid w:val="009E0318"/>
    <w:rsid w:val="009E1D15"/>
    <w:rsid w:val="009E4F5E"/>
    <w:rsid w:val="009E50D9"/>
    <w:rsid w:val="009F0F00"/>
    <w:rsid w:val="009F1277"/>
    <w:rsid w:val="009F229D"/>
    <w:rsid w:val="009F2321"/>
    <w:rsid w:val="009F2683"/>
    <w:rsid w:val="009F270A"/>
    <w:rsid w:val="009F31C9"/>
    <w:rsid w:val="009F3F5A"/>
    <w:rsid w:val="009F6EAE"/>
    <w:rsid w:val="009F6FB8"/>
    <w:rsid w:val="00A00A22"/>
    <w:rsid w:val="00A02C96"/>
    <w:rsid w:val="00A0436A"/>
    <w:rsid w:val="00A04631"/>
    <w:rsid w:val="00A0495C"/>
    <w:rsid w:val="00A0522D"/>
    <w:rsid w:val="00A125DC"/>
    <w:rsid w:val="00A13212"/>
    <w:rsid w:val="00A14229"/>
    <w:rsid w:val="00A15A16"/>
    <w:rsid w:val="00A16DE1"/>
    <w:rsid w:val="00A17DF4"/>
    <w:rsid w:val="00A217FE"/>
    <w:rsid w:val="00A2532B"/>
    <w:rsid w:val="00A25E6C"/>
    <w:rsid w:val="00A27F33"/>
    <w:rsid w:val="00A308EE"/>
    <w:rsid w:val="00A31623"/>
    <w:rsid w:val="00A3273D"/>
    <w:rsid w:val="00A33838"/>
    <w:rsid w:val="00A346DF"/>
    <w:rsid w:val="00A34F37"/>
    <w:rsid w:val="00A34F77"/>
    <w:rsid w:val="00A3577E"/>
    <w:rsid w:val="00A358C7"/>
    <w:rsid w:val="00A363A5"/>
    <w:rsid w:val="00A36C33"/>
    <w:rsid w:val="00A37323"/>
    <w:rsid w:val="00A41EE6"/>
    <w:rsid w:val="00A4286E"/>
    <w:rsid w:val="00A4395C"/>
    <w:rsid w:val="00A4403D"/>
    <w:rsid w:val="00A4695C"/>
    <w:rsid w:val="00A46EFC"/>
    <w:rsid w:val="00A47C1D"/>
    <w:rsid w:val="00A50B0C"/>
    <w:rsid w:val="00A50FDD"/>
    <w:rsid w:val="00A51CD2"/>
    <w:rsid w:val="00A527F9"/>
    <w:rsid w:val="00A549D5"/>
    <w:rsid w:val="00A55241"/>
    <w:rsid w:val="00A55CCA"/>
    <w:rsid w:val="00A56621"/>
    <w:rsid w:val="00A60EDC"/>
    <w:rsid w:val="00A611F8"/>
    <w:rsid w:val="00A626A2"/>
    <w:rsid w:val="00A631E7"/>
    <w:rsid w:val="00A6602D"/>
    <w:rsid w:val="00A6647E"/>
    <w:rsid w:val="00A700FA"/>
    <w:rsid w:val="00A7091B"/>
    <w:rsid w:val="00A71607"/>
    <w:rsid w:val="00A722EE"/>
    <w:rsid w:val="00A74173"/>
    <w:rsid w:val="00A749A9"/>
    <w:rsid w:val="00A75270"/>
    <w:rsid w:val="00A76242"/>
    <w:rsid w:val="00A80FAF"/>
    <w:rsid w:val="00A8101D"/>
    <w:rsid w:val="00A818FE"/>
    <w:rsid w:val="00A83278"/>
    <w:rsid w:val="00A86C27"/>
    <w:rsid w:val="00A86E99"/>
    <w:rsid w:val="00A93586"/>
    <w:rsid w:val="00A943A8"/>
    <w:rsid w:val="00A94C9F"/>
    <w:rsid w:val="00A95C53"/>
    <w:rsid w:val="00AA50FA"/>
    <w:rsid w:val="00AB0305"/>
    <w:rsid w:val="00AB12CB"/>
    <w:rsid w:val="00AB1D0E"/>
    <w:rsid w:val="00AB1F59"/>
    <w:rsid w:val="00AB2755"/>
    <w:rsid w:val="00AB3C41"/>
    <w:rsid w:val="00AB6A1C"/>
    <w:rsid w:val="00AC040F"/>
    <w:rsid w:val="00AC1EB6"/>
    <w:rsid w:val="00AC2A72"/>
    <w:rsid w:val="00AC41F6"/>
    <w:rsid w:val="00AC453A"/>
    <w:rsid w:val="00AC4EF3"/>
    <w:rsid w:val="00AC6E48"/>
    <w:rsid w:val="00AC7388"/>
    <w:rsid w:val="00AD00FD"/>
    <w:rsid w:val="00AD107D"/>
    <w:rsid w:val="00AD12B4"/>
    <w:rsid w:val="00AD134B"/>
    <w:rsid w:val="00AD1460"/>
    <w:rsid w:val="00AD1801"/>
    <w:rsid w:val="00AD292E"/>
    <w:rsid w:val="00AD3B00"/>
    <w:rsid w:val="00AD4E40"/>
    <w:rsid w:val="00AD5B9B"/>
    <w:rsid w:val="00AD761A"/>
    <w:rsid w:val="00AD79CC"/>
    <w:rsid w:val="00AE0237"/>
    <w:rsid w:val="00AE1746"/>
    <w:rsid w:val="00AE1B39"/>
    <w:rsid w:val="00AE1FC3"/>
    <w:rsid w:val="00AE3F19"/>
    <w:rsid w:val="00AE4961"/>
    <w:rsid w:val="00AE5CC8"/>
    <w:rsid w:val="00AE62DB"/>
    <w:rsid w:val="00AE64E3"/>
    <w:rsid w:val="00AE6C40"/>
    <w:rsid w:val="00AF0AF4"/>
    <w:rsid w:val="00AF1499"/>
    <w:rsid w:val="00AF19CA"/>
    <w:rsid w:val="00AF2908"/>
    <w:rsid w:val="00AF4A39"/>
    <w:rsid w:val="00AF5A7F"/>
    <w:rsid w:val="00AF68F4"/>
    <w:rsid w:val="00B06527"/>
    <w:rsid w:val="00B07370"/>
    <w:rsid w:val="00B11F16"/>
    <w:rsid w:val="00B133F3"/>
    <w:rsid w:val="00B13544"/>
    <w:rsid w:val="00B13C90"/>
    <w:rsid w:val="00B14401"/>
    <w:rsid w:val="00B14C24"/>
    <w:rsid w:val="00B14CE4"/>
    <w:rsid w:val="00B2031A"/>
    <w:rsid w:val="00B20A53"/>
    <w:rsid w:val="00B21443"/>
    <w:rsid w:val="00B21840"/>
    <w:rsid w:val="00B220C6"/>
    <w:rsid w:val="00B22AEC"/>
    <w:rsid w:val="00B231C0"/>
    <w:rsid w:val="00B253C4"/>
    <w:rsid w:val="00B25CB2"/>
    <w:rsid w:val="00B265E6"/>
    <w:rsid w:val="00B2674E"/>
    <w:rsid w:val="00B26F94"/>
    <w:rsid w:val="00B273BF"/>
    <w:rsid w:val="00B30BAA"/>
    <w:rsid w:val="00B317EB"/>
    <w:rsid w:val="00B321C4"/>
    <w:rsid w:val="00B3223C"/>
    <w:rsid w:val="00B32A5C"/>
    <w:rsid w:val="00B33AE6"/>
    <w:rsid w:val="00B35554"/>
    <w:rsid w:val="00B35E33"/>
    <w:rsid w:val="00B40D13"/>
    <w:rsid w:val="00B4129F"/>
    <w:rsid w:val="00B41C68"/>
    <w:rsid w:val="00B42C23"/>
    <w:rsid w:val="00B43608"/>
    <w:rsid w:val="00B43652"/>
    <w:rsid w:val="00B436FA"/>
    <w:rsid w:val="00B447FB"/>
    <w:rsid w:val="00B452D4"/>
    <w:rsid w:val="00B50C22"/>
    <w:rsid w:val="00B50E3B"/>
    <w:rsid w:val="00B513C6"/>
    <w:rsid w:val="00B52663"/>
    <w:rsid w:val="00B53877"/>
    <w:rsid w:val="00B53DCB"/>
    <w:rsid w:val="00B559BC"/>
    <w:rsid w:val="00B614E5"/>
    <w:rsid w:val="00B61612"/>
    <w:rsid w:val="00B61BD4"/>
    <w:rsid w:val="00B6319D"/>
    <w:rsid w:val="00B65322"/>
    <w:rsid w:val="00B65434"/>
    <w:rsid w:val="00B65525"/>
    <w:rsid w:val="00B65CCD"/>
    <w:rsid w:val="00B66155"/>
    <w:rsid w:val="00B66D26"/>
    <w:rsid w:val="00B72481"/>
    <w:rsid w:val="00B743EF"/>
    <w:rsid w:val="00B760E5"/>
    <w:rsid w:val="00B77D80"/>
    <w:rsid w:val="00B77E66"/>
    <w:rsid w:val="00B85DE1"/>
    <w:rsid w:val="00B8746F"/>
    <w:rsid w:val="00B87EC2"/>
    <w:rsid w:val="00B90136"/>
    <w:rsid w:val="00B913FB"/>
    <w:rsid w:val="00B97048"/>
    <w:rsid w:val="00BA0EDB"/>
    <w:rsid w:val="00BA20B0"/>
    <w:rsid w:val="00BA479E"/>
    <w:rsid w:val="00BA5C43"/>
    <w:rsid w:val="00BA6E0C"/>
    <w:rsid w:val="00BA76B3"/>
    <w:rsid w:val="00BB1E99"/>
    <w:rsid w:val="00BB5AAE"/>
    <w:rsid w:val="00BC069A"/>
    <w:rsid w:val="00BC09A1"/>
    <w:rsid w:val="00BC608A"/>
    <w:rsid w:val="00BC757C"/>
    <w:rsid w:val="00BD0A4E"/>
    <w:rsid w:val="00BD0B45"/>
    <w:rsid w:val="00BD13D1"/>
    <w:rsid w:val="00BD1780"/>
    <w:rsid w:val="00BD2316"/>
    <w:rsid w:val="00BD2B76"/>
    <w:rsid w:val="00BD3389"/>
    <w:rsid w:val="00BD399D"/>
    <w:rsid w:val="00BD3D01"/>
    <w:rsid w:val="00BD3F16"/>
    <w:rsid w:val="00BD472D"/>
    <w:rsid w:val="00BD63F0"/>
    <w:rsid w:val="00BE05D4"/>
    <w:rsid w:val="00BE09BA"/>
    <w:rsid w:val="00BE0AE6"/>
    <w:rsid w:val="00BE31E6"/>
    <w:rsid w:val="00BE6D55"/>
    <w:rsid w:val="00BE72F8"/>
    <w:rsid w:val="00BF34FB"/>
    <w:rsid w:val="00BF4612"/>
    <w:rsid w:val="00BF4941"/>
    <w:rsid w:val="00BF57EB"/>
    <w:rsid w:val="00BF6DCA"/>
    <w:rsid w:val="00C0083B"/>
    <w:rsid w:val="00C01FCA"/>
    <w:rsid w:val="00C027C9"/>
    <w:rsid w:val="00C04435"/>
    <w:rsid w:val="00C04918"/>
    <w:rsid w:val="00C0491E"/>
    <w:rsid w:val="00C04AB1"/>
    <w:rsid w:val="00C05DF2"/>
    <w:rsid w:val="00C05EC7"/>
    <w:rsid w:val="00C06D2D"/>
    <w:rsid w:val="00C1109A"/>
    <w:rsid w:val="00C11898"/>
    <w:rsid w:val="00C12393"/>
    <w:rsid w:val="00C12D58"/>
    <w:rsid w:val="00C14404"/>
    <w:rsid w:val="00C14970"/>
    <w:rsid w:val="00C14B27"/>
    <w:rsid w:val="00C1606C"/>
    <w:rsid w:val="00C2173C"/>
    <w:rsid w:val="00C22B81"/>
    <w:rsid w:val="00C22BCE"/>
    <w:rsid w:val="00C25439"/>
    <w:rsid w:val="00C30CEC"/>
    <w:rsid w:val="00C31810"/>
    <w:rsid w:val="00C33818"/>
    <w:rsid w:val="00C341C2"/>
    <w:rsid w:val="00C34BF6"/>
    <w:rsid w:val="00C35312"/>
    <w:rsid w:val="00C35534"/>
    <w:rsid w:val="00C3695E"/>
    <w:rsid w:val="00C369F4"/>
    <w:rsid w:val="00C37A08"/>
    <w:rsid w:val="00C37ACF"/>
    <w:rsid w:val="00C40EBB"/>
    <w:rsid w:val="00C4182E"/>
    <w:rsid w:val="00C41A4D"/>
    <w:rsid w:val="00C440AD"/>
    <w:rsid w:val="00C4452E"/>
    <w:rsid w:val="00C44CF6"/>
    <w:rsid w:val="00C44F6C"/>
    <w:rsid w:val="00C46A2A"/>
    <w:rsid w:val="00C47326"/>
    <w:rsid w:val="00C478A6"/>
    <w:rsid w:val="00C50BED"/>
    <w:rsid w:val="00C526EB"/>
    <w:rsid w:val="00C54953"/>
    <w:rsid w:val="00C57B52"/>
    <w:rsid w:val="00C622BA"/>
    <w:rsid w:val="00C63FF8"/>
    <w:rsid w:val="00C640EC"/>
    <w:rsid w:val="00C647A0"/>
    <w:rsid w:val="00C65FA1"/>
    <w:rsid w:val="00C66500"/>
    <w:rsid w:val="00C669DC"/>
    <w:rsid w:val="00C66A8E"/>
    <w:rsid w:val="00C67C15"/>
    <w:rsid w:val="00C72F95"/>
    <w:rsid w:val="00C74721"/>
    <w:rsid w:val="00C77C01"/>
    <w:rsid w:val="00C809BD"/>
    <w:rsid w:val="00C83594"/>
    <w:rsid w:val="00C83771"/>
    <w:rsid w:val="00C84553"/>
    <w:rsid w:val="00C8506D"/>
    <w:rsid w:val="00C85450"/>
    <w:rsid w:val="00C85590"/>
    <w:rsid w:val="00C86281"/>
    <w:rsid w:val="00C87328"/>
    <w:rsid w:val="00C87FD0"/>
    <w:rsid w:val="00C91EF1"/>
    <w:rsid w:val="00C95034"/>
    <w:rsid w:val="00C9769A"/>
    <w:rsid w:val="00C97943"/>
    <w:rsid w:val="00C97E36"/>
    <w:rsid w:val="00CA2197"/>
    <w:rsid w:val="00CA3115"/>
    <w:rsid w:val="00CA7F3D"/>
    <w:rsid w:val="00CB0E5B"/>
    <w:rsid w:val="00CB0FEF"/>
    <w:rsid w:val="00CB1CD3"/>
    <w:rsid w:val="00CB3458"/>
    <w:rsid w:val="00CB3D60"/>
    <w:rsid w:val="00CB4EE9"/>
    <w:rsid w:val="00CB7290"/>
    <w:rsid w:val="00CC0E07"/>
    <w:rsid w:val="00CC0F5D"/>
    <w:rsid w:val="00CC2260"/>
    <w:rsid w:val="00CC39AC"/>
    <w:rsid w:val="00CC407C"/>
    <w:rsid w:val="00CC50E1"/>
    <w:rsid w:val="00CC701C"/>
    <w:rsid w:val="00CC77FF"/>
    <w:rsid w:val="00CC7E16"/>
    <w:rsid w:val="00CD1BE7"/>
    <w:rsid w:val="00CD2B13"/>
    <w:rsid w:val="00CD2CFB"/>
    <w:rsid w:val="00CD2DCF"/>
    <w:rsid w:val="00CD3C6F"/>
    <w:rsid w:val="00CD5012"/>
    <w:rsid w:val="00CD51BE"/>
    <w:rsid w:val="00CD6062"/>
    <w:rsid w:val="00CD7B9D"/>
    <w:rsid w:val="00CD7BBB"/>
    <w:rsid w:val="00CE0C19"/>
    <w:rsid w:val="00CE0D79"/>
    <w:rsid w:val="00CE126B"/>
    <w:rsid w:val="00CE2861"/>
    <w:rsid w:val="00CE28EE"/>
    <w:rsid w:val="00CE377D"/>
    <w:rsid w:val="00CE52A6"/>
    <w:rsid w:val="00CE7F61"/>
    <w:rsid w:val="00CF0CB4"/>
    <w:rsid w:val="00CF19FE"/>
    <w:rsid w:val="00CF7960"/>
    <w:rsid w:val="00D0405B"/>
    <w:rsid w:val="00D13347"/>
    <w:rsid w:val="00D1635B"/>
    <w:rsid w:val="00D16F09"/>
    <w:rsid w:val="00D2083D"/>
    <w:rsid w:val="00D22664"/>
    <w:rsid w:val="00D2269F"/>
    <w:rsid w:val="00D2355B"/>
    <w:rsid w:val="00D23599"/>
    <w:rsid w:val="00D24551"/>
    <w:rsid w:val="00D2573B"/>
    <w:rsid w:val="00D26D4B"/>
    <w:rsid w:val="00D3000F"/>
    <w:rsid w:val="00D31C17"/>
    <w:rsid w:val="00D32532"/>
    <w:rsid w:val="00D3372D"/>
    <w:rsid w:val="00D33783"/>
    <w:rsid w:val="00D35714"/>
    <w:rsid w:val="00D35743"/>
    <w:rsid w:val="00D36FEC"/>
    <w:rsid w:val="00D37202"/>
    <w:rsid w:val="00D409C1"/>
    <w:rsid w:val="00D43349"/>
    <w:rsid w:val="00D51BA9"/>
    <w:rsid w:val="00D52994"/>
    <w:rsid w:val="00D537E7"/>
    <w:rsid w:val="00D608C0"/>
    <w:rsid w:val="00D62354"/>
    <w:rsid w:val="00D64694"/>
    <w:rsid w:val="00D64AAC"/>
    <w:rsid w:val="00D674B1"/>
    <w:rsid w:val="00D67ADA"/>
    <w:rsid w:val="00D7020C"/>
    <w:rsid w:val="00D70BE3"/>
    <w:rsid w:val="00D712EF"/>
    <w:rsid w:val="00D722E6"/>
    <w:rsid w:val="00D72BE9"/>
    <w:rsid w:val="00D72C5B"/>
    <w:rsid w:val="00D740EB"/>
    <w:rsid w:val="00D75B97"/>
    <w:rsid w:val="00D76D73"/>
    <w:rsid w:val="00D8222D"/>
    <w:rsid w:val="00D82A03"/>
    <w:rsid w:val="00D82D6B"/>
    <w:rsid w:val="00D82D8A"/>
    <w:rsid w:val="00D83589"/>
    <w:rsid w:val="00D90160"/>
    <w:rsid w:val="00D91505"/>
    <w:rsid w:val="00D921FE"/>
    <w:rsid w:val="00D924EE"/>
    <w:rsid w:val="00D92C91"/>
    <w:rsid w:val="00D9330E"/>
    <w:rsid w:val="00D93500"/>
    <w:rsid w:val="00D93E45"/>
    <w:rsid w:val="00D956B7"/>
    <w:rsid w:val="00DA111C"/>
    <w:rsid w:val="00DA2DA7"/>
    <w:rsid w:val="00DA37DF"/>
    <w:rsid w:val="00DA3D64"/>
    <w:rsid w:val="00DA6153"/>
    <w:rsid w:val="00DB08F2"/>
    <w:rsid w:val="00DB0CC5"/>
    <w:rsid w:val="00DB135F"/>
    <w:rsid w:val="00DB3209"/>
    <w:rsid w:val="00DB3BC9"/>
    <w:rsid w:val="00DB7E78"/>
    <w:rsid w:val="00DC18E4"/>
    <w:rsid w:val="00DC4DD7"/>
    <w:rsid w:val="00DC73C9"/>
    <w:rsid w:val="00DD0322"/>
    <w:rsid w:val="00DD1519"/>
    <w:rsid w:val="00DD1D87"/>
    <w:rsid w:val="00DD3F3C"/>
    <w:rsid w:val="00DD4193"/>
    <w:rsid w:val="00DD49AE"/>
    <w:rsid w:val="00DD4BF0"/>
    <w:rsid w:val="00DD7A9F"/>
    <w:rsid w:val="00DE1210"/>
    <w:rsid w:val="00DE153F"/>
    <w:rsid w:val="00DE1991"/>
    <w:rsid w:val="00DE2EE4"/>
    <w:rsid w:val="00DE3FFC"/>
    <w:rsid w:val="00DE4563"/>
    <w:rsid w:val="00DE55D4"/>
    <w:rsid w:val="00DE5FE8"/>
    <w:rsid w:val="00DE6082"/>
    <w:rsid w:val="00DE6A94"/>
    <w:rsid w:val="00DE7BDE"/>
    <w:rsid w:val="00DF114F"/>
    <w:rsid w:val="00DF11E1"/>
    <w:rsid w:val="00DF3102"/>
    <w:rsid w:val="00DF3515"/>
    <w:rsid w:val="00DF65F6"/>
    <w:rsid w:val="00DF6781"/>
    <w:rsid w:val="00E0092E"/>
    <w:rsid w:val="00E0273E"/>
    <w:rsid w:val="00E0516D"/>
    <w:rsid w:val="00E052FF"/>
    <w:rsid w:val="00E05C2F"/>
    <w:rsid w:val="00E06C38"/>
    <w:rsid w:val="00E06FB8"/>
    <w:rsid w:val="00E119FB"/>
    <w:rsid w:val="00E11C92"/>
    <w:rsid w:val="00E11D82"/>
    <w:rsid w:val="00E13642"/>
    <w:rsid w:val="00E1479D"/>
    <w:rsid w:val="00E14E5E"/>
    <w:rsid w:val="00E15398"/>
    <w:rsid w:val="00E1544B"/>
    <w:rsid w:val="00E1572B"/>
    <w:rsid w:val="00E1650E"/>
    <w:rsid w:val="00E17CF8"/>
    <w:rsid w:val="00E23283"/>
    <w:rsid w:val="00E236EE"/>
    <w:rsid w:val="00E27CCE"/>
    <w:rsid w:val="00E32B29"/>
    <w:rsid w:val="00E32BEA"/>
    <w:rsid w:val="00E34E30"/>
    <w:rsid w:val="00E35EBF"/>
    <w:rsid w:val="00E3600E"/>
    <w:rsid w:val="00E37050"/>
    <w:rsid w:val="00E375CA"/>
    <w:rsid w:val="00E37B69"/>
    <w:rsid w:val="00E45861"/>
    <w:rsid w:val="00E462C2"/>
    <w:rsid w:val="00E500BA"/>
    <w:rsid w:val="00E5347A"/>
    <w:rsid w:val="00E57CF0"/>
    <w:rsid w:val="00E60134"/>
    <w:rsid w:val="00E602DB"/>
    <w:rsid w:val="00E60C4F"/>
    <w:rsid w:val="00E6274A"/>
    <w:rsid w:val="00E62A49"/>
    <w:rsid w:val="00E63F9D"/>
    <w:rsid w:val="00E653EA"/>
    <w:rsid w:val="00E66B13"/>
    <w:rsid w:val="00E66B59"/>
    <w:rsid w:val="00E71562"/>
    <w:rsid w:val="00E71B94"/>
    <w:rsid w:val="00E72499"/>
    <w:rsid w:val="00E733BC"/>
    <w:rsid w:val="00E74C6E"/>
    <w:rsid w:val="00E75AEF"/>
    <w:rsid w:val="00E762A8"/>
    <w:rsid w:val="00E76EF2"/>
    <w:rsid w:val="00E83B7E"/>
    <w:rsid w:val="00E8675E"/>
    <w:rsid w:val="00E86F94"/>
    <w:rsid w:val="00E90407"/>
    <w:rsid w:val="00E90C35"/>
    <w:rsid w:val="00E92DBD"/>
    <w:rsid w:val="00E93CDD"/>
    <w:rsid w:val="00E944C1"/>
    <w:rsid w:val="00EA0867"/>
    <w:rsid w:val="00EA1FA9"/>
    <w:rsid w:val="00EA47AB"/>
    <w:rsid w:val="00EB08FD"/>
    <w:rsid w:val="00EB2256"/>
    <w:rsid w:val="00EB3CB8"/>
    <w:rsid w:val="00EB60CD"/>
    <w:rsid w:val="00EC0E74"/>
    <w:rsid w:val="00EC158A"/>
    <w:rsid w:val="00EC5E33"/>
    <w:rsid w:val="00EC7568"/>
    <w:rsid w:val="00EC77E6"/>
    <w:rsid w:val="00ED0732"/>
    <w:rsid w:val="00ED07E8"/>
    <w:rsid w:val="00ED299A"/>
    <w:rsid w:val="00ED4D9D"/>
    <w:rsid w:val="00ED4E3D"/>
    <w:rsid w:val="00ED6AF9"/>
    <w:rsid w:val="00ED71D3"/>
    <w:rsid w:val="00EE026C"/>
    <w:rsid w:val="00EE08FE"/>
    <w:rsid w:val="00EE1023"/>
    <w:rsid w:val="00EE2106"/>
    <w:rsid w:val="00EE28A1"/>
    <w:rsid w:val="00EE524C"/>
    <w:rsid w:val="00EE5976"/>
    <w:rsid w:val="00EF161F"/>
    <w:rsid w:val="00EF7D57"/>
    <w:rsid w:val="00EF7EE5"/>
    <w:rsid w:val="00F02B17"/>
    <w:rsid w:val="00F05082"/>
    <w:rsid w:val="00F0539C"/>
    <w:rsid w:val="00F07376"/>
    <w:rsid w:val="00F07B31"/>
    <w:rsid w:val="00F07D4E"/>
    <w:rsid w:val="00F13D77"/>
    <w:rsid w:val="00F14462"/>
    <w:rsid w:val="00F162D6"/>
    <w:rsid w:val="00F17137"/>
    <w:rsid w:val="00F1769C"/>
    <w:rsid w:val="00F17FC5"/>
    <w:rsid w:val="00F207BC"/>
    <w:rsid w:val="00F2393F"/>
    <w:rsid w:val="00F25E1B"/>
    <w:rsid w:val="00F25F03"/>
    <w:rsid w:val="00F30CC7"/>
    <w:rsid w:val="00F32034"/>
    <w:rsid w:val="00F337C3"/>
    <w:rsid w:val="00F35C3E"/>
    <w:rsid w:val="00F35C68"/>
    <w:rsid w:val="00F36D6B"/>
    <w:rsid w:val="00F37B75"/>
    <w:rsid w:val="00F403C9"/>
    <w:rsid w:val="00F41512"/>
    <w:rsid w:val="00F41BB9"/>
    <w:rsid w:val="00F41D13"/>
    <w:rsid w:val="00F41DB0"/>
    <w:rsid w:val="00F42A71"/>
    <w:rsid w:val="00F42B20"/>
    <w:rsid w:val="00F44FAF"/>
    <w:rsid w:val="00F45A0F"/>
    <w:rsid w:val="00F46AFC"/>
    <w:rsid w:val="00F4712F"/>
    <w:rsid w:val="00F478C0"/>
    <w:rsid w:val="00F47A46"/>
    <w:rsid w:val="00F47C1D"/>
    <w:rsid w:val="00F50663"/>
    <w:rsid w:val="00F506AE"/>
    <w:rsid w:val="00F5148E"/>
    <w:rsid w:val="00F53938"/>
    <w:rsid w:val="00F53DEC"/>
    <w:rsid w:val="00F549B9"/>
    <w:rsid w:val="00F60754"/>
    <w:rsid w:val="00F6114D"/>
    <w:rsid w:val="00F62C87"/>
    <w:rsid w:val="00F65827"/>
    <w:rsid w:val="00F67202"/>
    <w:rsid w:val="00F7497F"/>
    <w:rsid w:val="00F7501C"/>
    <w:rsid w:val="00F77E5D"/>
    <w:rsid w:val="00F81274"/>
    <w:rsid w:val="00F82492"/>
    <w:rsid w:val="00F8313A"/>
    <w:rsid w:val="00F83272"/>
    <w:rsid w:val="00F84C4E"/>
    <w:rsid w:val="00F84D23"/>
    <w:rsid w:val="00F8569F"/>
    <w:rsid w:val="00F85EA3"/>
    <w:rsid w:val="00F866E4"/>
    <w:rsid w:val="00F87674"/>
    <w:rsid w:val="00F878DE"/>
    <w:rsid w:val="00F90CC8"/>
    <w:rsid w:val="00F914C3"/>
    <w:rsid w:val="00F92DA2"/>
    <w:rsid w:val="00F94594"/>
    <w:rsid w:val="00F950B9"/>
    <w:rsid w:val="00F9582D"/>
    <w:rsid w:val="00F95C49"/>
    <w:rsid w:val="00F96F1A"/>
    <w:rsid w:val="00FA289F"/>
    <w:rsid w:val="00FA3222"/>
    <w:rsid w:val="00FA634C"/>
    <w:rsid w:val="00FA73D9"/>
    <w:rsid w:val="00FB223E"/>
    <w:rsid w:val="00FB3859"/>
    <w:rsid w:val="00FB4E08"/>
    <w:rsid w:val="00FB60A0"/>
    <w:rsid w:val="00FB64DC"/>
    <w:rsid w:val="00FC15CF"/>
    <w:rsid w:val="00FC238C"/>
    <w:rsid w:val="00FC3802"/>
    <w:rsid w:val="00FC47CB"/>
    <w:rsid w:val="00FC4963"/>
    <w:rsid w:val="00FC5114"/>
    <w:rsid w:val="00FC5FEF"/>
    <w:rsid w:val="00FC60BB"/>
    <w:rsid w:val="00FC655F"/>
    <w:rsid w:val="00FC7DCC"/>
    <w:rsid w:val="00FD0B91"/>
    <w:rsid w:val="00FD1CAC"/>
    <w:rsid w:val="00FD3F47"/>
    <w:rsid w:val="00FD60F4"/>
    <w:rsid w:val="00FD76DA"/>
    <w:rsid w:val="00FD79BF"/>
    <w:rsid w:val="00FE1F54"/>
    <w:rsid w:val="00FE2279"/>
    <w:rsid w:val="00FE24EF"/>
    <w:rsid w:val="00FE350E"/>
    <w:rsid w:val="00FE406A"/>
    <w:rsid w:val="00FE5C8E"/>
    <w:rsid w:val="00FF0DAB"/>
    <w:rsid w:val="00FF17A2"/>
    <w:rsid w:val="00FF225C"/>
    <w:rsid w:val="00FF2414"/>
    <w:rsid w:val="00FF4956"/>
    <w:rsid w:val="00FF5FC8"/>
    <w:rsid w:val="00FF779C"/>
    <w:rsid w:val="00FF7A41"/>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4D822E"/>
  <w14:defaultImageDpi w14:val="32767"/>
  <w15:chartTrackingRefBased/>
  <w15:docId w15:val="{FFDF9B8D-9DE6-4F01-B73D-FBA12F9C55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C87FD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berschrift2">
    <w:name w:val="heading 2"/>
    <w:aliases w:val="Kapitelnummer"/>
    <w:basedOn w:val="Standard"/>
    <w:next w:val="Standard"/>
    <w:link w:val="berschrift2Zchn"/>
    <w:unhideWhenUsed/>
    <w:qFormat/>
    <w:rsid w:val="00774A37"/>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berschrift3">
    <w:name w:val="heading 3"/>
    <w:basedOn w:val="Standard"/>
    <w:next w:val="Standard"/>
    <w:link w:val="berschrift3Zchn"/>
    <w:unhideWhenUsed/>
    <w:qFormat/>
    <w:rsid w:val="00C63FF8"/>
    <w:pPr>
      <w:keepNext/>
      <w:keepLines/>
      <w:spacing w:before="200"/>
      <w:ind w:left="720" w:hanging="720"/>
      <w:outlineLvl w:val="2"/>
    </w:pPr>
    <w:rPr>
      <w:rFonts w:asciiTheme="majorHAnsi" w:eastAsiaTheme="majorEastAsia" w:hAnsiTheme="majorHAnsi" w:cstheme="majorBidi"/>
      <w:b/>
      <w:bCs/>
      <w:color w:val="4472C4" w:themeColor="accent1"/>
      <w:lang w:val="de-DE" w:eastAsia="zh-CN" w:bidi="hi-IN"/>
    </w:rPr>
  </w:style>
  <w:style w:type="paragraph" w:styleId="berschrift4">
    <w:name w:val="heading 4"/>
    <w:basedOn w:val="Standard"/>
    <w:next w:val="Standard"/>
    <w:link w:val="berschrift4Zchn"/>
    <w:uiPriority w:val="9"/>
    <w:semiHidden/>
    <w:unhideWhenUsed/>
    <w:qFormat/>
    <w:rsid w:val="00C63FF8"/>
    <w:pPr>
      <w:keepNext/>
      <w:keepLines/>
      <w:spacing w:before="200"/>
      <w:ind w:left="864" w:hanging="864"/>
      <w:outlineLvl w:val="3"/>
    </w:pPr>
    <w:rPr>
      <w:rFonts w:asciiTheme="majorHAnsi" w:eastAsiaTheme="majorEastAsia" w:hAnsiTheme="majorHAnsi" w:cstheme="majorBidi"/>
      <w:b/>
      <w:bCs/>
      <w:i/>
      <w:iCs/>
      <w:color w:val="4472C4" w:themeColor="accent1"/>
      <w:lang w:val="de-DE" w:eastAsia="zh-CN" w:bidi="hi-IN"/>
    </w:rPr>
  </w:style>
  <w:style w:type="paragraph" w:styleId="berschrift5">
    <w:name w:val="heading 5"/>
    <w:basedOn w:val="Standard"/>
    <w:next w:val="Standard"/>
    <w:link w:val="berschrift5Zchn"/>
    <w:uiPriority w:val="9"/>
    <w:semiHidden/>
    <w:unhideWhenUsed/>
    <w:qFormat/>
    <w:rsid w:val="00C63FF8"/>
    <w:pPr>
      <w:keepNext/>
      <w:keepLines/>
      <w:spacing w:before="200"/>
      <w:ind w:left="1008" w:hanging="1008"/>
      <w:outlineLvl w:val="4"/>
    </w:pPr>
    <w:rPr>
      <w:rFonts w:asciiTheme="majorHAnsi" w:eastAsiaTheme="majorEastAsia" w:hAnsiTheme="majorHAnsi" w:cstheme="majorBidi"/>
      <w:color w:val="1F3763" w:themeColor="accent1" w:themeShade="7F"/>
      <w:lang w:val="de-DE" w:eastAsia="zh-CN" w:bidi="hi-IN"/>
    </w:rPr>
  </w:style>
  <w:style w:type="paragraph" w:styleId="berschrift6">
    <w:name w:val="heading 6"/>
    <w:basedOn w:val="Standard"/>
    <w:next w:val="Standard"/>
    <w:link w:val="berschrift6Zchn"/>
    <w:uiPriority w:val="9"/>
    <w:semiHidden/>
    <w:unhideWhenUsed/>
    <w:qFormat/>
    <w:rsid w:val="00C63FF8"/>
    <w:pPr>
      <w:keepNext/>
      <w:keepLines/>
      <w:spacing w:before="200"/>
      <w:ind w:left="1152" w:hanging="1152"/>
      <w:outlineLvl w:val="5"/>
    </w:pPr>
    <w:rPr>
      <w:rFonts w:asciiTheme="majorHAnsi" w:eastAsiaTheme="majorEastAsia" w:hAnsiTheme="majorHAnsi" w:cstheme="majorBidi"/>
      <w:i/>
      <w:iCs/>
      <w:color w:val="1F3763" w:themeColor="accent1" w:themeShade="7F"/>
      <w:lang w:val="de-DE" w:eastAsia="zh-CN" w:bidi="hi-IN"/>
    </w:rPr>
  </w:style>
  <w:style w:type="paragraph" w:styleId="berschrift7">
    <w:name w:val="heading 7"/>
    <w:basedOn w:val="Standard"/>
    <w:next w:val="Standard"/>
    <w:link w:val="berschrift7Zchn"/>
    <w:uiPriority w:val="9"/>
    <w:semiHidden/>
    <w:unhideWhenUsed/>
    <w:qFormat/>
    <w:rsid w:val="00606C06"/>
    <w:pPr>
      <w:keepNext/>
      <w:keepLines/>
      <w:spacing w:before="40"/>
      <w:outlineLvl w:val="6"/>
    </w:pPr>
    <w:rPr>
      <w:rFonts w:asciiTheme="majorHAnsi" w:eastAsiaTheme="majorEastAsia" w:hAnsiTheme="majorHAnsi" w:cstheme="majorBidi"/>
      <w:i/>
      <w:iCs/>
      <w:color w:val="1F3763" w:themeColor="accent1" w:themeShade="7F"/>
    </w:rPr>
  </w:style>
  <w:style w:type="paragraph" w:styleId="berschrift8">
    <w:name w:val="heading 8"/>
    <w:basedOn w:val="Standard"/>
    <w:next w:val="Standard"/>
    <w:link w:val="berschrift8Zchn"/>
    <w:uiPriority w:val="9"/>
    <w:semiHidden/>
    <w:unhideWhenUsed/>
    <w:qFormat/>
    <w:rsid w:val="00C63FF8"/>
    <w:pPr>
      <w:keepNext/>
      <w:keepLines/>
      <w:spacing w:before="200"/>
      <w:ind w:left="1440" w:hanging="1440"/>
      <w:outlineLvl w:val="7"/>
    </w:pPr>
    <w:rPr>
      <w:rFonts w:asciiTheme="majorHAnsi" w:eastAsiaTheme="majorEastAsia" w:hAnsiTheme="majorHAnsi" w:cstheme="majorBidi"/>
      <w:color w:val="404040" w:themeColor="text1" w:themeTint="BF"/>
      <w:sz w:val="20"/>
      <w:szCs w:val="20"/>
      <w:lang w:val="de-DE" w:eastAsia="zh-CN" w:bidi="hi-IN"/>
    </w:rPr>
  </w:style>
  <w:style w:type="paragraph" w:styleId="berschrift9">
    <w:name w:val="heading 9"/>
    <w:basedOn w:val="Standard"/>
    <w:next w:val="Standard"/>
    <w:link w:val="berschrift9Zchn"/>
    <w:uiPriority w:val="9"/>
    <w:semiHidden/>
    <w:unhideWhenUsed/>
    <w:qFormat/>
    <w:rsid w:val="00C63FF8"/>
    <w:pPr>
      <w:keepNext/>
      <w:keepLines/>
      <w:spacing w:before="200"/>
      <w:ind w:left="1584" w:hanging="1584"/>
      <w:outlineLvl w:val="8"/>
    </w:pPr>
    <w:rPr>
      <w:rFonts w:asciiTheme="majorHAnsi" w:eastAsiaTheme="majorEastAsia" w:hAnsiTheme="majorHAnsi" w:cstheme="majorBidi"/>
      <w:i/>
      <w:iCs/>
      <w:color w:val="404040" w:themeColor="text1" w:themeTint="BF"/>
      <w:sz w:val="20"/>
      <w:szCs w:val="20"/>
      <w:lang w:val="de-DE" w:eastAsia="zh-CN" w:bidi="hi-IN"/>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aliases w:val="Renault Kopfzeile Datum"/>
    <w:basedOn w:val="Standard"/>
    <w:link w:val="KopfzeileZchn"/>
    <w:uiPriority w:val="99"/>
    <w:unhideWhenUsed/>
    <w:rsid w:val="00E66B13"/>
    <w:pPr>
      <w:tabs>
        <w:tab w:val="center" w:pos="4536"/>
        <w:tab w:val="right" w:pos="9072"/>
      </w:tabs>
    </w:pPr>
  </w:style>
  <w:style w:type="character" w:customStyle="1" w:styleId="KopfzeileZchn">
    <w:name w:val="Kopfzeile Zchn"/>
    <w:aliases w:val="Renault Kopfzeile Datum Zchn"/>
    <w:basedOn w:val="Absatz-Standardschriftart"/>
    <w:link w:val="Kopfzeile"/>
    <w:uiPriority w:val="99"/>
    <w:rsid w:val="00E66B13"/>
  </w:style>
  <w:style w:type="paragraph" w:styleId="Fuzeile">
    <w:name w:val="footer"/>
    <w:aliases w:val="Fußzeile mit Fußnotenfunktion"/>
    <w:basedOn w:val="Standard"/>
    <w:link w:val="FuzeileZchn"/>
    <w:uiPriority w:val="99"/>
    <w:unhideWhenUsed/>
    <w:rsid w:val="00E66B13"/>
    <w:pPr>
      <w:tabs>
        <w:tab w:val="center" w:pos="4536"/>
        <w:tab w:val="right" w:pos="9072"/>
      </w:tabs>
    </w:pPr>
  </w:style>
  <w:style w:type="character" w:customStyle="1" w:styleId="FuzeileZchn">
    <w:name w:val="Fußzeile Zchn"/>
    <w:aliases w:val="Fußzeile mit Fußnotenfunktion Zchn"/>
    <w:basedOn w:val="Absatz-Standardschriftart"/>
    <w:link w:val="Fuzeile"/>
    <w:uiPriority w:val="99"/>
    <w:rsid w:val="00E66B13"/>
  </w:style>
  <w:style w:type="character" w:styleId="Hyperlink">
    <w:name w:val="Hyperlink"/>
    <w:aliases w:val="Renault-Hyperlink"/>
    <w:basedOn w:val="Absatz-Standardschriftart"/>
    <w:unhideWhenUsed/>
    <w:rsid w:val="00FF225C"/>
    <w:rPr>
      <w:color w:val="0563C1" w:themeColor="hyperlink"/>
      <w:u w:val="single"/>
    </w:rPr>
  </w:style>
  <w:style w:type="character" w:styleId="NichtaufgelsteErwhnung">
    <w:name w:val="Unresolved Mention"/>
    <w:basedOn w:val="Absatz-Standardschriftart"/>
    <w:uiPriority w:val="99"/>
    <w:rsid w:val="00FF225C"/>
    <w:rPr>
      <w:color w:val="605E5C"/>
      <w:shd w:val="clear" w:color="auto" w:fill="E1DFDD"/>
    </w:rPr>
  </w:style>
  <w:style w:type="character" w:styleId="BesuchterLink">
    <w:name w:val="FollowedHyperlink"/>
    <w:basedOn w:val="Absatz-Standardschriftart"/>
    <w:uiPriority w:val="99"/>
    <w:semiHidden/>
    <w:unhideWhenUsed/>
    <w:rsid w:val="00FF225C"/>
    <w:rPr>
      <w:color w:val="954F72" w:themeColor="followedHyperlink"/>
      <w:u w:val="single"/>
    </w:rPr>
  </w:style>
  <w:style w:type="character" w:styleId="Seitenzahl">
    <w:name w:val="page number"/>
    <w:aliases w:val="Renault"/>
    <w:basedOn w:val="Absatz-Standardschriftart"/>
    <w:uiPriority w:val="99"/>
    <w:unhideWhenUsed/>
    <w:rsid w:val="00317B55"/>
  </w:style>
  <w:style w:type="paragraph" w:customStyle="1" w:styleId="Maintitle">
    <w:name w:val="Main title"/>
    <w:qFormat/>
    <w:rsid w:val="009F1277"/>
    <w:rPr>
      <w:rFonts w:ascii="Arial" w:hAnsi="Arial" w:cs="Arial"/>
      <w:b/>
      <w:bCs/>
      <w:caps/>
      <w:sz w:val="30"/>
      <w:szCs w:val="30"/>
    </w:rPr>
  </w:style>
  <w:style w:type="paragraph" w:customStyle="1" w:styleId="Sous-titre1">
    <w:name w:val="Sous-titre1"/>
    <w:qFormat/>
    <w:rsid w:val="009F1277"/>
    <w:rPr>
      <w:rFonts w:ascii="Arial" w:hAnsi="Arial" w:cs="Arial"/>
      <w:caps/>
      <w:sz w:val="22"/>
      <w:szCs w:val="22"/>
    </w:rPr>
  </w:style>
  <w:style w:type="paragraph" w:customStyle="1" w:styleId="Intro">
    <w:name w:val="Intro"/>
    <w:basedOn w:val="Standard"/>
    <w:qFormat/>
    <w:rsid w:val="005422EC"/>
    <w:pPr>
      <w:spacing w:line="240" w:lineRule="exact"/>
    </w:pPr>
    <w:rPr>
      <w:rFonts w:ascii="Arial" w:hAnsi="Arial" w:cs="Arial"/>
      <w:b/>
      <w:bCs/>
      <w:sz w:val="20"/>
      <w:szCs w:val="20"/>
    </w:rPr>
  </w:style>
  <w:style w:type="paragraph" w:customStyle="1" w:styleId="Currenttext">
    <w:name w:val="Current text"/>
    <w:basedOn w:val="Standard"/>
    <w:qFormat/>
    <w:rsid w:val="005422EC"/>
    <w:pPr>
      <w:spacing w:line="256" w:lineRule="exact"/>
    </w:pPr>
    <w:rPr>
      <w:rFonts w:ascii="Arial" w:hAnsi="Arial" w:cs="Arial"/>
      <w:sz w:val="18"/>
      <w:szCs w:val="18"/>
    </w:rPr>
  </w:style>
  <w:style w:type="paragraph" w:customStyle="1" w:styleId="Citation1">
    <w:name w:val="Citation1"/>
    <w:qFormat/>
    <w:rsid w:val="003F5AC4"/>
    <w:pPr>
      <w:spacing w:line="360" w:lineRule="exact"/>
    </w:pPr>
    <w:rPr>
      <w:rFonts w:ascii="Arial" w:hAnsi="Arial" w:cs="Arial"/>
      <w:sz w:val="36"/>
      <w:szCs w:val="36"/>
      <w:lang w:val="en-US"/>
    </w:rPr>
  </w:style>
  <w:style w:type="paragraph" w:customStyle="1" w:styleId="4Lauftext">
    <w:name w:val="4_Lauftext"/>
    <w:basedOn w:val="Standard"/>
    <w:link w:val="4LauftextZchn"/>
    <w:qFormat/>
    <w:rsid w:val="00B13544"/>
    <w:pPr>
      <w:autoSpaceDE w:val="0"/>
      <w:autoSpaceDN w:val="0"/>
      <w:adjustRightInd w:val="0"/>
      <w:spacing w:before="120" w:after="240" w:line="280" w:lineRule="atLeast"/>
      <w:jc w:val="both"/>
    </w:pPr>
    <w:rPr>
      <w:rFonts w:ascii="Arial" w:eastAsia="Calibri" w:hAnsi="Arial" w:cs="Arial"/>
      <w:color w:val="000000"/>
      <w:sz w:val="20"/>
      <w:szCs w:val="20"/>
    </w:rPr>
  </w:style>
  <w:style w:type="character" w:customStyle="1" w:styleId="4LauftextZchn">
    <w:name w:val="4_Lauftext Zchn"/>
    <w:link w:val="4Lauftext"/>
    <w:rsid w:val="00B13544"/>
    <w:rPr>
      <w:rFonts w:ascii="Arial" w:eastAsia="Calibri" w:hAnsi="Arial" w:cs="Arial"/>
      <w:color w:val="000000"/>
      <w:sz w:val="20"/>
      <w:szCs w:val="20"/>
    </w:rPr>
  </w:style>
  <w:style w:type="paragraph" w:customStyle="1" w:styleId="Default">
    <w:name w:val="Default"/>
    <w:rsid w:val="00EE08FE"/>
    <w:pPr>
      <w:autoSpaceDE w:val="0"/>
      <w:autoSpaceDN w:val="0"/>
      <w:adjustRightInd w:val="0"/>
    </w:pPr>
    <w:rPr>
      <w:rFonts w:ascii="Calibri" w:hAnsi="Calibri" w:cs="Calibri"/>
      <w:color w:val="000000"/>
    </w:rPr>
  </w:style>
  <w:style w:type="character" w:customStyle="1" w:styleId="berschrift1Zchn">
    <w:name w:val="Überschrift 1 Zchn"/>
    <w:basedOn w:val="Absatz-Standardschriftart"/>
    <w:link w:val="berschrift1"/>
    <w:uiPriority w:val="9"/>
    <w:rsid w:val="00C87FD0"/>
    <w:rPr>
      <w:rFonts w:asciiTheme="majorHAnsi" w:eastAsiaTheme="majorEastAsia" w:hAnsiTheme="majorHAnsi" w:cstheme="majorBidi"/>
      <w:color w:val="2F5496" w:themeColor="accent1" w:themeShade="BF"/>
      <w:sz w:val="32"/>
      <w:szCs w:val="32"/>
    </w:rPr>
  </w:style>
  <w:style w:type="paragraph" w:customStyle="1" w:styleId="Ansprechpartner">
    <w:name w:val="Ansprechpartner"/>
    <w:basedOn w:val="Standard"/>
    <w:link w:val="AnsprechpartnerZchnZchn"/>
    <w:rsid w:val="00311ED8"/>
    <w:pPr>
      <w:numPr>
        <w:ilvl w:val="12"/>
      </w:numPr>
      <w:suppressAutoHyphens/>
      <w:spacing w:before="360" w:line="260" w:lineRule="atLeast"/>
      <w:ind w:right="27"/>
    </w:pPr>
    <w:rPr>
      <w:rFonts w:ascii="Arial" w:eastAsia="Times New Roman" w:hAnsi="Arial" w:cs="Times New Roman"/>
      <w:b/>
      <w:bCs/>
      <w:caps/>
      <w:sz w:val="22"/>
      <w:szCs w:val="20"/>
      <w:lang w:val="de-DE" w:eastAsia="de-DE"/>
    </w:rPr>
  </w:style>
  <w:style w:type="paragraph" w:customStyle="1" w:styleId="AnsprechpartnerText">
    <w:name w:val="Ansprechpartner_Text"/>
    <w:basedOn w:val="Standard"/>
    <w:link w:val="AnsprechpartnerTextChar"/>
    <w:rsid w:val="00311ED8"/>
    <w:pPr>
      <w:numPr>
        <w:ilvl w:val="12"/>
      </w:numPr>
      <w:suppressAutoHyphens/>
      <w:spacing w:before="120" w:line="260" w:lineRule="atLeast"/>
      <w:ind w:right="28"/>
    </w:pPr>
    <w:rPr>
      <w:rFonts w:ascii="Arial" w:eastAsia="Times New Roman" w:hAnsi="Arial" w:cs="Times New Roman"/>
      <w:sz w:val="22"/>
      <w:szCs w:val="20"/>
      <w:lang w:val="de-DE" w:eastAsia="de-DE"/>
    </w:rPr>
  </w:style>
  <w:style w:type="character" w:customStyle="1" w:styleId="AnsprechpartnerTextChar">
    <w:name w:val="Ansprechpartner_Text Char"/>
    <w:link w:val="AnsprechpartnerText"/>
    <w:locked/>
    <w:rsid w:val="00311ED8"/>
    <w:rPr>
      <w:rFonts w:ascii="Arial" w:eastAsia="Times New Roman" w:hAnsi="Arial" w:cs="Times New Roman"/>
      <w:sz w:val="22"/>
      <w:szCs w:val="20"/>
      <w:lang w:val="de-DE" w:eastAsia="de-DE"/>
    </w:rPr>
  </w:style>
  <w:style w:type="character" w:customStyle="1" w:styleId="AnsprechpartnerZchnZchn">
    <w:name w:val="Ansprechpartner Zchn Zchn"/>
    <w:basedOn w:val="Absatz-Standardschriftart"/>
    <w:link w:val="Ansprechpartner"/>
    <w:rsid w:val="00311ED8"/>
    <w:rPr>
      <w:rFonts w:ascii="Arial" w:eastAsia="Times New Roman" w:hAnsi="Arial" w:cs="Times New Roman"/>
      <w:b/>
      <w:bCs/>
      <w:caps/>
      <w:sz w:val="22"/>
      <w:szCs w:val="20"/>
      <w:lang w:val="de-DE" w:eastAsia="de-DE"/>
    </w:rPr>
  </w:style>
  <w:style w:type="paragraph" w:customStyle="1" w:styleId="3Einleitung">
    <w:name w:val="3_Einleitung"/>
    <w:basedOn w:val="Standard"/>
    <w:next w:val="4Lauftext"/>
    <w:link w:val="3EinleitungZchn"/>
    <w:qFormat/>
    <w:rsid w:val="005D6DC2"/>
    <w:pPr>
      <w:spacing w:after="120"/>
      <w:jc w:val="both"/>
    </w:pPr>
    <w:rPr>
      <w:rFonts w:ascii="Arial" w:eastAsia="Calibri" w:hAnsi="Arial" w:cs="Arial"/>
      <w:b/>
      <w:color w:val="000000"/>
      <w:sz w:val="22"/>
      <w:szCs w:val="22"/>
      <w:lang w:val="pt-BR" w:eastAsia="fr-FR"/>
    </w:rPr>
  </w:style>
  <w:style w:type="character" w:customStyle="1" w:styleId="3EinleitungZchn">
    <w:name w:val="3_Einleitung Zchn"/>
    <w:link w:val="3Einleitung"/>
    <w:rsid w:val="005D6DC2"/>
    <w:rPr>
      <w:rFonts w:ascii="Arial" w:eastAsia="Calibri" w:hAnsi="Arial" w:cs="Arial"/>
      <w:b/>
      <w:color w:val="000000"/>
      <w:sz w:val="22"/>
      <w:szCs w:val="22"/>
      <w:lang w:val="pt-BR" w:eastAsia="fr-FR"/>
    </w:rPr>
  </w:style>
  <w:style w:type="paragraph" w:customStyle="1" w:styleId="2Headline">
    <w:name w:val="2_Headline"/>
    <w:basedOn w:val="Standard"/>
    <w:next w:val="3Einleitung"/>
    <w:rsid w:val="00940F69"/>
    <w:pPr>
      <w:widowControl w:val="0"/>
      <w:spacing w:after="360" w:line="400" w:lineRule="atLeast"/>
      <w:ind w:right="27"/>
    </w:pPr>
    <w:rPr>
      <w:rFonts w:ascii="Arial" w:eastAsia="Arial Unicode MS" w:hAnsi="Arial" w:cs="Times New Roman"/>
      <w:b/>
      <w:bCs/>
      <w:caps/>
      <w:sz w:val="32"/>
      <w:szCs w:val="20"/>
      <w:lang w:val="de-DE" w:eastAsia="de-DE"/>
    </w:rPr>
  </w:style>
  <w:style w:type="paragraph" w:customStyle="1" w:styleId="5Zwischentitel">
    <w:name w:val="5_Zwischentitel"/>
    <w:basedOn w:val="Standard"/>
    <w:next w:val="4Lauftext"/>
    <w:link w:val="5ZwischentitelZchn"/>
    <w:rsid w:val="00884297"/>
    <w:pPr>
      <w:widowControl w:val="0"/>
      <w:spacing w:line="340" w:lineRule="atLeast"/>
      <w:ind w:right="28"/>
    </w:pPr>
    <w:rPr>
      <w:rFonts w:ascii="Arial" w:eastAsia="Times New Roman" w:hAnsi="Arial" w:cs="Times New Roman"/>
      <w:b/>
      <w:bCs/>
      <w:caps/>
      <w:sz w:val="22"/>
      <w:szCs w:val="20"/>
      <w:lang w:val="de-DE" w:eastAsia="de-DE"/>
    </w:rPr>
  </w:style>
  <w:style w:type="character" w:customStyle="1" w:styleId="5ZwischentitelZchn">
    <w:name w:val="5_Zwischentitel Zchn"/>
    <w:link w:val="5Zwischentitel"/>
    <w:rsid w:val="00884297"/>
    <w:rPr>
      <w:rFonts w:ascii="Arial" w:eastAsia="Times New Roman" w:hAnsi="Arial" w:cs="Times New Roman"/>
      <w:b/>
      <w:bCs/>
      <w:caps/>
      <w:sz w:val="22"/>
      <w:szCs w:val="20"/>
      <w:lang w:val="de-DE" w:eastAsia="de-DE"/>
    </w:rPr>
  </w:style>
  <w:style w:type="paragraph" w:customStyle="1" w:styleId="1Dachzeile">
    <w:name w:val="1_Dachzeile"/>
    <w:basedOn w:val="Standard"/>
    <w:next w:val="2Headline"/>
    <w:rsid w:val="002A3D61"/>
    <w:pPr>
      <w:widowControl w:val="0"/>
      <w:spacing w:before="1320" w:after="120"/>
      <w:ind w:right="27"/>
    </w:pPr>
    <w:rPr>
      <w:rFonts w:ascii="Arial" w:eastAsia="Times New Roman" w:hAnsi="Arial" w:cs="Times New Roman"/>
      <w:b/>
      <w:bCs/>
      <w:caps/>
      <w:sz w:val="20"/>
      <w:szCs w:val="20"/>
      <w:lang w:val="de-DE" w:eastAsia="de-DE"/>
    </w:rPr>
  </w:style>
  <w:style w:type="paragraph" w:styleId="Funotentext">
    <w:name w:val="footnote text"/>
    <w:basedOn w:val="Standard"/>
    <w:link w:val="FunotentextZchn"/>
    <w:unhideWhenUsed/>
    <w:rsid w:val="00C669DC"/>
    <w:rPr>
      <w:rFonts w:ascii="Times New Roman" w:eastAsia="Times New Roman" w:hAnsi="Times New Roman" w:cs="Times New Roman"/>
      <w:sz w:val="20"/>
      <w:szCs w:val="20"/>
      <w:lang w:val="de-DE" w:eastAsia="de-DE"/>
    </w:rPr>
  </w:style>
  <w:style w:type="character" w:customStyle="1" w:styleId="FunotentextZchn">
    <w:name w:val="Fußnotentext Zchn"/>
    <w:basedOn w:val="Absatz-Standardschriftart"/>
    <w:link w:val="Funotentext"/>
    <w:rsid w:val="00C669DC"/>
    <w:rPr>
      <w:rFonts w:ascii="Times New Roman" w:eastAsia="Times New Roman" w:hAnsi="Times New Roman" w:cs="Times New Roman"/>
      <w:sz w:val="20"/>
      <w:szCs w:val="20"/>
      <w:lang w:val="de-DE" w:eastAsia="de-DE"/>
    </w:rPr>
  </w:style>
  <w:style w:type="character" w:styleId="Funotenzeichen">
    <w:name w:val="footnote reference"/>
    <w:basedOn w:val="Absatz-Standardschriftart"/>
    <w:unhideWhenUsed/>
    <w:rsid w:val="00C669DC"/>
    <w:rPr>
      <w:vertAlign w:val="superscript"/>
    </w:rPr>
  </w:style>
  <w:style w:type="paragraph" w:customStyle="1" w:styleId="4aBulletpoints">
    <w:name w:val="4a_Bulletpoints"/>
    <w:basedOn w:val="4Lauftext"/>
    <w:rsid w:val="00C669DC"/>
    <w:pPr>
      <w:numPr>
        <w:numId w:val="1"/>
      </w:numPr>
      <w:spacing w:after="120"/>
      <w:ind w:right="28"/>
    </w:pPr>
  </w:style>
  <w:style w:type="paragraph" w:styleId="StandardWeb">
    <w:name w:val="Normal (Web)"/>
    <w:basedOn w:val="Standard"/>
    <w:uiPriority w:val="99"/>
    <w:unhideWhenUsed/>
    <w:rsid w:val="00CD2CFB"/>
    <w:pPr>
      <w:spacing w:before="100" w:beforeAutospacing="1" w:after="100" w:afterAutospacing="1"/>
    </w:pPr>
    <w:rPr>
      <w:rFonts w:ascii="Times New Roman" w:eastAsia="Times New Roman" w:hAnsi="Times New Roman" w:cs="Times New Roman"/>
      <w:lang w:eastAsia="fr-FR"/>
    </w:rPr>
  </w:style>
  <w:style w:type="table" w:styleId="Tabellenraster">
    <w:name w:val="Table Grid"/>
    <w:basedOn w:val="NormaleTabelle"/>
    <w:uiPriority w:val="39"/>
    <w:rsid w:val="00270B66"/>
    <w:rPr>
      <w:rFonts w:ascii="Times New Roman" w:eastAsia="Times New Roman" w:hAnsi="Times New Roman" w:cs="Times New Roman"/>
      <w:sz w:val="20"/>
      <w:szCs w:val="20"/>
      <w:lang w:val="de-DE" w:eastAsia="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bTabellentext">
    <w:name w:val="4b_Tabellentext"/>
    <w:basedOn w:val="Standard"/>
    <w:rsid w:val="00270B66"/>
    <w:pPr>
      <w:spacing w:after="80"/>
    </w:pPr>
    <w:rPr>
      <w:rFonts w:ascii="Arial" w:eastAsia="MS Mincho" w:hAnsi="Arial" w:cs="Times New Roman"/>
      <w:sz w:val="20"/>
      <w:lang w:val="de-DE" w:eastAsia="ja-JP"/>
    </w:rPr>
  </w:style>
  <w:style w:type="paragraph" w:customStyle="1" w:styleId="Teaser1">
    <w:name w:val="Teaser1"/>
    <w:basedOn w:val="Standard"/>
    <w:link w:val="Teaser1Zchn"/>
    <w:qFormat/>
    <w:rsid w:val="00073CC7"/>
    <w:pPr>
      <w:widowControl w:val="0"/>
      <w:spacing w:line="280" w:lineRule="exact"/>
      <w:ind w:right="-1"/>
      <w:jc w:val="both"/>
    </w:pPr>
    <w:rPr>
      <w:rFonts w:ascii="Arial" w:eastAsia="Arial" w:hAnsi="Arial" w:cs="Arial"/>
      <w:b/>
      <w:bCs/>
      <w:i/>
      <w:iCs/>
      <w:noProof/>
      <w:sz w:val="22"/>
      <w:szCs w:val="22"/>
      <w:lang w:val="de-CH" w:eastAsia="de-CH"/>
    </w:rPr>
  </w:style>
  <w:style w:type="character" w:customStyle="1" w:styleId="Teaser1Zchn">
    <w:name w:val="Teaser1 Zchn"/>
    <w:basedOn w:val="Absatz-Standardschriftart"/>
    <w:link w:val="Teaser1"/>
    <w:rsid w:val="00073CC7"/>
    <w:rPr>
      <w:rFonts w:ascii="Arial" w:eastAsia="Arial" w:hAnsi="Arial" w:cs="Arial"/>
      <w:b/>
      <w:bCs/>
      <w:i/>
      <w:iCs/>
      <w:noProof/>
      <w:sz w:val="22"/>
      <w:szCs w:val="22"/>
      <w:lang w:val="de-CH" w:eastAsia="de-CH"/>
    </w:rPr>
  </w:style>
  <w:style w:type="paragraph" w:customStyle="1" w:styleId="Lauftext">
    <w:name w:val="Lauftext"/>
    <w:basedOn w:val="Standard"/>
    <w:link w:val="LauftextZchn"/>
    <w:qFormat/>
    <w:rsid w:val="00073CC7"/>
    <w:pPr>
      <w:widowControl w:val="0"/>
      <w:spacing w:line="280" w:lineRule="exact"/>
      <w:ind w:right="-1"/>
      <w:jc w:val="both"/>
    </w:pPr>
    <w:rPr>
      <w:rFonts w:ascii="Arial" w:eastAsia="Arial" w:hAnsi="Arial" w:cs="Arial"/>
      <w:sz w:val="22"/>
      <w:szCs w:val="22"/>
      <w:lang w:val="de-CH"/>
    </w:rPr>
  </w:style>
  <w:style w:type="character" w:customStyle="1" w:styleId="LauftextZchn">
    <w:name w:val="Lauftext Zchn"/>
    <w:basedOn w:val="Absatz-Standardschriftart"/>
    <w:link w:val="Lauftext"/>
    <w:rsid w:val="00073CC7"/>
    <w:rPr>
      <w:rFonts w:ascii="Arial" w:eastAsia="Arial" w:hAnsi="Arial" w:cs="Arial"/>
      <w:sz w:val="22"/>
      <w:szCs w:val="22"/>
      <w:lang w:val="de-CH"/>
    </w:rPr>
  </w:style>
  <w:style w:type="character" w:customStyle="1" w:styleId="berschrift2Zchn">
    <w:name w:val="Überschrift 2 Zchn"/>
    <w:aliases w:val="Kapitelnummer Zchn"/>
    <w:basedOn w:val="Absatz-Standardschriftart"/>
    <w:link w:val="berschrift2"/>
    <w:uiPriority w:val="9"/>
    <w:rsid w:val="00774A37"/>
    <w:rPr>
      <w:rFonts w:asciiTheme="majorHAnsi" w:eastAsiaTheme="majorEastAsia" w:hAnsiTheme="majorHAnsi" w:cstheme="majorBidi"/>
      <w:color w:val="2F5496" w:themeColor="accent1" w:themeShade="BF"/>
      <w:sz w:val="26"/>
      <w:szCs w:val="26"/>
    </w:rPr>
  </w:style>
  <w:style w:type="paragraph" w:customStyle="1" w:styleId="40Continoustext11pt">
    <w:name w:val="4.0 Continous text 11pt"/>
    <w:link w:val="40Continoustext11ptZchn"/>
    <w:qFormat/>
    <w:rsid w:val="00B21840"/>
    <w:pPr>
      <w:suppressAutoHyphens/>
      <w:spacing w:after="340" w:line="340" w:lineRule="exact"/>
    </w:pPr>
    <w:rPr>
      <w:rFonts w:ascii="CorpoA" w:eastAsia="Times New Roman" w:hAnsi="CorpoA" w:cs="Times New Roman"/>
      <w:sz w:val="22"/>
      <w:szCs w:val="20"/>
      <w:lang w:val="de-DE" w:eastAsia="de-DE"/>
    </w:rPr>
  </w:style>
  <w:style w:type="character" w:customStyle="1" w:styleId="40Continoustext11ptZchn">
    <w:name w:val="4.0 Continous text 11pt Zchn"/>
    <w:basedOn w:val="Absatz-Standardschriftart"/>
    <w:link w:val="40Continoustext11pt"/>
    <w:rsid w:val="00B21840"/>
    <w:rPr>
      <w:rFonts w:ascii="CorpoA" w:eastAsia="Times New Roman" w:hAnsi="CorpoA" w:cs="Times New Roman"/>
      <w:sz w:val="22"/>
      <w:szCs w:val="20"/>
      <w:lang w:val="de-DE" w:eastAsia="de-DE"/>
    </w:rPr>
  </w:style>
  <w:style w:type="character" w:styleId="Kommentarzeichen">
    <w:name w:val="annotation reference"/>
    <w:basedOn w:val="Absatz-Standardschriftart"/>
    <w:uiPriority w:val="99"/>
    <w:semiHidden/>
    <w:unhideWhenUsed/>
    <w:rsid w:val="002E32C8"/>
    <w:rPr>
      <w:sz w:val="16"/>
      <w:szCs w:val="16"/>
    </w:rPr>
  </w:style>
  <w:style w:type="paragraph" w:styleId="Kommentartext">
    <w:name w:val="annotation text"/>
    <w:basedOn w:val="Standard"/>
    <w:link w:val="KommentartextZchn"/>
    <w:uiPriority w:val="99"/>
    <w:unhideWhenUsed/>
    <w:rsid w:val="002E32C8"/>
    <w:rPr>
      <w:rFonts w:ascii="Times New Roman" w:eastAsia="Times New Roman" w:hAnsi="Times New Roman" w:cs="Times New Roman"/>
      <w:sz w:val="20"/>
      <w:szCs w:val="20"/>
      <w:lang w:val="de-DE" w:eastAsia="de-DE"/>
    </w:rPr>
  </w:style>
  <w:style w:type="character" w:customStyle="1" w:styleId="KommentartextZchn">
    <w:name w:val="Kommentartext Zchn"/>
    <w:basedOn w:val="Absatz-Standardschriftart"/>
    <w:link w:val="Kommentartext"/>
    <w:uiPriority w:val="99"/>
    <w:rsid w:val="002E32C8"/>
    <w:rPr>
      <w:rFonts w:ascii="Times New Roman" w:eastAsia="Times New Roman" w:hAnsi="Times New Roman" w:cs="Times New Roman"/>
      <w:sz w:val="20"/>
      <w:szCs w:val="20"/>
      <w:lang w:val="de-DE" w:eastAsia="de-DE"/>
    </w:rPr>
  </w:style>
  <w:style w:type="paragraph" w:styleId="Listenabsatz">
    <w:name w:val="List Paragraph"/>
    <w:basedOn w:val="Standard"/>
    <w:uiPriority w:val="34"/>
    <w:qFormat/>
    <w:rsid w:val="002A79B3"/>
    <w:pPr>
      <w:spacing w:after="160" w:line="259" w:lineRule="auto"/>
      <w:ind w:left="720"/>
      <w:contextualSpacing/>
    </w:pPr>
    <w:rPr>
      <w:sz w:val="22"/>
      <w:szCs w:val="22"/>
      <w:lang w:val="de-AT"/>
    </w:rPr>
  </w:style>
  <w:style w:type="paragraph" w:customStyle="1" w:styleId="AnsprechpartnerLink">
    <w:name w:val="Ansprechpartner_Link"/>
    <w:basedOn w:val="Standard"/>
    <w:link w:val="AnsprechpartnerLinkChar"/>
    <w:rsid w:val="00FF17A2"/>
    <w:pPr>
      <w:numPr>
        <w:ilvl w:val="12"/>
      </w:numPr>
      <w:suppressAutoHyphens/>
      <w:ind w:right="27"/>
    </w:pPr>
    <w:rPr>
      <w:rFonts w:ascii="Arial" w:eastAsia="Times New Roman" w:hAnsi="Arial" w:cs="Times New Roman"/>
      <w:b/>
      <w:bCs/>
      <w:sz w:val="22"/>
      <w:szCs w:val="20"/>
      <w:lang w:val="de-DE" w:eastAsia="de-DE"/>
    </w:rPr>
  </w:style>
  <w:style w:type="character" w:customStyle="1" w:styleId="AnsprechpartnerLinkChar">
    <w:name w:val="Ansprechpartner_Link Char"/>
    <w:link w:val="AnsprechpartnerLink"/>
    <w:locked/>
    <w:rsid w:val="00B13C90"/>
    <w:rPr>
      <w:rFonts w:ascii="Arial" w:eastAsia="Times New Roman" w:hAnsi="Arial" w:cs="Times New Roman"/>
      <w:b/>
      <w:bCs/>
      <w:sz w:val="22"/>
      <w:szCs w:val="20"/>
      <w:lang w:val="de-DE" w:eastAsia="de-DE"/>
    </w:rPr>
  </w:style>
  <w:style w:type="character" w:customStyle="1" w:styleId="ui-provider">
    <w:name w:val="ui-provider"/>
    <w:basedOn w:val="Absatz-Standardschriftart"/>
    <w:rsid w:val="00A16DE1"/>
  </w:style>
  <w:style w:type="character" w:styleId="Fett">
    <w:name w:val="Strong"/>
    <w:basedOn w:val="Absatz-Standardschriftart"/>
    <w:uiPriority w:val="22"/>
    <w:qFormat/>
    <w:rsid w:val="00943174"/>
    <w:rPr>
      <w:b/>
      <w:bCs/>
    </w:rPr>
  </w:style>
  <w:style w:type="paragraph" w:styleId="berarbeitung">
    <w:name w:val="Revision"/>
    <w:hidden/>
    <w:uiPriority w:val="99"/>
    <w:semiHidden/>
    <w:rsid w:val="00306DFF"/>
  </w:style>
  <w:style w:type="character" w:styleId="Hervorhebung">
    <w:name w:val="Emphasis"/>
    <w:basedOn w:val="Absatz-Standardschriftart"/>
    <w:qFormat/>
    <w:rsid w:val="00F77E5D"/>
    <w:rPr>
      <w:i/>
      <w:iCs/>
    </w:rPr>
  </w:style>
  <w:style w:type="paragraph" w:styleId="Endnotentext">
    <w:name w:val="endnote text"/>
    <w:basedOn w:val="Standard"/>
    <w:link w:val="EndnotentextZchn"/>
    <w:uiPriority w:val="99"/>
    <w:semiHidden/>
    <w:unhideWhenUsed/>
    <w:rsid w:val="000D5003"/>
    <w:rPr>
      <w:sz w:val="20"/>
      <w:szCs w:val="20"/>
      <w:lang w:val="en-GB"/>
    </w:rPr>
  </w:style>
  <w:style w:type="character" w:customStyle="1" w:styleId="EndnotentextZchn">
    <w:name w:val="Endnotentext Zchn"/>
    <w:basedOn w:val="Absatz-Standardschriftart"/>
    <w:link w:val="Endnotentext"/>
    <w:uiPriority w:val="99"/>
    <w:semiHidden/>
    <w:rsid w:val="000D5003"/>
    <w:rPr>
      <w:sz w:val="20"/>
      <w:szCs w:val="20"/>
      <w:lang w:val="en-GB"/>
    </w:rPr>
  </w:style>
  <w:style w:type="character" w:styleId="Endnotenzeichen">
    <w:name w:val="endnote reference"/>
    <w:basedOn w:val="Absatz-Standardschriftart"/>
    <w:uiPriority w:val="99"/>
    <w:semiHidden/>
    <w:unhideWhenUsed/>
    <w:rsid w:val="000D5003"/>
    <w:rPr>
      <w:vertAlign w:val="superscript"/>
    </w:rPr>
  </w:style>
  <w:style w:type="paragraph" w:styleId="Kommentarthema">
    <w:name w:val="annotation subject"/>
    <w:basedOn w:val="Kommentartext"/>
    <w:next w:val="Kommentartext"/>
    <w:link w:val="KommentarthemaZchn"/>
    <w:semiHidden/>
    <w:unhideWhenUsed/>
    <w:rsid w:val="009F0F00"/>
    <w:rPr>
      <w:rFonts w:asciiTheme="minorHAnsi" w:eastAsiaTheme="minorHAnsi" w:hAnsiTheme="minorHAnsi" w:cstheme="minorBidi"/>
      <w:b/>
      <w:bCs/>
      <w:lang w:val="fr-FR" w:eastAsia="en-US"/>
    </w:rPr>
  </w:style>
  <w:style w:type="character" w:customStyle="1" w:styleId="KommentarthemaZchn">
    <w:name w:val="Kommentarthema Zchn"/>
    <w:basedOn w:val="KommentartextZchn"/>
    <w:link w:val="Kommentarthema"/>
    <w:semiHidden/>
    <w:rsid w:val="009F0F00"/>
    <w:rPr>
      <w:rFonts w:ascii="Times New Roman" w:eastAsia="Times New Roman" w:hAnsi="Times New Roman" w:cs="Times New Roman"/>
      <w:b/>
      <w:bCs/>
      <w:sz w:val="20"/>
      <w:szCs w:val="20"/>
      <w:lang w:val="de-DE" w:eastAsia="de-DE"/>
    </w:rPr>
  </w:style>
  <w:style w:type="paragraph" w:customStyle="1" w:styleId="act4-Text">
    <w:name w:val="act4 - Text"/>
    <w:basedOn w:val="Standard"/>
    <w:link w:val="act4-TextZchn"/>
    <w:qFormat/>
    <w:rsid w:val="00C22BCE"/>
    <w:pPr>
      <w:ind w:left="709" w:right="425"/>
      <w:jc w:val="both"/>
    </w:pPr>
    <w:rPr>
      <w:rFonts w:ascii="BetaSans Normal" w:eastAsia="SimSun" w:hAnsi="BetaSans Normal" w:cs="Lucida Sans"/>
      <w:color w:val="00000A"/>
      <w:lang w:val="de-DE" w:eastAsia="zh-CN" w:bidi="hi-IN"/>
    </w:rPr>
  </w:style>
  <w:style w:type="character" w:customStyle="1" w:styleId="act4-TextZchn">
    <w:name w:val="act4 - Text Zchn"/>
    <w:basedOn w:val="Absatz-Standardschriftart"/>
    <w:link w:val="act4-Text"/>
    <w:rsid w:val="00C22BCE"/>
    <w:rPr>
      <w:rFonts w:ascii="BetaSans Normal" w:eastAsia="SimSun" w:hAnsi="BetaSans Normal" w:cs="Lucida Sans"/>
      <w:color w:val="00000A"/>
      <w:lang w:val="de-DE" w:eastAsia="zh-CN" w:bidi="hi-IN"/>
    </w:rPr>
  </w:style>
  <w:style w:type="paragraph" w:customStyle="1" w:styleId="act4-Titel">
    <w:name w:val="act4 - Titel"/>
    <w:basedOn w:val="Titel"/>
    <w:link w:val="act4-TitelZchn"/>
    <w:qFormat/>
    <w:rsid w:val="00682F06"/>
    <w:pPr>
      <w:spacing w:after="300"/>
      <w:jc w:val="center"/>
    </w:pPr>
    <w:rPr>
      <w:rFonts w:ascii="BetaSemi" w:hAnsi="BetaSemi"/>
      <w:color w:val="595A5C"/>
      <w:spacing w:val="5"/>
      <w:sz w:val="44"/>
      <w:szCs w:val="52"/>
      <w:u w:val="single"/>
      <w:lang w:val="de-DE" w:eastAsia="zh-CN" w:bidi="hi-IN"/>
    </w:rPr>
  </w:style>
  <w:style w:type="character" w:customStyle="1" w:styleId="act4-TitelZchn">
    <w:name w:val="act4 - Titel Zchn"/>
    <w:basedOn w:val="TitelZchn"/>
    <w:link w:val="act4-Titel"/>
    <w:rsid w:val="00682F06"/>
    <w:rPr>
      <w:rFonts w:ascii="BetaSemi" w:eastAsiaTheme="majorEastAsia" w:hAnsi="BetaSemi" w:cstheme="majorBidi"/>
      <w:color w:val="595A5C"/>
      <w:spacing w:val="5"/>
      <w:kern w:val="28"/>
      <w:sz w:val="44"/>
      <w:szCs w:val="52"/>
      <w:u w:val="single"/>
      <w:lang w:val="de-DE" w:eastAsia="zh-CN" w:bidi="hi-IN"/>
    </w:rPr>
  </w:style>
  <w:style w:type="paragraph" w:styleId="Titel">
    <w:name w:val="Title"/>
    <w:basedOn w:val="Standard"/>
    <w:next w:val="Standard"/>
    <w:link w:val="TitelZchn"/>
    <w:uiPriority w:val="10"/>
    <w:qFormat/>
    <w:rsid w:val="00682F06"/>
    <w:pPr>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682F06"/>
    <w:rPr>
      <w:rFonts w:asciiTheme="majorHAnsi" w:eastAsiaTheme="majorEastAsia" w:hAnsiTheme="majorHAnsi" w:cstheme="majorBidi"/>
      <w:spacing w:val="-10"/>
      <w:kern w:val="28"/>
      <w:sz w:val="56"/>
      <w:szCs w:val="56"/>
    </w:rPr>
  </w:style>
  <w:style w:type="character" w:customStyle="1" w:styleId="berschrift7Zchn">
    <w:name w:val="Überschrift 7 Zchn"/>
    <w:basedOn w:val="Absatz-Standardschriftart"/>
    <w:link w:val="berschrift7"/>
    <w:uiPriority w:val="9"/>
    <w:semiHidden/>
    <w:rsid w:val="00606C06"/>
    <w:rPr>
      <w:rFonts w:asciiTheme="majorHAnsi" w:eastAsiaTheme="majorEastAsia" w:hAnsiTheme="majorHAnsi" w:cstheme="majorBidi"/>
      <w:i/>
      <w:iCs/>
      <w:color w:val="1F3763" w:themeColor="accent1" w:themeShade="7F"/>
    </w:rPr>
  </w:style>
  <w:style w:type="paragraph" w:customStyle="1" w:styleId="act4-Aufzhlung">
    <w:name w:val="act4 - Aufzählung"/>
    <w:basedOn w:val="act4-Text"/>
    <w:link w:val="act4-AufzhlungZchn"/>
    <w:qFormat/>
    <w:rsid w:val="00606C06"/>
    <w:pPr>
      <w:numPr>
        <w:numId w:val="2"/>
      </w:numPr>
    </w:pPr>
  </w:style>
  <w:style w:type="character" w:customStyle="1" w:styleId="act4-AufzhlungZchn">
    <w:name w:val="act4 - Aufzählung Zchn"/>
    <w:basedOn w:val="act4-TextZchn"/>
    <w:link w:val="act4-Aufzhlung"/>
    <w:rsid w:val="00606C06"/>
    <w:rPr>
      <w:rFonts w:ascii="BetaSans Normal" w:eastAsia="SimSun" w:hAnsi="BetaSans Normal" w:cs="Lucida Sans"/>
      <w:color w:val="00000A"/>
      <w:lang w:val="de-DE" w:eastAsia="zh-CN" w:bidi="hi-IN"/>
    </w:rPr>
  </w:style>
  <w:style w:type="character" w:customStyle="1" w:styleId="berschrift3Zchn">
    <w:name w:val="Überschrift 3 Zchn"/>
    <w:basedOn w:val="Absatz-Standardschriftart"/>
    <w:link w:val="berschrift3"/>
    <w:uiPriority w:val="9"/>
    <w:rsid w:val="00C63FF8"/>
    <w:rPr>
      <w:rFonts w:asciiTheme="majorHAnsi" w:eastAsiaTheme="majorEastAsia" w:hAnsiTheme="majorHAnsi" w:cstheme="majorBidi"/>
      <w:b/>
      <w:bCs/>
      <w:color w:val="4472C4" w:themeColor="accent1"/>
      <w:lang w:val="de-DE" w:eastAsia="zh-CN" w:bidi="hi-IN"/>
    </w:rPr>
  </w:style>
  <w:style w:type="character" w:customStyle="1" w:styleId="berschrift4Zchn">
    <w:name w:val="Überschrift 4 Zchn"/>
    <w:basedOn w:val="Absatz-Standardschriftart"/>
    <w:link w:val="berschrift4"/>
    <w:uiPriority w:val="9"/>
    <w:semiHidden/>
    <w:rsid w:val="00C63FF8"/>
    <w:rPr>
      <w:rFonts w:asciiTheme="majorHAnsi" w:eastAsiaTheme="majorEastAsia" w:hAnsiTheme="majorHAnsi" w:cstheme="majorBidi"/>
      <w:b/>
      <w:bCs/>
      <w:i/>
      <w:iCs/>
      <w:color w:val="4472C4" w:themeColor="accent1"/>
      <w:lang w:val="de-DE" w:eastAsia="zh-CN" w:bidi="hi-IN"/>
    </w:rPr>
  </w:style>
  <w:style w:type="character" w:customStyle="1" w:styleId="berschrift5Zchn">
    <w:name w:val="Überschrift 5 Zchn"/>
    <w:basedOn w:val="Absatz-Standardschriftart"/>
    <w:link w:val="berschrift5"/>
    <w:uiPriority w:val="9"/>
    <w:semiHidden/>
    <w:rsid w:val="00C63FF8"/>
    <w:rPr>
      <w:rFonts w:asciiTheme="majorHAnsi" w:eastAsiaTheme="majorEastAsia" w:hAnsiTheme="majorHAnsi" w:cstheme="majorBidi"/>
      <w:color w:val="1F3763" w:themeColor="accent1" w:themeShade="7F"/>
      <w:lang w:val="de-DE" w:eastAsia="zh-CN" w:bidi="hi-IN"/>
    </w:rPr>
  </w:style>
  <w:style w:type="character" w:customStyle="1" w:styleId="berschrift6Zchn">
    <w:name w:val="Überschrift 6 Zchn"/>
    <w:basedOn w:val="Absatz-Standardschriftart"/>
    <w:link w:val="berschrift6"/>
    <w:uiPriority w:val="9"/>
    <w:semiHidden/>
    <w:rsid w:val="00C63FF8"/>
    <w:rPr>
      <w:rFonts w:asciiTheme="majorHAnsi" w:eastAsiaTheme="majorEastAsia" w:hAnsiTheme="majorHAnsi" w:cstheme="majorBidi"/>
      <w:i/>
      <w:iCs/>
      <w:color w:val="1F3763" w:themeColor="accent1" w:themeShade="7F"/>
      <w:lang w:val="de-DE" w:eastAsia="zh-CN" w:bidi="hi-IN"/>
    </w:rPr>
  </w:style>
  <w:style w:type="character" w:customStyle="1" w:styleId="berschrift8Zchn">
    <w:name w:val="Überschrift 8 Zchn"/>
    <w:basedOn w:val="Absatz-Standardschriftart"/>
    <w:link w:val="berschrift8"/>
    <w:uiPriority w:val="9"/>
    <w:semiHidden/>
    <w:rsid w:val="00C63FF8"/>
    <w:rPr>
      <w:rFonts w:asciiTheme="majorHAnsi" w:eastAsiaTheme="majorEastAsia" w:hAnsiTheme="majorHAnsi" w:cstheme="majorBidi"/>
      <w:color w:val="404040" w:themeColor="text1" w:themeTint="BF"/>
      <w:sz w:val="20"/>
      <w:szCs w:val="20"/>
      <w:lang w:val="de-DE" w:eastAsia="zh-CN" w:bidi="hi-IN"/>
    </w:rPr>
  </w:style>
  <w:style w:type="character" w:customStyle="1" w:styleId="berschrift9Zchn">
    <w:name w:val="Überschrift 9 Zchn"/>
    <w:basedOn w:val="Absatz-Standardschriftart"/>
    <w:link w:val="berschrift9"/>
    <w:uiPriority w:val="9"/>
    <w:semiHidden/>
    <w:rsid w:val="00C63FF8"/>
    <w:rPr>
      <w:rFonts w:asciiTheme="majorHAnsi" w:eastAsiaTheme="majorEastAsia" w:hAnsiTheme="majorHAnsi" w:cstheme="majorBidi"/>
      <w:i/>
      <w:iCs/>
      <w:color w:val="404040" w:themeColor="text1" w:themeTint="BF"/>
      <w:sz w:val="20"/>
      <w:szCs w:val="20"/>
      <w:lang w:val="de-DE" w:eastAsia="zh-CN" w:bidi="hi-IN"/>
    </w:rPr>
  </w:style>
  <w:style w:type="paragraph" w:customStyle="1" w:styleId="act4-berschrift1">
    <w:name w:val="act4 - Überschrift 1"/>
    <w:basedOn w:val="berschrift1"/>
    <w:link w:val="act4-berschrift1Zchn"/>
    <w:qFormat/>
    <w:rsid w:val="00C63FF8"/>
    <w:pPr>
      <w:spacing w:before="480" w:after="240"/>
      <w:ind w:left="709" w:hanging="709"/>
    </w:pPr>
    <w:rPr>
      <w:rFonts w:ascii="BetaSemi" w:hAnsi="BetaSemi"/>
      <w:b/>
      <w:bCs/>
      <w:color w:val="595A5C"/>
      <w:sz w:val="28"/>
      <w:szCs w:val="28"/>
      <w:lang w:val="de-DE" w:eastAsia="zh-CN" w:bidi="hi-IN"/>
    </w:rPr>
  </w:style>
  <w:style w:type="character" w:customStyle="1" w:styleId="act4-berschrift1Zchn">
    <w:name w:val="act4 - Überschrift 1 Zchn"/>
    <w:basedOn w:val="berschrift1Zchn"/>
    <w:link w:val="act4-berschrift1"/>
    <w:rsid w:val="00C63FF8"/>
    <w:rPr>
      <w:rFonts w:ascii="BetaSemi" w:eastAsiaTheme="majorEastAsia" w:hAnsi="BetaSemi" w:cstheme="majorBidi"/>
      <w:b/>
      <w:bCs/>
      <w:color w:val="595A5C"/>
      <w:sz w:val="28"/>
      <w:szCs w:val="28"/>
      <w:lang w:val="de-DE" w:eastAsia="zh-CN" w:bidi="hi-IN"/>
    </w:rPr>
  </w:style>
  <w:style w:type="paragraph" w:customStyle="1" w:styleId="T2TabellentextBarrierefrei">
    <w:name w:val="T2 Tabellentext Barrierefrei"/>
    <w:basedOn w:val="Standard"/>
    <w:qFormat/>
    <w:rsid w:val="00C63FF8"/>
    <w:pPr>
      <w:spacing w:before="60" w:after="60" w:line="276" w:lineRule="auto"/>
    </w:pPr>
    <w:rPr>
      <w:rFonts w:ascii="Verdana" w:eastAsia="Times New Roman" w:hAnsi="Verdana" w:cs="Times New Roman"/>
      <w:sz w:val="22"/>
      <w:szCs w:val="22"/>
      <w:lang w:val="de-DE" w:eastAsia="de-DE"/>
    </w:rPr>
  </w:style>
  <w:style w:type="table" w:customStyle="1" w:styleId="Gitternetztabelle1hellAkzent11">
    <w:name w:val="Gitternetztabelle 1 hell  – Akzent 11"/>
    <w:aliases w:val="Tabelle Barrierefrei"/>
    <w:basedOn w:val="NormaleTabelle"/>
    <w:uiPriority w:val="46"/>
    <w:rsid w:val="00C63FF8"/>
    <w:rPr>
      <w:rFonts w:ascii="Verdana" w:eastAsia="SimSun" w:hAnsi="Verdana"/>
      <w:sz w:val="22"/>
      <w:lang w:val="de-DE"/>
    </w:rPr>
    <w:tblPr>
      <w:tblStyleRowBandSize w:val="1"/>
      <w:tblStyleColBandSize w:val="1"/>
      <w:tblBorders>
        <w:top w:val="single" w:sz="4" w:space="0" w:color="0D539E"/>
        <w:left w:val="single" w:sz="4" w:space="0" w:color="0D539E"/>
        <w:bottom w:val="single" w:sz="4" w:space="0" w:color="0D539E"/>
        <w:right w:val="single" w:sz="4" w:space="0" w:color="0D539E"/>
        <w:insideH w:val="single" w:sz="4" w:space="0" w:color="0D539E"/>
        <w:insideV w:val="single" w:sz="4" w:space="0" w:color="0D539E"/>
      </w:tblBorders>
    </w:tblPr>
    <w:tblStylePr w:type="firstRow">
      <w:rPr>
        <w:rFonts w:ascii="Verdana" w:hAnsi="Verdana" w:hint="default"/>
        <w:b/>
        <w:bCs/>
        <w:color w:val="FFFFFF" w:themeColor="background1"/>
        <w:sz w:val="22"/>
        <w:szCs w:val="22"/>
      </w:rPr>
      <w:tblPr/>
      <w:tcPr>
        <w:shd w:val="clear" w:color="auto" w:fill="0D539E"/>
      </w:tcPr>
    </w:tblStylePr>
    <w:tblStylePr w:type="lastRow">
      <w:rPr>
        <w:b w:val="0"/>
        <w:bCs/>
      </w:rPr>
      <w:tblPr/>
      <w:tcPr>
        <w:tcBorders>
          <w:top w:val="double" w:sz="2" w:space="0" w:color="8EAADB" w:themeColor="accent1" w:themeTint="99"/>
        </w:tcBorders>
      </w:tcPr>
    </w:tblStylePr>
    <w:tblStylePr w:type="firstCol">
      <w:rPr>
        <w:b/>
        <w:bCs/>
      </w:rPr>
    </w:tblStylePr>
    <w:tblStylePr w:type="lastCol">
      <w:rPr>
        <w:b w:val="0"/>
        <w:bCs/>
      </w:rPr>
    </w:tblStylePr>
    <w:tblStylePr w:type="swCell">
      <w:rPr>
        <w:b/>
      </w:rPr>
    </w:tblStylePr>
  </w:style>
  <w:style w:type="paragraph" w:customStyle="1" w:styleId="DP2">
    <w:name w:val="DP2"/>
    <w:basedOn w:val="Standard"/>
    <w:link w:val="DP2Car"/>
    <w:qFormat/>
    <w:rsid w:val="00DB3209"/>
    <w:rPr>
      <w:rFonts w:eastAsia="SimSun"/>
      <w:b/>
    </w:rPr>
  </w:style>
  <w:style w:type="character" w:customStyle="1" w:styleId="DP2Car">
    <w:name w:val="DP2 Car"/>
    <w:basedOn w:val="Absatz-Standardschriftart"/>
    <w:link w:val="DP2"/>
    <w:rsid w:val="00DB3209"/>
    <w:rPr>
      <w:rFonts w:eastAsia="SimSun"/>
      <w:b/>
    </w:rPr>
  </w:style>
  <w:style w:type="character" w:customStyle="1" w:styleId="wacimagecontainer">
    <w:name w:val="wacimagecontainer"/>
    <w:basedOn w:val="Absatz-Standardschriftart"/>
    <w:rsid w:val="00E653EA"/>
  </w:style>
  <w:style w:type="table" w:styleId="TabellemithellemGitternetz">
    <w:name w:val="Grid Table Light"/>
    <w:basedOn w:val="NormaleTabelle"/>
    <w:uiPriority w:val="40"/>
    <w:rsid w:val="000F275A"/>
    <w:rPr>
      <w:kern w:val="2"/>
      <w:sz w:val="22"/>
      <w:szCs w:val="22"/>
      <w14:ligatures w14:val="standardContextu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prechblasentext">
    <w:name w:val="Balloon Text"/>
    <w:basedOn w:val="Standard"/>
    <w:link w:val="SprechblasentextZchn"/>
    <w:semiHidden/>
    <w:rsid w:val="00BE0AE6"/>
    <w:rPr>
      <w:rFonts w:ascii="Tahoma" w:eastAsia="Times New Roman" w:hAnsi="Tahoma" w:cs="Tahoma"/>
      <w:sz w:val="16"/>
      <w:szCs w:val="16"/>
      <w:lang w:val="de-DE" w:eastAsia="de-DE"/>
    </w:rPr>
  </w:style>
  <w:style w:type="character" w:customStyle="1" w:styleId="SprechblasentextZchn">
    <w:name w:val="Sprechblasentext Zchn"/>
    <w:basedOn w:val="Absatz-Standardschriftart"/>
    <w:link w:val="Sprechblasentext"/>
    <w:semiHidden/>
    <w:rsid w:val="00BE0AE6"/>
    <w:rPr>
      <w:rFonts w:ascii="Tahoma" w:eastAsia="Times New Roman" w:hAnsi="Tahoma" w:cs="Tahoma"/>
      <w:sz w:val="16"/>
      <w:szCs w:val="16"/>
      <w:lang w:val="de-DE" w:eastAsia="de-DE"/>
    </w:rPr>
  </w:style>
  <w:style w:type="paragraph" w:customStyle="1" w:styleId="InhaltsverzeichnisHeadline">
    <w:name w:val="Inhaltsverzeichnis Headline"/>
    <w:basedOn w:val="4Lauftext"/>
    <w:rsid w:val="00BE0AE6"/>
    <w:pPr>
      <w:suppressAutoHyphens/>
      <w:spacing w:before="0" w:line="240" w:lineRule="atLeast"/>
      <w:jc w:val="left"/>
    </w:pPr>
    <w:rPr>
      <w:b/>
      <w:bCs/>
      <w:sz w:val="22"/>
      <w:lang w:val="de-DE"/>
    </w:rPr>
  </w:style>
  <w:style w:type="paragraph" w:customStyle="1" w:styleId="AnsprechpartnerFuss">
    <w:name w:val="Ansprechpartner_Fuss"/>
    <w:basedOn w:val="Standard"/>
    <w:rsid w:val="00BE0AE6"/>
    <w:pPr>
      <w:numPr>
        <w:ilvl w:val="12"/>
      </w:numPr>
      <w:suppressAutoHyphens/>
      <w:spacing w:before="360"/>
      <w:ind w:right="27"/>
    </w:pPr>
    <w:rPr>
      <w:rFonts w:ascii="Arial" w:eastAsia="Times New Roman" w:hAnsi="Arial" w:cs="Times New Roman"/>
      <w:sz w:val="22"/>
      <w:szCs w:val="20"/>
      <w:lang w:val="de-DE" w:eastAsia="de-DE"/>
    </w:rPr>
  </w:style>
  <w:style w:type="paragraph" w:customStyle="1" w:styleId="DeckblattHeadline">
    <w:name w:val="Deckblatt Headline"/>
    <w:basedOn w:val="2Headline"/>
    <w:semiHidden/>
    <w:rsid w:val="00BE0AE6"/>
    <w:pPr>
      <w:spacing w:before="2760" w:after="240"/>
      <w:ind w:left="1134" w:right="28"/>
    </w:pPr>
    <w:rPr>
      <w:rFonts w:eastAsia="Times New Roman"/>
      <w:caps w:val="0"/>
    </w:rPr>
  </w:style>
  <w:style w:type="paragraph" w:customStyle="1" w:styleId="DeckblattLauftext">
    <w:name w:val="Deckblatt Lauftext"/>
    <w:basedOn w:val="Standard"/>
    <w:semiHidden/>
    <w:rsid w:val="00BE0AE6"/>
    <w:pPr>
      <w:spacing w:line="640" w:lineRule="exact"/>
      <w:ind w:left="1134"/>
    </w:pPr>
    <w:rPr>
      <w:rFonts w:ascii="Arial" w:eastAsia="Times New Roman" w:hAnsi="Arial" w:cs="Times New Roman"/>
      <w:sz w:val="28"/>
      <w:szCs w:val="20"/>
      <w:lang w:val="de-DE" w:eastAsia="de-DE"/>
    </w:rPr>
  </w:style>
  <w:style w:type="paragraph" w:customStyle="1" w:styleId="6DeckblattHeadline">
    <w:name w:val="6_Deckblatt Headline"/>
    <w:basedOn w:val="DeckblattHeadline"/>
    <w:rsid w:val="00BE0AE6"/>
    <w:pPr>
      <w:ind w:left="0"/>
    </w:pPr>
  </w:style>
  <w:style w:type="paragraph" w:customStyle="1" w:styleId="6aDeckblattLauftext">
    <w:name w:val="6a_Deckblatt Lauftext"/>
    <w:basedOn w:val="DeckblattLauftext"/>
    <w:rsid w:val="00BE0AE6"/>
    <w:pPr>
      <w:ind w:left="0" w:right="1251"/>
    </w:pPr>
  </w:style>
  <w:style w:type="paragraph" w:customStyle="1" w:styleId="8Kurfassung-Hinweis">
    <w:name w:val="8_Kurfassung-Hinweis"/>
    <w:basedOn w:val="Standard"/>
    <w:semiHidden/>
    <w:rsid w:val="00BE0AE6"/>
    <w:pPr>
      <w:widowControl w:val="0"/>
      <w:spacing w:before="240" w:after="120"/>
      <w:ind w:right="28"/>
    </w:pPr>
    <w:rPr>
      <w:rFonts w:ascii="Arial" w:eastAsia="Times New Roman" w:hAnsi="Arial" w:cs="Times New Roman"/>
      <w:bCs/>
      <w:sz w:val="20"/>
      <w:szCs w:val="20"/>
      <w:lang w:val="de-DE" w:eastAsia="de-DE"/>
    </w:rPr>
  </w:style>
  <w:style w:type="paragraph" w:customStyle="1" w:styleId="Formatvorlage1">
    <w:name w:val="Formatvorlage1"/>
    <w:basedOn w:val="Standard"/>
    <w:semiHidden/>
    <w:rsid w:val="00BE0AE6"/>
    <w:pPr>
      <w:widowControl w:val="0"/>
      <w:spacing w:before="240" w:after="120"/>
      <w:ind w:right="28"/>
    </w:pPr>
    <w:rPr>
      <w:rFonts w:ascii="Arial" w:eastAsia="Times New Roman" w:hAnsi="Arial" w:cs="Times New Roman"/>
      <w:b/>
      <w:bCs/>
      <w:i/>
      <w:caps/>
      <w:sz w:val="20"/>
      <w:szCs w:val="20"/>
      <w:lang w:val="de-DE" w:eastAsia="de-DE"/>
    </w:rPr>
  </w:style>
  <w:style w:type="character" w:customStyle="1" w:styleId="8Formatvorlage2">
    <w:name w:val="8_Formatvorlage2"/>
    <w:basedOn w:val="Absatz-Standardschriftart"/>
    <w:semiHidden/>
    <w:rsid w:val="00BE0AE6"/>
    <w:rPr>
      <w:i/>
    </w:rPr>
  </w:style>
  <w:style w:type="table" w:customStyle="1" w:styleId="TabellemitKopfzeile">
    <w:name w:val="Tabelle mit Kopfzeile"/>
    <w:basedOn w:val="NormaleTabelle"/>
    <w:rsid w:val="00BE0AE6"/>
    <w:pPr>
      <w:widowControl w:val="0"/>
      <w:spacing w:after="720"/>
    </w:pPr>
    <w:rPr>
      <w:rFonts w:ascii="Arial" w:eastAsia="MS Mincho" w:hAnsi="Arial" w:cs="Times New Roman"/>
      <w:sz w:val="20"/>
      <w:szCs w:val="20"/>
      <w:lang w:val="de-DE" w:eastAsia="de-DE"/>
    </w:rPr>
    <w:tblPr>
      <w:tblBorders>
        <w:top w:val="single" w:sz="4" w:space="0" w:color="auto"/>
        <w:bottom w:val="single" w:sz="4" w:space="0" w:color="auto"/>
        <w:insideH w:val="single" w:sz="6" w:space="0" w:color="auto"/>
      </w:tblBorders>
    </w:tblPr>
    <w:tcPr>
      <w:shd w:val="clear" w:color="auto" w:fill="auto"/>
    </w:tcPr>
    <w:tblStylePr w:type="firstRow">
      <w:rPr>
        <w:b/>
        <w:bCs/>
        <w:color w:val="auto"/>
        <w:u w:color="FFFFFF"/>
      </w:rPr>
      <w:tblPr/>
      <w:tcPr>
        <w:tcBorders>
          <w:top w:val="single" w:sz="4" w:space="0" w:color="auto"/>
          <w:left w:val="nil"/>
          <w:bottom w:val="single" w:sz="4" w:space="0" w:color="auto"/>
          <w:right w:val="nil"/>
          <w:insideH w:val="single" w:sz="6" w:space="0" w:color="auto"/>
          <w:insideV w:val="nil"/>
          <w:tl2br w:val="nil"/>
          <w:tr2bl w:val="nil"/>
        </w:tcBorders>
        <w:shd w:val="clear" w:color="ABB2D6" w:fill="auto"/>
      </w:tcPr>
    </w:tblStylePr>
  </w:style>
  <w:style w:type="table" w:customStyle="1" w:styleId="Tabelle">
    <w:name w:val="Tabelle"/>
    <w:basedOn w:val="NormaleTabelle"/>
    <w:rsid w:val="00BE0AE6"/>
    <w:pPr>
      <w:spacing w:after="240"/>
    </w:pPr>
    <w:rPr>
      <w:rFonts w:ascii="Arial" w:eastAsia="MS Mincho" w:hAnsi="Arial" w:cs="Times New Roman"/>
      <w:sz w:val="20"/>
      <w:szCs w:val="20"/>
      <w:lang w:val="de-DE" w:eastAsia="de-DE"/>
    </w:rPr>
    <w:tblPr>
      <w:tblBorders>
        <w:top w:val="single" w:sz="4" w:space="0" w:color="auto"/>
        <w:bottom w:val="single" w:sz="4" w:space="0" w:color="auto"/>
        <w:insideH w:val="single" w:sz="4" w:space="0" w:color="auto"/>
      </w:tblBorders>
    </w:tblPr>
    <w:tcPr>
      <w:shd w:val="clear" w:color="auto" w:fill="auto"/>
    </w:tcPr>
  </w:style>
  <w:style w:type="paragraph" w:customStyle="1" w:styleId="InhaltsverzeichnisDachzeile">
    <w:name w:val="Inhaltsverzeichnis Dachzeile"/>
    <w:basedOn w:val="InhaltsverzeichnisHeadline"/>
    <w:next w:val="InhaltsverzeichnisHeadline"/>
    <w:qFormat/>
    <w:rsid w:val="00BE0AE6"/>
    <w:pPr>
      <w:spacing w:before="60" w:after="120"/>
    </w:pPr>
    <w:rPr>
      <w:b w:val="0"/>
    </w:rPr>
  </w:style>
  <w:style w:type="character" w:customStyle="1" w:styleId="LRText1">
    <w:name w:val="LR_Text1"/>
    <w:rsid w:val="00BE0AE6"/>
    <w:rPr>
      <w:rFonts w:ascii="Arial" w:hAnsi="Arial"/>
      <w:sz w:val="26"/>
    </w:rPr>
  </w:style>
  <w:style w:type="character" w:customStyle="1" w:styleId="A9">
    <w:name w:val="A9"/>
    <w:uiPriority w:val="99"/>
    <w:rsid w:val="00BE0AE6"/>
    <w:rPr>
      <w:rFonts w:cs="HelveticaNeue Condensed"/>
      <w:color w:val="000000"/>
      <w:sz w:val="11"/>
      <w:szCs w:val="11"/>
    </w:rPr>
  </w:style>
  <w:style w:type="paragraph" w:customStyle="1" w:styleId="Title2">
    <w:name w:val="Title2"/>
    <w:basedOn w:val="Standard"/>
    <w:autoRedefine/>
    <w:qFormat/>
    <w:rsid w:val="00BE0AE6"/>
    <w:rPr>
      <w:rFonts w:eastAsia="SimSun"/>
      <w:b/>
      <w:bCs/>
      <w:sz w:val="28"/>
      <w:szCs w:val="28"/>
      <w:lang w:val="en-GB"/>
    </w:rPr>
  </w:style>
  <w:style w:type="paragraph" w:customStyle="1" w:styleId="Title3">
    <w:name w:val="Title3"/>
    <w:basedOn w:val="Standard"/>
    <w:autoRedefine/>
    <w:qFormat/>
    <w:rsid w:val="00BE0AE6"/>
    <w:pPr>
      <w:jc w:val="both"/>
    </w:pPr>
    <w:rPr>
      <w:rFonts w:eastAsia="SimSun"/>
      <w:b/>
      <w:bCs/>
      <w:color w:val="000000" w:themeColor="text1"/>
      <w:szCs w:val="28"/>
      <w:lang w:val="en-GB"/>
    </w:rPr>
  </w:style>
  <w:style w:type="character" w:customStyle="1" w:styleId="cf01">
    <w:name w:val="cf01"/>
    <w:basedOn w:val="Absatz-Standardschriftart"/>
    <w:rsid w:val="00BE0AE6"/>
    <w:rPr>
      <w:rFonts w:ascii="Segoe UI" w:hAnsi="Segoe UI" w:cs="Segoe UI" w:hint="default"/>
      <w:sz w:val="18"/>
      <w:szCs w:val="18"/>
    </w:rPr>
  </w:style>
  <w:style w:type="character" w:styleId="Erwhnung">
    <w:name w:val="Mention"/>
    <w:basedOn w:val="Absatz-Standardschriftart"/>
    <w:uiPriority w:val="99"/>
    <w:unhideWhenUsed/>
    <w:rsid w:val="00BE0AE6"/>
    <w:rPr>
      <w:color w:val="2B579A"/>
      <w:shd w:val="clear" w:color="auto" w:fill="E1DFDD"/>
    </w:rPr>
  </w:style>
  <w:style w:type="paragraph" w:styleId="Beschriftung">
    <w:name w:val="caption"/>
    <w:basedOn w:val="Standard"/>
    <w:next w:val="Standard"/>
    <w:uiPriority w:val="35"/>
    <w:unhideWhenUsed/>
    <w:qFormat/>
    <w:rsid w:val="001B6D4D"/>
    <w:pPr>
      <w:spacing w:after="200"/>
    </w:pPr>
    <w:rPr>
      <w:i/>
      <w:iCs/>
      <w:color w:val="44546A" w:themeColor="text2"/>
      <w:sz w:val="18"/>
      <w:szCs w:val="18"/>
    </w:rPr>
  </w:style>
  <w:style w:type="character" w:customStyle="1" w:styleId="normaltextrun">
    <w:name w:val="normaltextrun"/>
    <w:basedOn w:val="Absatz-Standardschriftart"/>
    <w:rsid w:val="00B6319D"/>
  </w:style>
  <w:style w:type="table" w:styleId="Gitternetztabelle6farbigAkzent1">
    <w:name w:val="Grid Table 6 Colorful Accent 1"/>
    <w:basedOn w:val="NormaleTabelle"/>
    <w:uiPriority w:val="51"/>
    <w:rsid w:val="00441F3C"/>
    <w:rPr>
      <w:rFonts w:eastAsiaTheme="minorEastAsia"/>
      <w:color w:val="2F5496" w:themeColor="accent1" w:themeShade="BF"/>
      <w:sz w:val="22"/>
      <w:szCs w:val="22"/>
      <w:lang w:val="en-US"/>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Zitat">
    <w:name w:val="Quote"/>
    <w:basedOn w:val="Standard"/>
    <w:next w:val="Standard"/>
    <w:link w:val="ZitatZchn"/>
    <w:uiPriority w:val="29"/>
    <w:qFormat/>
    <w:rsid w:val="00585B5B"/>
    <w:pPr>
      <w:spacing w:before="160" w:after="160" w:line="276" w:lineRule="auto"/>
      <w:jc w:val="center"/>
    </w:pPr>
    <w:rPr>
      <w:rFonts w:ascii="Calibri" w:eastAsia="Calibri" w:hAnsi="Calibri" w:cs="Times New Roman"/>
      <w:i/>
      <w:iCs/>
      <w:color w:val="404040" w:themeColor="text1" w:themeTint="BF"/>
      <w:kern w:val="2"/>
      <w:sz w:val="22"/>
      <w:szCs w:val="22"/>
      <w:lang w:val="de-AT"/>
      <w14:ligatures w14:val="standardContextual"/>
    </w:rPr>
  </w:style>
  <w:style w:type="character" w:customStyle="1" w:styleId="ZitatZchn">
    <w:name w:val="Zitat Zchn"/>
    <w:basedOn w:val="Absatz-Standardschriftart"/>
    <w:link w:val="Zitat"/>
    <w:uiPriority w:val="29"/>
    <w:rsid w:val="00585B5B"/>
    <w:rPr>
      <w:rFonts w:ascii="Calibri" w:eastAsia="Calibri" w:hAnsi="Calibri" w:cs="Times New Roman"/>
      <w:i/>
      <w:iCs/>
      <w:color w:val="404040" w:themeColor="text1" w:themeTint="BF"/>
      <w:kern w:val="2"/>
      <w:sz w:val="22"/>
      <w:szCs w:val="22"/>
      <w:lang w:val="de-AT"/>
      <w14:ligatures w14:val="standardContextual"/>
    </w:rPr>
  </w:style>
  <w:style w:type="paragraph" w:customStyle="1" w:styleId="Title1">
    <w:name w:val="Title1"/>
    <w:basedOn w:val="Standard"/>
    <w:qFormat/>
    <w:rsid w:val="005110CA"/>
    <w:pPr>
      <w:pBdr>
        <w:top w:val="single" w:sz="4" w:space="1" w:color="auto"/>
        <w:left w:val="single" w:sz="4" w:space="4" w:color="auto"/>
        <w:bottom w:val="single" w:sz="4" w:space="1" w:color="auto"/>
        <w:right w:val="single" w:sz="4" w:space="4" w:color="auto"/>
      </w:pBdr>
      <w:jc w:val="center"/>
    </w:pPr>
    <w:rPr>
      <w:rFonts w:eastAsia="SimSun" w:cstheme="minorHAnsi"/>
      <w:b/>
      <w:bCs/>
      <w:i/>
      <w:iCs/>
      <w:caps/>
      <w:sz w:val="40"/>
      <w:szCs w:val="40"/>
    </w:rPr>
  </w:style>
  <w:style w:type="table" w:styleId="Gitternetztabelle4Akzent3">
    <w:name w:val="Grid Table 4 Accent 3"/>
    <w:basedOn w:val="NormaleTabelle"/>
    <w:uiPriority w:val="49"/>
    <w:rsid w:val="005110CA"/>
    <w:rPr>
      <w:sz w:val="22"/>
      <w:szCs w:val="22"/>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Listenabsatz1">
    <w:name w:val="Listenabsatz1"/>
    <w:basedOn w:val="Standard"/>
    <w:pPr>
      <w:spacing w:after="160" w:line="256" w:lineRule="auto"/>
      <w:ind w:left="720"/>
    </w:pPr>
    <w:rPr>
      <w:rFonts w:ascii="Calibri" w:hAnsi="Calibri" w:cs="Calibri"/>
      <w:kern w:val="2"/>
      <w:sz w:val="22"/>
      <w:szCs w:val="22"/>
      <w:lang w:val="de-AT" w:eastAsia="de-AT"/>
      <w14:ligatures w14:val="standardContextual"/>
    </w:rPr>
  </w:style>
  <w:style w:type="paragraph" w:customStyle="1" w:styleId="Standard1">
    <w:name w:val="Standard1"/>
    <w:basedOn w:val="Standard"/>
    <w:rPr>
      <w:rFonts w:ascii="Calibri" w:hAnsi="Calibri" w:cs="Calibri"/>
      <w:kern w:val="2"/>
      <w:lang w:val="de-AT" w:eastAsia="de-AT"/>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79271">
      <w:marLeft w:val="0"/>
      <w:marRight w:val="0"/>
      <w:marTop w:val="0"/>
      <w:marBottom w:val="0"/>
      <w:divBdr>
        <w:top w:val="none" w:sz="0" w:space="0" w:color="auto"/>
        <w:left w:val="none" w:sz="0" w:space="0" w:color="auto"/>
        <w:bottom w:val="none" w:sz="0" w:space="0" w:color="auto"/>
        <w:right w:val="none" w:sz="0" w:space="0" w:color="auto"/>
      </w:divBdr>
    </w:div>
    <w:div w:id="29191074">
      <w:bodyDiv w:val="1"/>
      <w:marLeft w:val="0"/>
      <w:marRight w:val="0"/>
      <w:marTop w:val="0"/>
      <w:marBottom w:val="0"/>
      <w:divBdr>
        <w:top w:val="none" w:sz="0" w:space="0" w:color="auto"/>
        <w:left w:val="none" w:sz="0" w:space="0" w:color="auto"/>
        <w:bottom w:val="none" w:sz="0" w:space="0" w:color="auto"/>
        <w:right w:val="none" w:sz="0" w:space="0" w:color="auto"/>
      </w:divBdr>
    </w:div>
    <w:div w:id="31197175">
      <w:bodyDiv w:val="1"/>
      <w:marLeft w:val="0"/>
      <w:marRight w:val="0"/>
      <w:marTop w:val="0"/>
      <w:marBottom w:val="0"/>
      <w:divBdr>
        <w:top w:val="none" w:sz="0" w:space="0" w:color="auto"/>
        <w:left w:val="none" w:sz="0" w:space="0" w:color="auto"/>
        <w:bottom w:val="none" w:sz="0" w:space="0" w:color="auto"/>
        <w:right w:val="none" w:sz="0" w:space="0" w:color="auto"/>
      </w:divBdr>
    </w:div>
    <w:div w:id="59796853">
      <w:bodyDiv w:val="1"/>
      <w:marLeft w:val="0"/>
      <w:marRight w:val="0"/>
      <w:marTop w:val="0"/>
      <w:marBottom w:val="0"/>
      <w:divBdr>
        <w:top w:val="none" w:sz="0" w:space="0" w:color="auto"/>
        <w:left w:val="none" w:sz="0" w:space="0" w:color="auto"/>
        <w:bottom w:val="none" w:sz="0" w:space="0" w:color="auto"/>
        <w:right w:val="none" w:sz="0" w:space="0" w:color="auto"/>
      </w:divBdr>
    </w:div>
    <w:div w:id="160392097">
      <w:bodyDiv w:val="1"/>
      <w:marLeft w:val="0"/>
      <w:marRight w:val="0"/>
      <w:marTop w:val="0"/>
      <w:marBottom w:val="0"/>
      <w:divBdr>
        <w:top w:val="none" w:sz="0" w:space="0" w:color="auto"/>
        <w:left w:val="none" w:sz="0" w:space="0" w:color="auto"/>
        <w:bottom w:val="none" w:sz="0" w:space="0" w:color="auto"/>
        <w:right w:val="none" w:sz="0" w:space="0" w:color="auto"/>
      </w:divBdr>
    </w:div>
    <w:div w:id="231428150">
      <w:marLeft w:val="0"/>
      <w:marRight w:val="0"/>
      <w:marTop w:val="0"/>
      <w:marBottom w:val="0"/>
      <w:divBdr>
        <w:top w:val="none" w:sz="0" w:space="0" w:color="auto"/>
        <w:left w:val="none" w:sz="0" w:space="0" w:color="auto"/>
        <w:bottom w:val="none" w:sz="0" w:space="0" w:color="auto"/>
        <w:right w:val="none" w:sz="0" w:space="0" w:color="auto"/>
      </w:divBdr>
    </w:div>
    <w:div w:id="284964087">
      <w:bodyDiv w:val="1"/>
      <w:marLeft w:val="0"/>
      <w:marRight w:val="0"/>
      <w:marTop w:val="0"/>
      <w:marBottom w:val="0"/>
      <w:divBdr>
        <w:top w:val="none" w:sz="0" w:space="0" w:color="auto"/>
        <w:left w:val="none" w:sz="0" w:space="0" w:color="auto"/>
        <w:bottom w:val="none" w:sz="0" w:space="0" w:color="auto"/>
        <w:right w:val="none" w:sz="0" w:space="0" w:color="auto"/>
      </w:divBdr>
    </w:div>
    <w:div w:id="401752451">
      <w:marLeft w:val="0"/>
      <w:marRight w:val="0"/>
      <w:marTop w:val="0"/>
      <w:marBottom w:val="0"/>
      <w:divBdr>
        <w:top w:val="none" w:sz="0" w:space="0" w:color="auto"/>
        <w:left w:val="none" w:sz="0" w:space="0" w:color="auto"/>
        <w:bottom w:val="none" w:sz="0" w:space="0" w:color="auto"/>
        <w:right w:val="none" w:sz="0" w:space="0" w:color="auto"/>
      </w:divBdr>
    </w:div>
    <w:div w:id="412167388">
      <w:bodyDiv w:val="1"/>
      <w:marLeft w:val="0"/>
      <w:marRight w:val="0"/>
      <w:marTop w:val="0"/>
      <w:marBottom w:val="0"/>
      <w:divBdr>
        <w:top w:val="none" w:sz="0" w:space="0" w:color="auto"/>
        <w:left w:val="none" w:sz="0" w:space="0" w:color="auto"/>
        <w:bottom w:val="none" w:sz="0" w:space="0" w:color="auto"/>
        <w:right w:val="none" w:sz="0" w:space="0" w:color="auto"/>
      </w:divBdr>
    </w:div>
    <w:div w:id="437677230">
      <w:bodyDiv w:val="1"/>
      <w:marLeft w:val="0"/>
      <w:marRight w:val="0"/>
      <w:marTop w:val="0"/>
      <w:marBottom w:val="0"/>
      <w:divBdr>
        <w:top w:val="none" w:sz="0" w:space="0" w:color="auto"/>
        <w:left w:val="none" w:sz="0" w:space="0" w:color="auto"/>
        <w:bottom w:val="none" w:sz="0" w:space="0" w:color="auto"/>
        <w:right w:val="none" w:sz="0" w:space="0" w:color="auto"/>
      </w:divBdr>
    </w:div>
    <w:div w:id="540366018">
      <w:bodyDiv w:val="1"/>
      <w:marLeft w:val="0"/>
      <w:marRight w:val="0"/>
      <w:marTop w:val="0"/>
      <w:marBottom w:val="0"/>
      <w:divBdr>
        <w:top w:val="none" w:sz="0" w:space="0" w:color="auto"/>
        <w:left w:val="none" w:sz="0" w:space="0" w:color="auto"/>
        <w:bottom w:val="none" w:sz="0" w:space="0" w:color="auto"/>
        <w:right w:val="none" w:sz="0" w:space="0" w:color="auto"/>
      </w:divBdr>
    </w:div>
    <w:div w:id="547498258">
      <w:marLeft w:val="0"/>
      <w:marRight w:val="0"/>
      <w:marTop w:val="0"/>
      <w:marBottom w:val="0"/>
      <w:divBdr>
        <w:top w:val="none" w:sz="0" w:space="0" w:color="auto"/>
        <w:left w:val="none" w:sz="0" w:space="0" w:color="auto"/>
        <w:bottom w:val="none" w:sz="0" w:space="0" w:color="auto"/>
        <w:right w:val="none" w:sz="0" w:space="0" w:color="auto"/>
      </w:divBdr>
    </w:div>
    <w:div w:id="558515526">
      <w:bodyDiv w:val="1"/>
      <w:marLeft w:val="0"/>
      <w:marRight w:val="0"/>
      <w:marTop w:val="0"/>
      <w:marBottom w:val="0"/>
      <w:divBdr>
        <w:top w:val="none" w:sz="0" w:space="0" w:color="auto"/>
        <w:left w:val="none" w:sz="0" w:space="0" w:color="auto"/>
        <w:bottom w:val="none" w:sz="0" w:space="0" w:color="auto"/>
        <w:right w:val="none" w:sz="0" w:space="0" w:color="auto"/>
      </w:divBdr>
    </w:div>
    <w:div w:id="985861834">
      <w:bodyDiv w:val="1"/>
      <w:marLeft w:val="0"/>
      <w:marRight w:val="0"/>
      <w:marTop w:val="0"/>
      <w:marBottom w:val="0"/>
      <w:divBdr>
        <w:top w:val="none" w:sz="0" w:space="0" w:color="auto"/>
        <w:left w:val="none" w:sz="0" w:space="0" w:color="auto"/>
        <w:bottom w:val="none" w:sz="0" w:space="0" w:color="auto"/>
        <w:right w:val="none" w:sz="0" w:space="0" w:color="auto"/>
      </w:divBdr>
    </w:div>
    <w:div w:id="1021399122">
      <w:bodyDiv w:val="1"/>
      <w:marLeft w:val="0"/>
      <w:marRight w:val="0"/>
      <w:marTop w:val="0"/>
      <w:marBottom w:val="0"/>
      <w:divBdr>
        <w:top w:val="none" w:sz="0" w:space="0" w:color="auto"/>
        <w:left w:val="none" w:sz="0" w:space="0" w:color="auto"/>
        <w:bottom w:val="none" w:sz="0" w:space="0" w:color="auto"/>
        <w:right w:val="none" w:sz="0" w:space="0" w:color="auto"/>
      </w:divBdr>
    </w:div>
    <w:div w:id="1131746277">
      <w:bodyDiv w:val="1"/>
      <w:marLeft w:val="0"/>
      <w:marRight w:val="0"/>
      <w:marTop w:val="0"/>
      <w:marBottom w:val="0"/>
      <w:divBdr>
        <w:top w:val="none" w:sz="0" w:space="0" w:color="auto"/>
        <w:left w:val="none" w:sz="0" w:space="0" w:color="auto"/>
        <w:bottom w:val="none" w:sz="0" w:space="0" w:color="auto"/>
        <w:right w:val="none" w:sz="0" w:space="0" w:color="auto"/>
      </w:divBdr>
    </w:div>
    <w:div w:id="1148206045">
      <w:marLeft w:val="0"/>
      <w:marRight w:val="0"/>
      <w:marTop w:val="0"/>
      <w:marBottom w:val="0"/>
      <w:divBdr>
        <w:top w:val="none" w:sz="0" w:space="0" w:color="auto"/>
        <w:left w:val="none" w:sz="0" w:space="0" w:color="auto"/>
        <w:bottom w:val="none" w:sz="0" w:space="0" w:color="auto"/>
        <w:right w:val="none" w:sz="0" w:space="0" w:color="auto"/>
      </w:divBdr>
    </w:div>
    <w:div w:id="1212885055">
      <w:bodyDiv w:val="1"/>
      <w:marLeft w:val="0"/>
      <w:marRight w:val="0"/>
      <w:marTop w:val="0"/>
      <w:marBottom w:val="0"/>
      <w:divBdr>
        <w:top w:val="none" w:sz="0" w:space="0" w:color="auto"/>
        <w:left w:val="none" w:sz="0" w:space="0" w:color="auto"/>
        <w:bottom w:val="none" w:sz="0" w:space="0" w:color="auto"/>
        <w:right w:val="none" w:sz="0" w:space="0" w:color="auto"/>
      </w:divBdr>
      <w:divsChild>
        <w:div w:id="1555576642">
          <w:marLeft w:val="0"/>
          <w:marRight w:val="0"/>
          <w:marTop w:val="0"/>
          <w:marBottom w:val="0"/>
          <w:divBdr>
            <w:top w:val="none" w:sz="0" w:space="0" w:color="auto"/>
            <w:left w:val="none" w:sz="0" w:space="0" w:color="auto"/>
            <w:bottom w:val="none" w:sz="0" w:space="0" w:color="auto"/>
            <w:right w:val="none" w:sz="0" w:space="0" w:color="auto"/>
          </w:divBdr>
        </w:div>
      </w:divsChild>
    </w:div>
    <w:div w:id="1237518186">
      <w:bodyDiv w:val="1"/>
      <w:marLeft w:val="0"/>
      <w:marRight w:val="0"/>
      <w:marTop w:val="0"/>
      <w:marBottom w:val="0"/>
      <w:divBdr>
        <w:top w:val="none" w:sz="0" w:space="0" w:color="auto"/>
        <w:left w:val="none" w:sz="0" w:space="0" w:color="auto"/>
        <w:bottom w:val="none" w:sz="0" w:space="0" w:color="auto"/>
        <w:right w:val="none" w:sz="0" w:space="0" w:color="auto"/>
      </w:divBdr>
    </w:div>
    <w:div w:id="1355112944">
      <w:bodyDiv w:val="1"/>
      <w:marLeft w:val="0"/>
      <w:marRight w:val="0"/>
      <w:marTop w:val="0"/>
      <w:marBottom w:val="0"/>
      <w:divBdr>
        <w:top w:val="none" w:sz="0" w:space="0" w:color="auto"/>
        <w:left w:val="none" w:sz="0" w:space="0" w:color="auto"/>
        <w:bottom w:val="none" w:sz="0" w:space="0" w:color="auto"/>
        <w:right w:val="none" w:sz="0" w:space="0" w:color="auto"/>
      </w:divBdr>
    </w:div>
    <w:div w:id="1416364698">
      <w:bodyDiv w:val="1"/>
      <w:marLeft w:val="0"/>
      <w:marRight w:val="0"/>
      <w:marTop w:val="0"/>
      <w:marBottom w:val="0"/>
      <w:divBdr>
        <w:top w:val="none" w:sz="0" w:space="0" w:color="auto"/>
        <w:left w:val="none" w:sz="0" w:space="0" w:color="auto"/>
        <w:bottom w:val="none" w:sz="0" w:space="0" w:color="auto"/>
        <w:right w:val="none" w:sz="0" w:space="0" w:color="auto"/>
      </w:divBdr>
    </w:div>
    <w:div w:id="1436054436">
      <w:bodyDiv w:val="1"/>
      <w:marLeft w:val="0"/>
      <w:marRight w:val="0"/>
      <w:marTop w:val="0"/>
      <w:marBottom w:val="0"/>
      <w:divBdr>
        <w:top w:val="none" w:sz="0" w:space="0" w:color="auto"/>
        <w:left w:val="none" w:sz="0" w:space="0" w:color="auto"/>
        <w:bottom w:val="none" w:sz="0" w:space="0" w:color="auto"/>
        <w:right w:val="none" w:sz="0" w:space="0" w:color="auto"/>
      </w:divBdr>
    </w:div>
    <w:div w:id="1493984293">
      <w:bodyDiv w:val="1"/>
      <w:marLeft w:val="0"/>
      <w:marRight w:val="0"/>
      <w:marTop w:val="0"/>
      <w:marBottom w:val="0"/>
      <w:divBdr>
        <w:top w:val="none" w:sz="0" w:space="0" w:color="auto"/>
        <w:left w:val="none" w:sz="0" w:space="0" w:color="auto"/>
        <w:bottom w:val="none" w:sz="0" w:space="0" w:color="auto"/>
        <w:right w:val="none" w:sz="0" w:space="0" w:color="auto"/>
      </w:divBdr>
    </w:div>
    <w:div w:id="1524056488">
      <w:marLeft w:val="0"/>
      <w:marRight w:val="0"/>
      <w:marTop w:val="0"/>
      <w:marBottom w:val="0"/>
      <w:divBdr>
        <w:top w:val="none" w:sz="0" w:space="0" w:color="auto"/>
        <w:left w:val="none" w:sz="0" w:space="0" w:color="auto"/>
        <w:bottom w:val="none" w:sz="0" w:space="0" w:color="auto"/>
        <w:right w:val="none" w:sz="0" w:space="0" w:color="auto"/>
      </w:divBdr>
    </w:div>
    <w:div w:id="1654332578">
      <w:bodyDiv w:val="1"/>
      <w:marLeft w:val="0"/>
      <w:marRight w:val="0"/>
      <w:marTop w:val="0"/>
      <w:marBottom w:val="0"/>
      <w:divBdr>
        <w:top w:val="none" w:sz="0" w:space="0" w:color="auto"/>
        <w:left w:val="none" w:sz="0" w:space="0" w:color="auto"/>
        <w:bottom w:val="none" w:sz="0" w:space="0" w:color="auto"/>
        <w:right w:val="none" w:sz="0" w:space="0" w:color="auto"/>
      </w:divBdr>
    </w:div>
    <w:div w:id="1660501790">
      <w:bodyDiv w:val="1"/>
      <w:marLeft w:val="0"/>
      <w:marRight w:val="0"/>
      <w:marTop w:val="0"/>
      <w:marBottom w:val="0"/>
      <w:divBdr>
        <w:top w:val="none" w:sz="0" w:space="0" w:color="auto"/>
        <w:left w:val="none" w:sz="0" w:space="0" w:color="auto"/>
        <w:bottom w:val="none" w:sz="0" w:space="0" w:color="auto"/>
        <w:right w:val="none" w:sz="0" w:space="0" w:color="auto"/>
      </w:divBdr>
    </w:div>
    <w:div w:id="1681660129">
      <w:bodyDiv w:val="1"/>
      <w:marLeft w:val="0"/>
      <w:marRight w:val="0"/>
      <w:marTop w:val="0"/>
      <w:marBottom w:val="0"/>
      <w:divBdr>
        <w:top w:val="none" w:sz="0" w:space="0" w:color="auto"/>
        <w:left w:val="none" w:sz="0" w:space="0" w:color="auto"/>
        <w:bottom w:val="none" w:sz="0" w:space="0" w:color="auto"/>
        <w:right w:val="none" w:sz="0" w:space="0" w:color="auto"/>
      </w:divBdr>
    </w:div>
    <w:div w:id="1748069603">
      <w:bodyDiv w:val="1"/>
      <w:marLeft w:val="0"/>
      <w:marRight w:val="0"/>
      <w:marTop w:val="0"/>
      <w:marBottom w:val="0"/>
      <w:divBdr>
        <w:top w:val="none" w:sz="0" w:space="0" w:color="auto"/>
        <w:left w:val="none" w:sz="0" w:space="0" w:color="auto"/>
        <w:bottom w:val="none" w:sz="0" w:space="0" w:color="auto"/>
        <w:right w:val="none" w:sz="0" w:space="0" w:color="auto"/>
      </w:divBdr>
    </w:div>
    <w:div w:id="1760834912">
      <w:marLeft w:val="0"/>
      <w:marRight w:val="0"/>
      <w:marTop w:val="0"/>
      <w:marBottom w:val="0"/>
      <w:divBdr>
        <w:top w:val="none" w:sz="0" w:space="0" w:color="auto"/>
        <w:left w:val="none" w:sz="0" w:space="0" w:color="auto"/>
        <w:bottom w:val="none" w:sz="0" w:space="0" w:color="auto"/>
        <w:right w:val="none" w:sz="0" w:space="0" w:color="auto"/>
      </w:divBdr>
    </w:div>
    <w:div w:id="1806269605">
      <w:marLeft w:val="0"/>
      <w:marRight w:val="0"/>
      <w:marTop w:val="0"/>
      <w:marBottom w:val="0"/>
      <w:divBdr>
        <w:top w:val="none" w:sz="0" w:space="0" w:color="auto"/>
        <w:left w:val="none" w:sz="0" w:space="0" w:color="auto"/>
        <w:bottom w:val="none" w:sz="0" w:space="0" w:color="auto"/>
        <w:right w:val="none" w:sz="0" w:space="0" w:color="auto"/>
      </w:divBdr>
    </w:div>
    <w:div w:id="1870335355">
      <w:bodyDiv w:val="1"/>
      <w:marLeft w:val="0"/>
      <w:marRight w:val="0"/>
      <w:marTop w:val="0"/>
      <w:marBottom w:val="0"/>
      <w:divBdr>
        <w:top w:val="none" w:sz="0" w:space="0" w:color="auto"/>
        <w:left w:val="none" w:sz="0" w:space="0" w:color="auto"/>
        <w:bottom w:val="none" w:sz="0" w:space="0" w:color="auto"/>
        <w:right w:val="none" w:sz="0" w:space="0" w:color="auto"/>
      </w:divBdr>
    </w:div>
    <w:div w:id="2002007370">
      <w:bodyDiv w:val="1"/>
      <w:marLeft w:val="0"/>
      <w:marRight w:val="0"/>
      <w:marTop w:val="0"/>
      <w:marBottom w:val="0"/>
      <w:divBdr>
        <w:top w:val="none" w:sz="0" w:space="0" w:color="auto"/>
        <w:left w:val="none" w:sz="0" w:space="0" w:color="auto"/>
        <w:bottom w:val="none" w:sz="0" w:space="0" w:color="auto"/>
        <w:right w:val="none" w:sz="0" w:space="0" w:color="auto"/>
      </w:divBdr>
    </w:div>
    <w:div w:id="2022663683">
      <w:bodyDiv w:val="1"/>
      <w:marLeft w:val="0"/>
      <w:marRight w:val="0"/>
      <w:marTop w:val="0"/>
      <w:marBottom w:val="0"/>
      <w:divBdr>
        <w:top w:val="none" w:sz="0" w:space="0" w:color="auto"/>
        <w:left w:val="none" w:sz="0" w:space="0" w:color="auto"/>
        <w:bottom w:val="none" w:sz="0" w:space="0" w:color="auto"/>
        <w:right w:val="none" w:sz="0" w:space="0" w:color="auto"/>
      </w:divBdr>
    </w:div>
    <w:div w:id="2024242457">
      <w:bodyDiv w:val="1"/>
      <w:marLeft w:val="0"/>
      <w:marRight w:val="0"/>
      <w:marTop w:val="0"/>
      <w:marBottom w:val="0"/>
      <w:divBdr>
        <w:top w:val="none" w:sz="0" w:space="0" w:color="auto"/>
        <w:left w:val="none" w:sz="0" w:space="0" w:color="auto"/>
        <w:bottom w:val="none" w:sz="0" w:space="0" w:color="auto"/>
        <w:right w:val="none" w:sz="0" w:space="0" w:color="auto"/>
      </w:divBdr>
    </w:div>
    <w:div w:id="2140953453">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media.renault.at"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valeska.mayr-haaf@renault.at"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ule\OneDrive%20-%20PauaKommunikation%20e.U\1_PauaKommunikation\1_KUNDEN\Groupe_Renault_AT\3_Texte\Vorlagen\R_Press_Release_A4_EN_v21.1.dotx" TargetMode="Externa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Bureau">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kument" ma:contentTypeID="0x0101004E289D2A951CE847B8BF96A3493B4BD9" ma:contentTypeVersion="16" ma:contentTypeDescription="Ein neues Dokument erstellen." ma:contentTypeScope="" ma:versionID="28b6b1de5ca49845d645fb4e5bb4c0d3">
  <xsd:schema xmlns:xsd="http://www.w3.org/2001/XMLSchema" xmlns:xs="http://www.w3.org/2001/XMLSchema" xmlns:p="http://schemas.microsoft.com/office/2006/metadata/properties" xmlns:ns2="f0b04436-771e-4807-b3f8-188047c6dcbd" xmlns:ns3="b0062bf1-e85a-466c-92be-c65b5c7d8670" targetNamespace="http://schemas.microsoft.com/office/2006/metadata/properties" ma:root="true" ma:fieldsID="60e9ace68f903cb282b2aac106d2bd68" ns2:_="" ns3:_="">
    <xsd:import namespace="f0b04436-771e-4807-b3f8-188047c6dcbd"/>
    <xsd:import namespace="b0062bf1-e85a-466c-92be-c65b5c7d867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b04436-771e-4807-b3f8-188047c6dc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Bildmarkierungen" ma:readOnly="false" ma:fieldId="{5cf76f15-5ced-4ddc-b409-7134ff3c332f}" ma:taxonomyMulti="true" ma:sspId="2bbfa71a-d75e-4d15-90e8-ced09d00e477"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b0062bf1-e85a-466c-92be-c65b5c7d8670" elementFormDefault="qualified">
    <xsd:import namespace="http://schemas.microsoft.com/office/2006/documentManagement/types"/>
    <xsd:import namespace="http://schemas.microsoft.com/office/infopath/2007/PartnerControls"/>
    <xsd:element name="SharedWithUsers" ma:index="18"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Freigegeben für - Details" ma:internalName="SharedWithDetails" ma:readOnly="true">
      <xsd:simpleType>
        <xsd:restriction base="dms:Note">
          <xsd:maxLength value="255"/>
        </xsd:restriction>
      </xsd:simpleType>
    </xsd:element>
    <xsd:element name="TaxCatchAll" ma:index="23" nillable="true" ma:displayName="Taxonomy Catch All Column" ma:hidden="true" ma:list="{f52e1466-5bed-44a8-917a-8355a404aada}" ma:internalName="TaxCatchAll" ma:showField="CatchAllData" ma:web="b0062bf1-e85a-466c-92be-c65b5c7d867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b0062bf1-e85a-466c-92be-c65b5c7d8670" xsi:nil="true"/>
    <lcf76f155ced4ddcb4097134ff3c332f xmlns="f0b04436-771e-4807-b3f8-188047c6dcb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0F31D68-E44D-473F-A1E6-21313C72A7DB}">
  <ds:schemaRefs>
    <ds:schemaRef ds:uri="http://schemas.microsoft.com/sharepoint/v3/contenttype/forms"/>
  </ds:schemaRefs>
</ds:datastoreItem>
</file>

<file path=customXml/itemProps2.xml><?xml version="1.0" encoding="utf-8"?>
<ds:datastoreItem xmlns:ds="http://schemas.openxmlformats.org/officeDocument/2006/customXml" ds:itemID="{6A74ABAC-3501-4DCF-BD7C-2E2F8C7810FC}">
  <ds:schemaRefs>
    <ds:schemaRef ds:uri="http://schemas.openxmlformats.org/officeDocument/2006/bibliography"/>
  </ds:schemaRefs>
</ds:datastoreItem>
</file>

<file path=customXml/itemProps3.xml><?xml version="1.0" encoding="utf-8"?>
<ds:datastoreItem xmlns:ds="http://schemas.openxmlformats.org/officeDocument/2006/customXml" ds:itemID="{C16DDAAA-4458-4B8E-92B0-896C7DF2C9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0b04436-771e-4807-b3f8-188047c6dcbd"/>
    <ds:schemaRef ds:uri="b0062bf1-e85a-466c-92be-c65b5c7d867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F8ED0ED-081C-4894-9FEE-27FD11FEF3E1}">
  <ds:schemaRefs>
    <ds:schemaRef ds:uri="http://schemas.microsoft.com/office/2006/metadata/properties"/>
    <ds:schemaRef ds:uri="http://schemas.microsoft.com/office/infopath/2007/PartnerControls"/>
    <ds:schemaRef ds:uri="b0062bf1-e85a-466c-92be-c65b5c7d8670"/>
    <ds:schemaRef ds:uri="f0b04436-771e-4807-b3f8-188047c6dcbd"/>
  </ds:schemaRefs>
</ds:datastoreItem>
</file>

<file path=docMetadata/LabelInfo.xml><?xml version="1.0" encoding="utf-8"?>
<clbl:labelList xmlns:clbl="http://schemas.microsoft.com/office/2020/mipLabelMetadata">
  <clbl:label id="{7f30fc12-c89a-4829-a476-5bf9e2086332}" enabled="1" method="Privileged" siteId="{d6b0bbee-7cd9-4d60-bce6-4a67b543e2ae}" removed="0"/>
</clbl:labelList>
</file>

<file path=docProps/app.xml><?xml version="1.0" encoding="utf-8"?>
<Properties xmlns="http://schemas.openxmlformats.org/officeDocument/2006/extended-properties" xmlns:vt="http://schemas.openxmlformats.org/officeDocument/2006/docPropsVTypes">
  <Template>R_Press_Release_A4_EN_v21.1</Template>
  <TotalTime>0</TotalTime>
  <Pages>6</Pages>
  <Words>1598</Words>
  <Characters>10659</Characters>
  <Application>Microsoft Office Word</Application>
  <DocSecurity>0</DocSecurity>
  <Lines>2131</Lines>
  <Paragraphs>817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11440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Patrick Aulehla</dc:creator>
  <cp:keywords/>
  <dc:description/>
  <cp:lastModifiedBy>BALLWEBER Tizian</cp:lastModifiedBy>
  <cp:revision>2</cp:revision>
  <cp:lastPrinted>2026-07-07T13:14:00Z</cp:lastPrinted>
  <dcterms:created xsi:type="dcterms:W3CDTF">2026-10-09T11:56:00Z</dcterms:created>
  <dcterms:modified xsi:type="dcterms:W3CDTF">2026-10-09T11:56:00Z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0x0101004E289D2A951CE847B8BF96A3493B4BD9</vt:lpwstr>
  </property>
  <property fmtid="{D5CDD505-2E9C-101B-9397-08002B2CF9AE}" pid="3" name="MSIP_Label_fd1c0902-ed92-4fed-896d-2e7725de02d4_SetDate">
    <vt:lpwstr>2023-01-23T10:58:30Z</vt:lpwstr>
  </property>
  <property fmtid="{D5CDD505-2E9C-101B-9397-08002B2CF9AE}" pid="4" name="MSIP_Label_fd1c0902-ed92-4fed-896d-2e7725de02d4_Name">
    <vt:lpwstr>Anyone (not protected)</vt:lpwstr>
  </property>
  <property fmtid="{D5CDD505-2E9C-101B-9397-08002B2CF9AE}" pid="5" name="MSIP_Label_fd1c0902-ed92-4fed-896d-2e7725de02d4_ActionId">
    <vt:lpwstr>6c1eab28-2528-4aa4-8148-dcb29a1c13af</vt:lpwstr>
  </property>
  <property fmtid="{D5CDD505-2E9C-101B-9397-08002B2CF9AE}" pid="6" name="MSIP_Label_fd1c0902-ed92-4fed-896d-2e7725de02d4_ContentBits">
    <vt:lpwstr>2</vt:lpwstr>
  </property>
  <property fmtid="{D5CDD505-2E9C-101B-9397-08002B2CF9AE}" pid="7" name="ClassificationContentMarkingFooterShapeIds">
    <vt:lpwstr>4,5,6</vt:lpwstr>
  </property>
  <property fmtid="{D5CDD505-2E9C-101B-9397-08002B2CF9AE}" pid="8" name="ClassificationContentMarkingFooterFontProps">
    <vt:lpwstr>#000000,10,Arial</vt:lpwstr>
  </property>
  <property fmtid="{D5CDD505-2E9C-101B-9397-08002B2CF9AE}" pid="9" name="ClassificationContentMarkingFooterText">
    <vt:lpwstr>Confidential C</vt:lpwstr>
  </property>
  <property fmtid="{D5CDD505-2E9C-101B-9397-08002B2CF9AE}" pid="10" name="MSIP_Label_fd1c0902-ed92-4fed-896d-2e7725de02d4_Enabled">
    <vt:lpwstr>true</vt:lpwstr>
  </property>
  <property fmtid="{D5CDD505-2E9C-101B-9397-08002B2CF9AE}" pid="11" name="MSIP_Label_fd1c0902-ed92-4fed-896d-2e7725de02d4_Method">
    <vt:lpwstr>Standard</vt:lpwstr>
  </property>
  <property fmtid="{D5CDD505-2E9C-101B-9397-08002B2CF9AE}" pid="12" name="MSIP_Label_fd1c0902-ed92-4fed-896d-2e7725de02d4_SiteId">
    <vt:lpwstr>d6b0bbee-7cd9-4d60-bce6-4a67b543e2ae</vt:lpwstr>
  </property>
</Properties>
</file>