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686A3" w14:textId="77777777" w:rsidR="00344F2C" w:rsidRPr="00344F2C" w:rsidRDefault="00344F2C" w:rsidP="00344F2C">
      <w:pPr>
        <w:jc w:val="both"/>
        <w:rPr>
          <w:rFonts w:ascii="Aa ALPINE-PROTO–TYPE Bold" w:hAnsi="Aa ALPINE-PROTO–TYPE Bold" w:cs="Times New Roman (Corps CS)"/>
          <w:b/>
          <w:bCs/>
          <w:caps/>
          <w:color w:val="000000"/>
          <w:sz w:val="56"/>
          <w:szCs w:val="56"/>
          <w:lang w:val="de-AT"/>
        </w:rPr>
      </w:pPr>
      <w:r w:rsidRPr="00344F2C">
        <w:rPr>
          <w:rFonts w:ascii="Aa ALPINE-PROTO–TYPE Bold" w:hAnsi="Aa ALPINE-PROTO–TYPE Bold" w:cs="Times New Roman (Corps CS)"/>
          <w:b/>
          <w:bCs/>
          <w:caps/>
          <w:color w:val="000000"/>
          <w:sz w:val="56"/>
          <w:szCs w:val="56"/>
          <w:lang w:val="de-AT"/>
        </w:rPr>
        <w:t>ALPINE ENTHÜLLT PS1 AUF DER PARIS MOTOR SHOW</w:t>
      </w:r>
    </w:p>
    <w:p w14:paraId="47AE2B78" w14:textId="77777777" w:rsidR="00344F2C" w:rsidRPr="00344F2C" w:rsidRDefault="00344F2C" w:rsidP="002406F3">
      <w:pPr>
        <w:pStyle w:val="MaintitleArial"/>
        <w:jc w:val="both"/>
        <w:rPr>
          <w:rFonts w:ascii="Aa ALPINE-PROTO–TYPE Bold" w:hAnsi="Aa ALPINE-PROTO–TYPE Bold"/>
          <w:b/>
          <w:bCs/>
          <w:sz w:val="56"/>
          <w:szCs w:val="56"/>
          <w:lang w:val="de-DE"/>
        </w:rPr>
      </w:pPr>
    </w:p>
    <w:p w14:paraId="65097C13" w14:textId="77777777" w:rsidR="002406F3" w:rsidRPr="00C87FA0" w:rsidRDefault="002406F3" w:rsidP="005C2991">
      <w:pPr>
        <w:pStyle w:val="MaintitleArial"/>
        <w:jc w:val="both"/>
        <w:rPr>
          <w:rFonts w:ascii="Aa ALPINE-PROTO–TYPE Bold" w:eastAsiaTheme="minorHAnsi" w:hAnsi="Aa ALPINE-PROTO–TYPE Bold"/>
          <w:b/>
          <w:bCs/>
          <w:color w:val="000000" w:themeColor="text1"/>
          <w:sz w:val="56"/>
          <w:szCs w:val="54"/>
          <w:lang w:val="de-AT"/>
        </w:rPr>
      </w:pPr>
    </w:p>
    <w:p w14:paraId="2D4CB75B" w14:textId="1DB58CD4" w:rsidR="00A523C7" w:rsidRPr="00C87FA0" w:rsidRDefault="00AE6F83" w:rsidP="00A523C7">
      <w:pPr>
        <w:rPr>
          <w:rFonts w:ascii="Aa ALPINE-PROTO–TYPE Light" w:eastAsia="Alpine New Alps" w:hAnsi="Aa ALPINE-PROTO–TYPE Light" w:cs="Arial"/>
          <w:smallCaps/>
          <w:color w:val="000000" w:themeColor="text1"/>
          <w:sz w:val="22"/>
          <w:szCs w:val="22"/>
          <w:lang w:val="de-AT"/>
        </w:rPr>
      </w:pPr>
      <w:r>
        <w:rPr>
          <w:rFonts w:ascii="Aa ALPINE-PROTO–TYPE Light" w:eastAsia="Alpine New Alps" w:hAnsi="Aa ALPINE-PROTO–TYPE Light" w:cs="Arial"/>
          <w:smallCaps/>
          <w:color w:val="000000" w:themeColor="text1"/>
          <w:sz w:val="22"/>
          <w:szCs w:val="22"/>
          <w:lang w:val="de-AT"/>
        </w:rPr>
        <w:t>06</w:t>
      </w:r>
      <w:r w:rsidR="00A523C7" w:rsidRPr="00C87FA0">
        <w:rPr>
          <w:rFonts w:ascii="Aa ALPINE-PROTO–TYPE Light" w:eastAsia="Alpine New Alps" w:hAnsi="Aa ALPINE-PROTO–TYPE Light" w:cs="Arial"/>
          <w:smallCaps/>
          <w:color w:val="000000" w:themeColor="text1"/>
          <w:sz w:val="22"/>
          <w:szCs w:val="22"/>
          <w:lang w:val="de-AT"/>
        </w:rPr>
        <w:t>/</w:t>
      </w:r>
      <w:r>
        <w:rPr>
          <w:rFonts w:ascii="Aa ALPINE-PROTO–TYPE Light" w:eastAsia="Alpine New Alps" w:hAnsi="Aa ALPINE-PROTO–TYPE Light" w:cs="Arial"/>
          <w:smallCaps/>
          <w:color w:val="000000" w:themeColor="text1"/>
          <w:sz w:val="22"/>
          <w:szCs w:val="22"/>
          <w:lang w:val="de-AT"/>
        </w:rPr>
        <w:t>10</w:t>
      </w:r>
      <w:r w:rsidR="00A523C7" w:rsidRPr="00C87FA0">
        <w:rPr>
          <w:rFonts w:ascii="Aa ALPINE-PROTO–TYPE Light" w:eastAsia="Alpine New Alps" w:hAnsi="Aa ALPINE-PROTO–TYPE Light" w:cs="Arial"/>
          <w:smallCaps/>
          <w:color w:val="000000" w:themeColor="text1"/>
          <w:sz w:val="22"/>
          <w:szCs w:val="22"/>
          <w:lang w:val="de-AT"/>
        </w:rPr>
        <w:t xml:space="preserve">/2026 </w:t>
      </w:r>
    </w:p>
    <w:p w14:paraId="7322F25A" w14:textId="77777777" w:rsidR="00A523C7" w:rsidRPr="00C87FA0" w:rsidRDefault="00A523C7" w:rsidP="00A523C7">
      <w:pPr>
        <w:rPr>
          <w:rFonts w:ascii="Aa ALPINE-PROTO–TYPE Light" w:hAnsi="Aa ALPINE-PROTO–TYPE Light"/>
          <w:lang w:val="de-AT"/>
        </w:rPr>
      </w:pPr>
    </w:p>
    <w:p w14:paraId="4A302383" w14:textId="77777777" w:rsidR="00667FF1" w:rsidRPr="00667FF1" w:rsidRDefault="00667FF1" w:rsidP="00667FF1">
      <w:pPr>
        <w:pStyle w:val="Listenabsatz"/>
        <w:numPr>
          <w:ilvl w:val="0"/>
          <w:numId w:val="19"/>
        </w:numPr>
        <w:rPr>
          <w:rFonts w:ascii="Aa ALPINE-PROTO–TYPE Bold" w:hAnsi="Aa ALPINE-PROTO–TYPE Bold"/>
          <w:b/>
          <w:bCs/>
          <w:sz w:val="28"/>
          <w:szCs w:val="28"/>
        </w:rPr>
      </w:pPr>
      <w:r w:rsidRPr="00667FF1">
        <w:rPr>
          <w:rFonts w:ascii="Aa ALPINE-PROTO–TYPE Bold" w:hAnsi="Aa ALPINE-PROTO–TYPE Bold"/>
          <w:b/>
          <w:bCs/>
          <w:sz w:val="28"/>
          <w:szCs w:val="28"/>
        </w:rPr>
        <w:t>Alpine kündigt Enthüllung des Konzeptfahrzeugs PS1 an. Die Bezeichnung steht für „</w:t>
      </w:r>
      <w:proofErr w:type="spellStart"/>
      <w:r w:rsidRPr="00667FF1">
        <w:rPr>
          <w:rFonts w:ascii="Aa ALPINE-PROTO–TYPE Bold" w:hAnsi="Aa ALPINE-PROTO–TYPE Bold"/>
          <w:b/>
          <w:bCs/>
          <w:sz w:val="28"/>
          <w:szCs w:val="28"/>
        </w:rPr>
        <w:t>Projet</w:t>
      </w:r>
      <w:proofErr w:type="spellEnd"/>
      <w:r w:rsidRPr="00667FF1">
        <w:rPr>
          <w:rFonts w:ascii="Aa ALPINE-PROTO–TYPE Bold" w:hAnsi="Aa ALPINE-PROTO–TYPE Bold"/>
          <w:b/>
          <w:bCs/>
          <w:sz w:val="28"/>
          <w:szCs w:val="28"/>
        </w:rPr>
        <w:t xml:space="preserve"> </w:t>
      </w:r>
      <w:proofErr w:type="spellStart"/>
      <w:r w:rsidRPr="00667FF1">
        <w:rPr>
          <w:rFonts w:ascii="Aa ALPINE-PROTO–TYPE Bold" w:hAnsi="Aa ALPINE-PROTO–TYPE Bold"/>
          <w:b/>
          <w:bCs/>
          <w:sz w:val="28"/>
          <w:szCs w:val="28"/>
        </w:rPr>
        <w:t>Spécial</w:t>
      </w:r>
      <w:proofErr w:type="spellEnd"/>
      <w:r w:rsidRPr="00667FF1">
        <w:rPr>
          <w:rFonts w:ascii="Aa ALPINE-PROTO–TYPE Bold" w:hAnsi="Aa ALPINE-PROTO–TYPE Bold"/>
          <w:b/>
          <w:bCs/>
          <w:sz w:val="28"/>
          <w:szCs w:val="28"/>
        </w:rPr>
        <w:t xml:space="preserve"> 1“. Die Premiere findet am 12. Oktober 2026 um 9.20 Uhr MESZ auf der Paris Motor Show statt. </w:t>
      </w:r>
    </w:p>
    <w:p w14:paraId="33CF2697" w14:textId="1A2797A2" w:rsidR="00667FF1" w:rsidRDefault="00667FF1" w:rsidP="00667FF1">
      <w:pPr>
        <w:pStyle w:val="Listenabsatz"/>
        <w:numPr>
          <w:ilvl w:val="0"/>
          <w:numId w:val="19"/>
        </w:numPr>
        <w:rPr>
          <w:rFonts w:ascii="Aa ALPINE-PROTO–TYPE Bold" w:hAnsi="Aa ALPINE-PROTO–TYPE Bold"/>
          <w:b/>
          <w:bCs/>
          <w:sz w:val="28"/>
          <w:szCs w:val="28"/>
        </w:rPr>
      </w:pPr>
      <w:r w:rsidRPr="00667FF1">
        <w:rPr>
          <w:rFonts w:ascii="Aa ALPINE-PROTO–TYPE Bold" w:hAnsi="Aa ALPINE-PROTO–TYPE Bold"/>
          <w:b/>
          <w:bCs/>
          <w:sz w:val="28"/>
          <w:szCs w:val="28"/>
        </w:rPr>
        <w:t xml:space="preserve">Vier Messepremieren prägen den Auftritt </w:t>
      </w:r>
      <w:proofErr w:type="gramStart"/>
      <w:r w:rsidRPr="00667FF1">
        <w:rPr>
          <w:rFonts w:ascii="Aa ALPINE-PROTO–TYPE Bold" w:hAnsi="Aa ALPINE-PROTO–TYPE Bold"/>
          <w:b/>
          <w:bCs/>
          <w:sz w:val="28"/>
          <w:szCs w:val="28"/>
        </w:rPr>
        <w:t>von Alpine</w:t>
      </w:r>
      <w:proofErr w:type="gramEnd"/>
      <w:r w:rsidRPr="00667FF1">
        <w:rPr>
          <w:rFonts w:ascii="Aa ALPINE-PROTO–TYPE Bold" w:hAnsi="Aa ALPINE-PROTO–TYPE Bold"/>
          <w:b/>
          <w:bCs/>
          <w:sz w:val="28"/>
          <w:szCs w:val="28"/>
        </w:rPr>
        <w:t xml:space="preserve"> auf der Paris Motor Show: PS1, die Alpine A110</w:t>
      </w:r>
      <w:r w:rsidR="00E96ADC">
        <w:rPr>
          <w:rFonts w:ascii="Aa ALPINE-PROTO–TYPE Bold" w:hAnsi="Aa ALPINE-PROTO–TYPE Bold"/>
          <w:b/>
          <w:bCs/>
          <w:sz w:val="28"/>
          <w:szCs w:val="28"/>
        </w:rPr>
        <w:t xml:space="preserve">, </w:t>
      </w:r>
      <w:r w:rsidRPr="00667FF1">
        <w:rPr>
          <w:rFonts w:ascii="Aa ALPINE-PROTO–TYPE Bold" w:hAnsi="Aa ALPINE-PROTO–TYPE Bold"/>
          <w:b/>
          <w:bCs/>
          <w:sz w:val="28"/>
          <w:szCs w:val="28"/>
        </w:rPr>
        <w:t xml:space="preserve">Skulptur, die Alpine A290 Collection sowie neue Farben und Ausstattungen für die Alpine A390. </w:t>
      </w:r>
    </w:p>
    <w:p w14:paraId="31E65D4B" w14:textId="77777777" w:rsidR="00A429C2" w:rsidRPr="00667FF1" w:rsidRDefault="00A429C2" w:rsidP="00A429C2">
      <w:pPr>
        <w:pStyle w:val="Listenabsatz"/>
        <w:rPr>
          <w:rFonts w:ascii="Aa ALPINE-PROTO–TYPE Bold" w:hAnsi="Aa ALPINE-PROTO–TYPE Bold"/>
          <w:b/>
          <w:bCs/>
          <w:sz w:val="28"/>
          <w:szCs w:val="28"/>
        </w:rPr>
      </w:pPr>
    </w:p>
    <w:p w14:paraId="5F31E353" w14:textId="270B48DF" w:rsidR="00B26DF4" w:rsidRPr="00C87FA0" w:rsidRDefault="00A429C2" w:rsidP="00B26DF4">
      <w:pPr>
        <w:jc w:val="both"/>
        <w:rPr>
          <w:rFonts w:ascii="Alpine Ascension" w:hAnsi="Alpine Ascension" w:cs="Arial"/>
          <w:lang w:val="de-AT"/>
        </w:rPr>
      </w:pPr>
      <w:r>
        <w:rPr>
          <w:rFonts w:ascii="Aa ALPINE-PROTO–TYPE Light" w:hAnsi="Aa ALPINE-PROTO–TYPE Light" w:cs="Arial"/>
          <w:b/>
          <w:bCs/>
          <w:noProof/>
          <w:sz w:val="26"/>
          <w:szCs w:val="26"/>
        </w:rPr>
        <w:drawing>
          <wp:inline distT="0" distB="0" distL="0" distR="0" wp14:anchorId="76F74A15" wp14:editId="6D95CF60">
            <wp:extent cx="5666740" cy="3186370"/>
            <wp:effectExtent l="0" t="0" r="0" b="0"/>
            <wp:docPr id="6445106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66740" cy="3186370"/>
                    </a:xfrm>
                    <a:prstGeom prst="rect">
                      <a:avLst/>
                    </a:prstGeom>
                    <a:noFill/>
                    <a:ln>
                      <a:noFill/>
                    </a:ln>
                  </pic:spPr>
                </pic:pic>
              </a:graphicData>
            </a:graphic>
          </wp:inline>
        </w:drawing>
      </w:r>
    </w:p>
    <w:p w14:paraId="4202D76A" w14:textId="0AB1FFE7" w:rsidR="00D84F3D" w:rsidRPr="00970186" w:rsidRDefault="00D84F3D" w:rsidP="00D84F3D">
      <w:pPr>
        <w:jc w:val="both"/>
        <w:rPr>
          <w:rFonts w:ascii="Read Light" w:eastAsiaTheme="minorHAnsi" w:hAnsi="Read Light" w:cs="Read Light"/>
          <w:noProof/>
          <w:lang w:val="de-AT"/>
        </w:rPr>
      </w:pPr>
      <w:r w:rsidRPr="00970186">
        <w:rPr>
          <w:rFonts w:ascii="Read Light" w:eastAsiaTheme="minorHAnsi" w:hAnsi="Read Light" w:cs="Read Light"/>
          <w:noProof/>
          <w:lang w:val="de-AT"/>
        </w:rPr>
        <w:lastRenderedPageBreak/>
        <w:t>Alpine wird auf der diesjährigen Paris Motor Show erstmals das Konzeptfahrzeug PS1 präsentieren. Gemeinsam mit der bereits enthüllten Alpine A110 Skulptur zählt es zu den Höhepunkten des Messeauftritts. Die Enthüllung findet am 12. Oktober um 9.20 Uhr statt und wird für Fans weltweit live übertragen. Besucherinnen und Besucher der Messe gehören zudem zu den Ersten, die die Skulptur als Ausblick auf die zukünftige Alpine A110 vor Ort erleben können. Darüber hinaus präsentiert Alpine erstmals erweiterte Individualisierungsmöglichkeiten für die Alpine A290 und die Alpine A390</w:t>
      </w:r>
      <w:r w:rsidR="00970186">
        <w:rPr>
          <w:rFonts w:ascii="Read Light" w:eastAsiaTheme="minorHAnsi" w:hAnsi="Read Light" w:cs="Read Light"/>
          <w:noProof/>
          <w:lang w:val="de-AT"/>
        </w:rPr>
        <w:t>.</w:t>
      </w:r>
    </w:p>
    <w:p w14:paraId="255425DB" w14:textId="77777777" w:rsidR="00D84F3D" w:rsidRPr="00970186" w:rsidRDefault="00D84F3D" w:rsidP="00D84F3D">
      <w:pPr>
        <w:jc w:val="both"/>
        <w:rPr>
          <w:rFonts w:ascii="Read Light" w:eastAsiaTheme="minorHAnsi" w:hAnsi="Read Light" w:cs="Read Light"/>
          <w:noProof/>
          <w:lang w:val="de-AT"/>
        </w:rPr>
      </w:pPr>
    </w:p>
    <w:p w14:paraId="283D0745" w14:textId="2CD3F1C7" w:rsidR="00D84F3D" w:rsidRPr="00970186" w:rsidRDefault="00D84F3D" w:rsidP="00D84F3D">
      <w:pPr>
        <w:jc w:val="both"/>
        <w:rPr>
          <w:rFonts w:ascii="Read Light" w:eastAsiaTheme="minorHAnsi" w:hAnsi="Read Light" w:cs="Read Light"/>
          <w:noProof/>
          <w:lang w:val="de-AT"/>
        </w:rPr>
      </w:pPr>
      <w:r w:rsidRPr="00970186">
        <w:rPr>
          <w:rFonts w:ascii="Read Light" w:eastAsiaTheme="minorHAnsi" w:hAnsi="Read Light" w:cs="Read Light"/>
          <w:noProof/>
          <w:lang w:val="de-AT"/>
        </w:rPr>
        <w:t xml:space="preserve">PS1 ist der Codename des Konzeptfahrzeugs und steht für „Projet Spécial 1“. Das Fahrzeug ist dem Bereich der Sonderprojekte innerhalb der dreiteiligen Produktstrategie </w:t>
      </w:r>
      <w:proofErr w:type="gramStart"/>
      <w:r w:rsidRPr="00970186">
        <w:rPr>
          <w:rFonts w:ascii="Read Light" w:eastAsiaTheme="minorHAnsi" w:hAnsi="Read Light" w:cs="Read Light"/>
          <w:noProof/>
          <w:lang w:val="de-AT"/>
        </w:rPr>
        <w:t>von Alpine</w:t>
      </w:r>
      <w:proofErr w:type="gramEnd"/>
      <w:r w:rsidRPr="00970186">
        <w:rPr>
          <w:rFonts w:ascii="Read Light" w:eastAsiaTheme="minorHAnsi" w:hAnsi="Read Light" w:cs="Read Light"/>
          <w:noProof/>
          <w:lang w:val="de-AT"/>
        </w:rPr>
        <w:t xml:space="preserve"> zugeordnet. Daneben umfasst die Strategie den Bereich „Extraordinary Everyday“ mit Volumenmodellen und wichtigen Wachstumstreibern für die weitere Expansion der Marke sowie den Bereich „Icons“, dessen Speerspitze die Alpine A110 bildet. </w:t>
      </w:r>
    </w:p>
    <w:p w14:paraId="484CAB32" w14:textId="77777777" w:rsidR="00D84F3D" w:rsidRPr="00970186" w:rsidRDefault="00D84F3D" w:rsidP="00D84F3D">
      <w:pPr>
        <w:jc w:val="both"/>
        <w:rPr>
          <w:rFonts w:ascii="Read Light" w:eastAsiaTheme="minorHAnsi" w:hAnsi="Read Light" w:cs="Read Light"/>
          <w:noProof/>
          <w:lang w:val="de-AT"/>
        </w:rPr>
      </w:pPr>
    </w:p>
    <w:p w14:paraId="405081CB" w14:textId="77777777" w:rsidR="00D84F3D" w:rsidRPr="00970186" w:rsidRDefault="00D84F3D" w:rsidP="00D84F3D">
      <w:pPr>
        <w:jc w:val="both"/>
        <w:rPr>
          <w:rFonts w:ascii="Read Light" w:eastAsiaTheme="minorHAnsi" w:hAnsi="Read Light" w:cs="Read Light"/>
          <w:noProof/>
          <w:lang w:val="de-AT"/>
        </w:rPr>
      </w:pPr>
      <w:r w:rsidRPr="00970186">
        <w:rPr>
          <w:rFonts w:ascii="Read Light" w:eastAsiaTheme="minorHAnsi" w:hAnsi="Read Light" w:cs="Read Light"/>
          <w:noProof/>
          <w:lang w:val="de-AT"/>
        </w:rPr>
        <w:t>Das erste veröffentlichte Bild und ein kurzes Video zeigen einen der Scheinwerfer des Fahrzeugs. Die markante Lichtsignatur vermittelt bereits einen ersten Eindruck vom eigenständigen Charakter des Designs. Der gezeigte Scheinwerfer bleibt der einzige Vorgeschmack auf PS1, bis Alpine das Konzeptfahrzeug am ersten Messetag offiziell enthüllt.</w:t>
      </w:r>
    </w:p>
    <w:p w14:paraId="6B902069" w14:textId="77777777" w:rsidR="00D84F3D" w:rsidRPr="00970186" w:rsidRDefault="00D84F3D" w:rsidP="00D84F3D">
      <w:pPr>
        <w:jc w:val="both"/>
        <w:rPr>
          <w:rFonts w:ascii="Read Light" w:eastAsiaTheme="minorHAnsi" w:hAnsi="Read Light" w:cs="Read Light"/>
          <w:noProof/>
          <w:lang w:val="de-AT"/>
        </w:rPr>
      </w:pPr>
    </w:p>
    <w:p w14:paraId="133849EB" w14:textId="77777777" w:rsidR="00D84F3D" w:rsidRPr="00970186" w:rsidRDefault="00D84F3D" w:rsidP="00D84F3D">
      <w:pPr>
        <w:jc w:val="both"/>
        <w:rPr>
          <w:rFonts w:ascii="Read Light" w:eastAsiaTheme="minorHAnsi" w:hAnsi="Read Light" w:cs="Read Light"/>
          <w:noProof/>
          <w:lang w:val="de-AT"/>
        </w:rPr>
      </w:pPr>
      <w:r w:rsidRPr="00970186">
        <w:rPr>
          <w:rFonts w:ascii="Read Light" w:eastAsiaTheme="minorHAnsi" w:hAnsi="Read Light" w:cs="Read Light"/>
          <w:noProof/>
          <w:lang w:val="de-AT"/>
        </w:rPr>
        <w:t>Ebenfalls erstmals öffentlich zu sehen ist die Alpine A110 Skulptur. Unter einem blauen Schleier, der Leichtigkeit und den Fluss der Aerodynamik symbolisiert, werden die ikonischen Proportionen und die charakteristische Haltung der Berlinette und der heutigen Alpine A110 sichtbar. Sie verschmelzen zu einer zeitgemäßen Interpretation, die Klarheit, Eleganz und Sinnlichkeit vereint. Inspiriert von der Concorde und dem Augenblick des Schallmauerdurchbruchs verbindet die Skulptur einen eigenständigen künstlerischen Ausdruck mit der technologischen Grundlage der zukünftigen Alpine A110. Sie basiert auf der neuen Alpine Performance Platform (APP).</w:t>
      </w:r>
    </w:p>
    <w:p w14:paraId="3502E285" w14:textId="3523918D" w:rsidR="00D84F3D" w:rsidRPr="00970186" w:rsidRDefault="00D84F3D" w:rsidP="00D84F3D">
      <w:pPr>
        <w:jc w:val="both"/>
        <w:rPr>
          <w:rFonts w:ascii="Read Light" w:eastAsiaTheme="minorHAnsi" w:hAnsi="Read Light" w:cs="Read Light"/>
          <w:noProof/>
          <w:lang w:val="de-AT"/>
        </w:rPr>
      </w:pPr>
      <w:r w:rsidRPr="00970186">
        <w:rPr>
          <w:rFonts w:ascii="Read Light" w:eastAsiaTheme="minorHAnsi" w:hAnsi="Read Light" w:cs="Read Light"/>
          <w:noProof/>
          <w:lang w:val="de-AT"/>
        </w:rPr>
        <w:lastRenderedPageBreak/>
        <w:t xml:space="preserve">Darüber hinaus rückt Alpine die Möglichkeiten zur individuellen Fahrzeuggestaltung in den Mittelpunkt. Besucherinnen und Besucher können eine umfassende Auswahl neuer Farben, Ausstattungen und Oberflächen entdecken. Das Spektrum reicht von der neuen Ausstattungslinie Collection für die Alpine A290 bis zur Alpine A390 GTS in der neuen Mattlackierung Bleu Tempête. </w:t>
      </w:r>
    </w:p>
    <w:p w14:paraId="4AB8E959" w14:textId="77777777" w:rsidR="00D84F3D" w:rsidRPr="00970186" w:rsidRDefault="00D84F3D" w:rsidP="00D84F3D">
      <w:pPr>
        <w:jc w:val="both"/>
        <w:rPr>
          <w:rFonts w:ascii="Read Light" w:eastAsiaTheme="minorHAnsi" w:hAnsi="Read Light" w:cs="Read Light"/>
          <w:noProof/>
          <w:lang w:val="de-AT"/>
        </w:rPr>
      </w:pPr>
    </w:p>
    <w:p w14:paraId="32DCDDCA" w14:textId="77777777" w:rsidR="00D84F3D" w:rsidRPr="00970186" w:rsidRDefault="00D84F3D" w:rsidP="00D84F3D">
      <w:pPr>
        <w:jc w:val="both"/>
        <w:rPr>
          <w:rFonts w:ascii="Read Light" w:eastAsiaTheme="minorHAnsi" w:hAnsi="Read Light" w:cs="Read Light"/>
          <w:noProof/>
          <w:lang w:val="de-AT"/>
        </w:rPr>
      </w:pPr>
      <w:r w:rsidRPr="00970186">
        <w:rPr>
          <w:rFonts w:ascii="Read Light" w:eastAsiaTheme="minorHAnsi" w:hAnsi="Read Light" w:cs="Read Light"/>
          <w:noProof/>
          <w:lang w:val="de-AT"/>
        </w:rPr>
        <w:t xml:space="preserve">Alpine kommt mit einer starken Dynamik nach Paris. Nach einem dreistelligen Wachstum im Jahr 2025 setzt die Marke ihre positive Entwicklung und ihr organisches Wachstum 2026 fort. Angeführt wird diese Entwicklung vom meistverkauften Modell der Marke, dem Kompaktsportler Alpine A290. Mit der Alpine A390 ergänzt zudem ein Sport Fastback das Modellprogramm, das die DNA </w:t>
      </w:r>
      <w:proofErr w:type="gramStart"/>
      <w:r w:rsidRPr="00970186">
        <w:rPr>
          <w:rFonts w:ascii="Read Light" w:eastAsiaTheme="minorHAnsi" w:hAnsi="Read Light" w:cs="Read Light"/>
          <w:noProof/>
          <w:lang w:val="de-AT"/>
        </w:rPr>
        <w:t>von Alpine</w:t>
      </w:r>
      <w:proofErr w:type="gramEnd"/>
      <w:r w:rsidRPr="00970186">
        <w:rPr>
          <w:rFonts w:ascii="Read Light" w:eastAsiaTheme="minorHAnsi" w:hAnsi="Read Light" w:cs="Read Light"/>
          <w:noProof/>
          <w:lang w:val="de-AT"/>
        </w:rPr>
        <w:t xml:space="preserve"> in ein neues Segment überträgt. </w:t>
      </w:r>
    </w:p>
    <w:p w14:paraId="5E355BC8" w14:textId="77777777" w:rsidR="00D84F3D" w:rsidRPr="00970186" w:rsidRDefault="00D84F3D" w:rsidP="00D84F3D">
      <w:pPr>
        <w:jc w:val="both"/>
        <w:rPr>
          <w:rFonts w:ascii="Read Light" w:eastAsiaTheme="minorHAnsi" w:hAnsi="Read Light" w:cs="Read Light"/>
          <w:noProof/>
          <w:lang w:val="de-AT"/>
        </w:rPr>
      </w:pPr>
    </w:p>
    <w:p w14:paraId="400EF9D9" w14:textId="77777777" w:rsidR="00D84F3D" w:rsidRPr="00970186" w:rsidRDefault="00D84F3D" w:rsidP="00D84F3D">
      <w:pPr>
        <w:jc w:val="both"/>
        <w:rPr>
          <w:rFonts w:ascii="Read Light" w:eastAsiaTheme="minorHAnsi" w:hAnsi="Read Light" w:cs="Read Light"/>
          <w:noProof/>
          <w:lang w:val="de-AT"/>
        </w:rPr>
      </w:pPr>
      <w:r w:rsidRPr="00970186">
        <w:rPr>
          <w:rFonts w:ascii="Read Light" w:eastAsiaTheme="minorHAnsi" w:hAnsi="Read Light" w:cs="Read Light"/>
          <w:noProof/>
          <w:lang w:val="de-AT"/>
        </w:rPr>
        <w:t xml:space="preserve">Mit einem Vertriebsnetz in mittlerweile 25 Ländern beschleunigt Alpine seine Entwicklung mit dem Ziel, weltweit zur Referenz unter den französischen Premium-Sportwagenmarken zu werden. </w:t>
      </w:r>
    </w:p>
    <w:p w14:paraId="1993CCC8" w14:textId="77777777" w:rsidR="00D84F3D" w:rsidRPr="00970186" w:rsidRDefault="00D84F3D" w:rsidP="00D84F3D">
      <w:pPr>
        <w:jc w:val="both"/>
        <w:rPr>
          <w:rFonts w:ascii="Read Light" w:eastAsiaTheme="minorHAnsi" w:hAnsi="Read Light" w:cs="Read Light"/>
          <w:noProof/>
          <w:lang w:val="de-AT"/>
        </w:rPr>
      </w:pPr>
    </w:p>
    <w:p w14:paraId="5623CB0E" w14:textId="77777777" w:rsidR="00D84F3D" w:rsidRPr="00970186" w:rsidRDefault="00D84F3D" w:rsidP="00D84F3D">
      <w:pPr>
        <w:jc w:val="both"/>
        <w:rPr>
          <w:rFonts w:ascii="Read Light" w:eastAsiaTheme="minorHAnsi" w:hAnsi="Read Light" w:cs="Read Light"/>
          <w:noProof/>
          <w:lang w:val="de-AT"/>
        </w:rPr>
      </w:pPr>
      <w:r w:rsidRPr="00970186">
        <w:rPr>
          <w:rFonts w:ascii="Read Light" w:eastAsiaTheme="minorHAnsi" w:hAnsi="Read Light" w:cs="Read Light"/>
          <w:noProof/>
          <w:lang w:val="de-AT"/>
        </w:rPr>
        <w:t xml:space="preserve">Kunden, Interessenten und Fans finden Alpine vom 12. bis 18. Oktober auf der Paris Motor Show in Halle 6, Stand A22. </w:t>
      </w:r>
    </w:p>
    <w:p w14:paraId="5AB73897" w14:textId="77777777" w:rsidR="00D84F3D" w:rsidRPr="00D84F3D" w:rsidRDefault="00D84F3D" w:rsidP="003C1F23">
      <w:pPr>
        <w:spacing w:line="280" w:lineRule="atLeast"/>
        <w:jc w:val="both"/>
        <w:rPr>
          <w:rFonts w:ascii="Read Light" w:eastAsiaTheme="minorHAnsi" w:hAnsi="Read Light" w:cs="Read Light"/>
          <w:noProof/>
          <w:lang w:val="de-DE"/>
        </w:rPr>
      </w:pPr>
    </w:p>
    <w:p w14:paraId="4C361129" w14:textId="77777777" w:rsidR="004A5F2D" w:rsidRPr="003C1F23" w:rsidRDefault="004A5F2D" w:rsidP="003C1F23">
      <w:pPr>
        <w:spacing w:line="280" w:lineRule="atLeast"/>
        <w:jc w:val="both"/>
        <w:rPr>
          <w:rFonts w:ascii="Read Light" w:eastAsiaTheme="minorHAnsi" w:hAnsi="Read Light" w:cs="Read Light"/>
          <w:noProof/>
          <w:lang w:val="de-AT"/>
        </w:rPr>
      </w:pPr>
    </w:p>
    <w:p w14:paraId="1BA52263" w14:textId="77777777" w:rsidR="004A5F2D" w:rsidRPr="00C87FA0" w:rsidRDefault="004A5F2D" w:rsidP="007A21B4">
      <w:pPr>
        <w:spacing w:line="300" w:lineRule="exact"/>
        <w:jc w:val="both"/>
        <w:rPr>
          <w:rFonts w:ascii="Read Light" w:eastAsiaTheme="minorHAnsi" w:hAnsi="Read Light" w:cs="Read Light"/>
          <w:noProof/>
          <w:lang w:val="de-AT"/>
        </w:rPr>
      </w:pPr>
    </w:p>
    <w:p w14:paraId="7E0639D5" w14:textId="5B01C266" w:rsidR="001D1980" w:rsidRPr="00C87FA0" w:rsidRDefault="00634376" w:rsidP="00163675">
      <w:pPr>
        <w:pStyle w:val="Contenttext2Arial"/>
        <w:jc w:val="center"/>
        <w:rPr>
          <w:rFonts w:ascii="AA ALPINE PROTO—TYPE 0.5 Light" w:hAnsi="AA ALPINE PROTO—TYPE 0.5 Light"/>
          <w:sz w:val="22"/>
          <w:szCs w:val="22"/>
          <w:lang w:val="de-AT"/>
        </w:rPr>
      </w:pPr>
      <w:r w:rsidRPr="00C87FA0">
        <w:rPr>
          <w:rFonts w:ascii="AA ALPINE PROTO—TYPE 0.5 Light" w:hAnsi="AA ALPINE PROTO—TYPE 0.5 Light"/>
          <w:sz w:val="22"/>
          <w:szCs w:val="22"/>
          <w:lang w:val="de-AT"/>
        </w:rPr>
        <w:t>*****</w:t>
      </w:r>
    </w:p>
    <w:p w14:paraId="37468EBE" w14:textId="77777777" w:rsidR="00004D4E" w:rsidRPr="00C87FA0" w:rsidRDefault="00004D4E" w:rsidP="00163675">
      <w:pPr>
        <w:pStyle w:val="Contenttext2Arial"/>
        <w:rPr>
          <w:rFonts w:ascii="Aa ALPINE-PROTO–TYPE Bold" w:hAnsi="Aa ALPINE-PROTO–TYPE Bold" w:cs="Times New Roman (Corps CS)"/>
          <w:caps/>
          <w:color w:val="000000"/>
          <w:sz w:val="24"/>
          <w:szCs w:val="38"/>
          <w:lang w:val="de-AT"/>
        </w:rPr>
      </w:pPr>
    </w:p>
    <w:p w14:paraId="3EF3B813" w14:textId="77777777" w:rsidR="004A5F2D" w:rsidRPr="00C87FA0" w:rsidRDefault="004A5F2D" w:rsidP="00163675">
      <w:pPr>
        <w:pStyle w:val="Contenttext2Arial"/>
        <w:rPr>
          <w:rFonts w:ascii="Aa ALPINE-PROTO–TYPE Bold" w:hAnsi="Aa ALPINE-PROTO–TYPE Bold" w:cs="Times New Roman (Corps CS)"/>
          <w:caps/>
          <w:color w:val="000000"/>
          <w:sz w:val="24"/>
          <w:szCs w:val="38"/>
          <w:lang w:val="de-AT"/>
        </w:rPr>
      </w:pPr>
    </w:p>
    <w:p w14:paraId="5554CE8B" w14:textId="43FEDF37" w:rsidR="001F4B29" w:rsidRPr="00C87FA0" w:rsidRDefault="001F4B29" w:rsidP="00163675">
      <w:pPr>
        <w:pStyle w:val="Contenttext2Arial"/>
        <w:rPr>
          <w:rFonts w:ascii="AA ALPINE PROTO—TYPE 0.5 Light" w:hAnsi="AA ALPINE PROTO—TYPE 0.5 Light"/>
          <w:sz w:val="22"/>
          <w:szCs w:val="22"/>
          <w:lang w:val="de-AT"/>
        </w:rPr>
      </w:pPr>
      <w:r w:rsidRPr="00C87FA0">
        <w:rPr>
          <w:rFonts w:ascii="Aa ALPINE-PROTO–TYPE Bold" w:hAnsi="Aa ALPINE-PROTO–TYPE Bold" w:cs="Times New Roman (Corps CS)"/>
          <w:caps/>
          <w:color w:val="000000"/>
          <w:sz w:val="28"/>
          <w:szCs w:val="40"/>
          <w:lang w:val="de-AT"/>
        </w:rPr>
        <w:t>MEDIENKONTAKTE</w:t>
      </w:r>
    </w:p>
    <w:p w14:paraId="318485C3" w14:textId="77777777" w:rsidR="001F4B29" w:rsidRPr="00C87FA0" w:rsidRDefault="001F4B29" w:rsidP="00163675">
      <w:pPr>
        <w:pStyle w:val="Contenttext2Arial"/>
        <w:rPr>
          <w:sz w:val="22"/>
          <w:szCs w:val="22"/>
          <w:lang w:val="de-AT"/>
        </w:rPr>
      </w:pPr>
    </w:p>
    <w:p w14:paraId="25F7CE52" w14:textId="2AE3A144" w:rsidR="001F4B29" w:rsidRPr="00C87FA0" w:rsidRDefault="001F4B29" w:rsidP="00163675">
      <w:pPr>
        <w:pStyle w:val="Contenttext1Arial"/>
        <w:rPr>
          <w:rFonts w:ascii="Aa ALPINE-PROTO–TYPE Bold" w:hAnsi="Aa ALPINE-PROTO–TYPE Bold" w:cs="Arial"/>
          <w:sz w:val="22"/>
          <w:szCs w:val="22"/>
          <w:lang w:val="de-AT"/>
        </w:rPr>
      </w:pPr>
      <w:r w:rsidRPr="00C87FA0">
        <w:rPr>
          <w:rFonts w:ascii="Aa ALPINE-PROTO–TYPE Bold" w:hAnsi="Aa ALPINE-PROTO–TYPE Bold" w:cs="Arial"/>
          <w:b/>
          <w:bCs/>
          <w:sz w:val="22"/>
          <w:szCs w:val="22"/>
          <w:lang w:val="de-AT"/>
        </w:rPr>
        <w:t>Valeska Haaf</w:t>
      </w:r>
      <w:r w:rsidR="007347CF" w:rsidRPr="00C87FA0">
        <w:rPr>
          <w:rFonts w:ascii="Aa ALPINE-PROTO–TYPE Bold" w:hAnsi="Aa ALPINE-PROTO–TYPE Bold" w:cs="Arial"/>
          <w:b/>
          <w:bCs/>
          <w:sz w:val="22"/>
          <w:szCs w:val="22"/>
          <w:lang w:val="de-AT"/>
        </w:rPr>
        <w:t xml:space="preserve">, </w:t>
      </w:r>
      <w:r w:rsidRPr="00C87FA0">
        <w:rPr>
          <w:rFonts w:ascii="Aa ALPINE-PROTO–TYPE Bold" w:hAnsi="Aa ALPINE-PROTO–TYPE Bold" w:cs="Arial"/>
          <w:sz w:val="22"/>
          <w:szCs w:val="22"/>
          <w:lang w:val="de-AT"/>
        </w:rPr>
        <w:t>Direktorin Kommunikation</w:t>
      </w:r>
    </w:p>
    <w:p w14:paraId="2EB2F522" w14:textId="77777777" w:rsidR="001F4B29" w:rsidRPr="00C87FA0" w:rsidRDefault="001F4B29" w:rsidP="00163675">
      <w:pPr>
        <w:pStyle w:val="Contenttext1Arial"/>
        <w:rPr>
          <w:rFonts w:ascii="Aa ALPINE-PROTO–TYPE Bold" w:hAnsi="Aa ALPINE-PROTO–TYPE Bold"/>
          <w:sz w:val="22"/>
          <w:szCs w:val="22"/>
          <w:lang w:val="de-AT"/>
        </w:rPr>
      </w:pPr>
      <w:hyperlink r:id="rId12" w:history="1">
        <w:r w:rsidRPr="00C87FA0">
          <w:rPr>
            <w:rStyle w:val="Hyperlink"/>
            <w:rFonts w:ascii="Aa ALPINE-PROTO–TYPE Bold" w:hAnsi="Aa ALPINE-PROTO–TYPE Bold"/>
            <w:sz w:val="22"/>
            <w:szCs w:val="22"/>
            <w:lang w:val="de-AT"/>
          </w:rPr>
          <w:t>valeska.haaf@renault.at</w:t>
        </w:r>
      </w:hyperlink>
    </w:p>
    <w:p w14:paraId="2272EEEC" w14:textId="77777777" w:rsidR="001F4B29" w:rsidRPr="00C87FA0" w:rsidRDefault="001F4B29" w:rsidP="00163675">
      <w:pPr>
        <w:pStyle w:val="Contenttext1Arial"/>
        <w:rPr>
          <w:rFonts w:ascii="Aa ALPINE-PROTO–TYPE Bold" w:hAnsi="Aa ALPINE-PROTO–TYPE Bold"/>
          <w:sz w:val="22"/>
          <w:szCs w:val="22"/>
          <w:lang w:val="de-AT"/>
        </w:rPr>
      </w:pPr>
      <w:r w:rsidRPr="00C87FA0">
        <w:rPr>
          <w:rFonts w:ascii="Aa ALPINE-PROTO–TYPE Bold" w:hAnsi="Aa ALPINE-PROTO–TYPE Bold"/>
          <w:sz w:val="22"/>
          <w:szCs w:val="22"/>
          <w:lang w:val="de-AT"/>
        </w:rPr>
        <w:t>+43 (0) 699 1680 1103</w:t>
      </w:r>
    </w:p>
    <w:p w14:paraId="489B0BBD" w14:textId="77777777" w:rsidR="004A5F2D" w:rsidRPr="00C87FA0" w:rsidRDefault="004A5F2D" w:rsidP="00163675">
      <w:pPr>
        <w:pStyle w:val="Contenttext1Arial"/>
        <w:rPr>
          <w:rFonts w:ascii="Aa ALPINE-PROTO–TYPE Bold" w:hAnsi="Aa ALPINE-PROTO–TYPE Bold" w:cs="Arial"/>
          <w:b/>
          <w:bCs/>
          <w:sz w:val="22"/>
          <w:szCs w:val="22"/>
          <w:lang w:val="de-AT"/>
        </w:rPr>
      </w:pPr>
    </w:p>
    <w:p w14:paraId="51CF6800" w14:textId="047CAF7E" w:rsidR="001F4B29" w:rsidRPr="00C87FA0" w:rsidRDefault="001F4B29" w:rsidP="00163675">
      <w:pPr>
        <w:pStyle w:val="Contenttext1Arial"/>
        <w:rPr>
          <w:rFonts w:ascii="Aa ALPINE-PROTO–TYPE Bold" w:hAnsi="Aa ALPINE-PROTO–TYPE Bold" w:cs="Arial"/>
          <w:sz w:val="22"/>
          <w:szCs w:val="22"/>
          <w:lang w:val="de-AT"/>
        </w:rPr>
      </w:pPr>
      <w:r w:rsidRPr="00C87FA0">
        <w:rPr>
          <w:rFonts w:ascii="Aa ALPINE-PROTO–TYPE Bold" w:hAnsi="Aa ALPINE-PROTO–TYPE Bold" w:cs="Arial"/>
          <w:b/>
          <w:bCs/>
          <w:sz w:val="22"/>
          <w:szCs w:val="22"/>
          <w:lang w:val="de-AT"/>
        </w:rPr>
        <w:t>Tizian Ballweber</w:t>
      </w:r>
      <w:r w:rsidR="007347CF" w:rsidRPr="00C87FA0">
        <w:rPr>
          <w:rFonts w:ascii="Aa ALPINE-PROTO–TYPE Bold" w:hAnsi="Aa ALPINE-PROTO–TYPE Bold" w:cs="Arial"/>
          <w:b/>
          <w:bCs/>
          <w:sz w:val="22"/>
          <w:szCs w:val="22"/>
          <w:lang w:val="de-AT"/>
        </w:rPr>
        <w:t xml:space="preserve">, </w:t>
      </w:r>
      <w:r w:rsidRPr="00C87FA0">
        <w:rPr>
          <w:rFonts w:ascii="Aa ALPINE-PROTO–TYPE Bold" w:hAnsi="Aa ALPINE-PROTO–TYPE Bold" w:cs="Arial"/>
          <w:sz w:val="22"/>
          <w:szCs w:val="22"/>
          <w:lang w:val="de-AT"/>
        </w:rPr>
        <w:t>Produkt-PR Spezialist</w:t>
      </w:r>
    </w:p>
    <w:p w14:paraId="1CD59CAC" w14:textId="77777777" w:rsidR="001F4B29" w:rsidRPr="00C87FA0" w:rsidRDefault="001F4B29" w:rsidP="00163675">
      <w:pPr>
        <w:pStyle w:val="Contenttext1Arial"/>
        <w:rPr>
          <w:rFonts w:ascii="Aa ALPINE-PROTO–TYPE Bold" w:hAnsi="Aa ALPINE-PROTO–TYPE Bold" w:cs="Arial"/>
          <w:sz w:val="22"/>
          <w:szCs w:val="22"/>
          <w:lang w:val="de-AT"/>
        </w:rPr>
      </w:pPr>
      <w:hyperlink r:id="rId13" w:history="1">
        <w:r w:rsidRPr="00C87FA0">
          <w:rPr>
            <w:rStyle w:val="Hyperlink"/>
            <w:rFonts w:ascii="Aa ALPINE-PROTO–TYPE Bold" w:hAnsi="Aa ALPINE-PROTO–TYPE Bold" w:cs="Arial"/>
            <w:sz w:val="22"/>
            <w:szCs w:val="22"/>
            <w:lang w:val="de-AT"/>
          </w:rPr>
          <w:t>tizian.ballweber@renault.at</w:t>
        </w:r>
      </w:hyperlink>
    </w:p>
    <w:p w14:paraId="49E82FB3" w14:textId="77777777" w:rsidR="001F4B29" w:rsidRPr="00C87FA0" w:rsidRDefault="001F4B29" w:rsidP="00163675">
      <w:pPr>
        <w:pStyle w:val="Contenttext1Arial"/>
        <w:rPr>
          <w:rFonts w:ascii="Aa ALPINE-PROTO–TYPE Bold" w:hAnsi="Aa ALPINE-PROTO–TYPE Bold" w:cs="Arial"/>
          <w:sz w:val="22"/>
          <w:szCs w:val="22"/>
          <w:lang w:val="de-AT"/>
        </w:rPr>
      </w:pPr>
      <w:r w:rsidRPr="00C87FA0">
        <w:rPr>
          <w:rFonts w:ascii="Aa ALPINE-PROTO–TYPE Bold" w:hAnsi="Aa ALPINE-PROTO–TYPE Bold" w:cs="Arial"/>
          <w:sz w:val="22"/>
          <w:szCs w:val="22"/>
          <w:lang w:val="de-AT"/>
        </w:rPr>
        <w:t>+43 (0) 699 1680 1104</w:t>
      </w:r>
    </w:p>
    <w:p w14:paraId="749F88B9" w14:textId="77777777" w:rsidR="004A5F2D" w:rsidRPr="00C87FA0" w:rsidRDefault="004A5F2D" w:rsidP="00163675">
      <w:pPr>
        <w:pStyle w:val="Contenttext1Arial"/>
        <w:rPr>
          <w:sz w:val="28"/>
          <w:szCs w:val="26"/>
          <w:lang w:val="de-AT"/>
        </w:rPr>
      </w:pPr>
    </w:p>
    <w:p w14:paraId="6B7ACF39" w14:textId="03A2A974" w:rsidR="001F4B29" w:rsidRDefault="007347CF" w:rsidP="00163675">
      <w:pPr>
        <w:pStyle w:val="Contenttext1Arial"/>
      </w:pPr>
      <w:r w:rsidRPr="00C87FA0">
        <w:rPr>
          <w:rFonts w:ascii="Aa ALPINE-PROTO–TYPE Bold" w:hAnsi="Aa ALPINE-PROTO–TYPE Bold" w:cs="Arial"/>
          <w:sz w:val="22"/>
          <w:szCs w:val="22"/>
          <w:lang w:val="de-AT"/>
        </w:rPr>
        <w:t xml:space="preserve">Weitere Informationen zur Marke Alpine </w:t>
      </w:r>
      <w:proofErr w:type="gramStart"/>
      <w:r w:rsidRPr="00C87FA0">
        <w:rPr>
          <w:rFonts w:ascii="Aa ALPINE-PROTO–TYPE Bold" w:hAnsi="Aa ALPINE-PROTO–TYPE Bold" w:cs="Arial"/>
          <w:sz w:val="22"/>
          <w:szCs w:val="22"/>
          <w:lang w:val="de-AT"/>
        </w:rPr>
        <w:t>unter :</w:t>
      </w:r>
      <w:proofErr w:type="gramEnd"/>
      <w:r w:rsidRPr="00C87FA0">
        <w:rPr>
          <w:rFonts w:ascii="Aa ALPINE-PROTO–TYPE Bold" w:hAnsi="Aa ALPINE-PROTO–TYPE Bold" w:cs="Arial"/>
          <w:sz w:val="22"/>
          <w:szCs w:val="22"/>
          <w:lang w:val="de-AT"/>
        </w:rPr>
        <w:t xml:space="preserve"> </w:t>
      </w:r>
      <w:hyperlink r:id="rId14" w:history="1">
        <w:r w:rsidRPr="00C87FA0">
          <w:rPr>
            <w:rStyle w:val="Hyperlink"/>
            <w:rFonts w:ascii="Aa ALPINE-PROTO–TYPE Bold" w:hAnsi="Aa ALPINE-PROTO–TYPE Bold" w:cs="Arial"/>
            <w:sz w:val="22"/>
            <w:szCs w:val="22"/>
            <w:lang w:val="de-AT"/>
          </w:rPr>
          <w:t>www.media.renault.at</w:t>
        </w:r>
      </w:hyperlink>
    </w:p>
    <w:p w14:paraId="2D951C6B" w14:textId="77777777" w:rsidR="008171F5" w:rsidRDefault="008171F5" w:rsidP="00163675">
      <w:pPr>
        <w:pStyle w:val="Contenttext1Arial"/>
      </w:pPr>
    </w:p>
    <w:p w14:paraId="7D1485C9" w14:textId="77777777" w:rsidR="008171F5" w:rsidRPr="00C87FA0" w:rsidRDefault="008171F5" w:rsidP="00163675">
      <w:pPr>
        <w:pStyle w:val="Contenttext1Arial"/>
        <w:rPr>
          <w:rStyle w:val="Hyperlink"/>
          <w:rFonts w:ascii="Aa ALPINE-PROTO–TYPE Bold" w:hAnsi="Aa ALPINE-PROTO–TYPE Bold" w:cs="Arial"/>
          <w:sz w:val="22"/>
          <w:szCs w:val="22"/>
          <w:lang w:val="de-AT"/>
        </w:rPr>
      </w:pPr>
    </w:p>
    <w:p w14:paraId="4610A2FF" w14:textId="35BA88FA" w:rsidR="00B738D6" w:rsidRPr="00C87FA0" w:rsidRDefault="00B738D6" w:rsidP="00B738D6">
      <w:pPr>
        <w:pStyle w:val="Contenttext1Arial"/>
        <w:rPr>
          <w:rFonts w:ascii="Aa ALPINE-PROTO–TYPE Light" w:hAnsi="Aa ALPINE-PROTO–TYPE Light" w:cs="Times New Roman"/>
          <w:sz w:val="22"/>
          <w:szCs w:val="22"/>
          <w:lang w:val="de-AT"/>
        </w:rPr>
      </w:pPr>
      <w:bookmarkStart w:id="0" w:name="_Hlk219361003"/>
      <w:r w:rsidRPr="00C87FA0">
        <w:rPr>
          <w:rFonts w:ascii="Aa ALPINE-PROTO–TYPE Light" w:eastAsia="Alpine New Alps" w:hAnsi="Aa ALPINE-PROTO–TYPE Light" w:cs="Alpine New Alps"/>
          <w:b/>
          <w:color w:val="000000" w:themeColor="text1"/>
          <w:sz w:val="28"/>
          <w:szCs w:val="26"/>
          <w:lang w:val="de-AT"/>
        </w:rPr>
        <w:t>ÜBER ALPINE</w:t>
      </w:r>
    </w:p>
    <w:p w14:paraId="0749E635" w14:textId="77777777" w:rsidR="00B738D6" w:rsidRPr="00C87FA0" w:rsidRDefault="00B738D6" w:rsidP="00B738D6">
      <w:pPr>
        <w:pStyle w:val="Contenttext2Arial"/>
        <w:rPr>
          <w:rFonts w:ascii="Aa ALPINE-PROTO–TYPE Light" w:hAnsi="Aa ALPINE-PROTO–TYPE Light" w:cs="Times New Roman"/>
          <w:sz w:val="22"/>
          <w:szCs w:val="22"/>
          <w:lang w:val="de-AT"/>
        </w:rPr>
      </w:pPr>
    </w:p>
    <w:bookmarkEnd w:id="0"/>
    <w:p w14:paraId="2F62D6A6" w14:textId="77777777" w:rsidR="00C732C4" w:rsidRPr="00C87FA0" w:rsidRDefault="00C732C4" w:rsidP="00C732C4">
      <w:pPr>
        <w:spacing w:line="276" w:lineRule="auto"/>
        <w:jc w:val="both"/>
        <w:rPr>
          <w:rFonts w:ascii="Aa ALPINE-PROTO–TYPE Light" w:hAnsi="Aa ALPINE-PROTO–TYPE Light"/>
          <w:sz w:val="22"/>
          <w:szCs w:val="22"/>
          <w:lang w:val="de-AT"/>
        </w:rPr>
      </w:pPr>
      <w:r w:rsidRPr="00C87FA0">
        <w:rPr>
          <w:rFonts w:ascii="Aa ALPINE-PROTO–TYPE Light" w:hAnsi="Aa ALPINE-PROTO–TYPE Light"/>
          <w:sz w:val="22"/>
          <w:szCs w:val="22"/>
          <w:lang w:val="de-AT"/>
        </w:rPr>
        <w:t>Die 1955 von Jean Rédélé in Dieppe gegründete Marke Alpine hat sich als französische Sportwagenmarke etabliert. Mit der Präsentation der neuen Alpine A110 im Jahr 2017 knüpfte Alpine konsequent an ihre zeitlosen Kernwerte an: Leichtigkeit, pures Fahrvergnügen und französisches Savoir-faire. 2021 wurde die Alpine Business Unit ins Leben gerufen. Sie baut auf dem Know-how des traditionsreichen Werks in Dieppe sowie auf der technischen Expertise der Teams von Alpine Racing und Alpine Cars auf. Als eigenständige Marke entwickelt Alpine authentische und exklusive Sportwagen und fungiert innerhalb der Renault Group als Innovationslabor.</w:t>
      </w:r>
    </w:p>
    <w:p w14:paraId="7DD17764" w14:textId="77777777" w:rsidR="00C732C4" w:rsidRPr="00C87FA0" w:rsidRDefault="00C732C4" w:rsidP="00C732C4">
      <w:pPr>
        <w:spacing w:line="276" w:lineRule="auto"/>
        <w:jc w:val="both"/>
        <w:rPr>
          <w:rFonts w:ascii="Aa ALPINE-PROTO–TYPE Light" w:hAnsi="Aa ALPINE-PROTO–TYPE Light"/>
          <w:sz w:val="22"/>
          <w:szCs w:val="22"/>
          <w:lang w:val="de-AT"/>
        </w:rPr>
      </w:pPr>
      <w:r w:rsidRPr="00C87FA0">
        <w:rPr>
          <w:rFonts w:ascii="Aa ALPINE-PROTO–TYPE Light" w:hAnsi="Aa ALPINE-PROTO–TYPE Light"/>
          <w:sz w:val="22"/>
          <w:szCs w:val="22"/>
          <w:lang w:val="de-AT"/>
        </w:rPr>
        <w:br/>
        <w:t xml:space="preserve">Diese Kompetenz ermöglicht es der Marke, an zwei FIA-Meisterschaften teilzunehmen: der Formel 1 und der Langstrecken-Weltmeisterschaft. Darüber hinaus ist Alpine mit seinem Kundensportprogramm in Rallye-, Cup- und GT4-Serien vertreten. Das Jahr 2024 markierte einen wichtigen Meilenstein in der strategischen Ausrichtung der Marke: Mit dem Start der vollelektrischen „Dream Garage“ feierte der sportliche Kompaktwagen Alpine A290 Premiere. Ihm folgte 2025 mit der Alpine A390 </w:t>
      </w:r>
      <w:proofErr w:type="gramStart"/>
      <w:r w:rsidRPr="00C87FA0">
        <w:rPr>
          <w:rFonts w:ascii="Aa ALPINE-PROTO–TYPE Light" w:hAnsi="Aa ALPINE-PROTO–TYPE Light"/>
          <w:sz w:val="22"/>
          <w:szCs w:val="22"/>
          <w:lang w:val="de-AT"/>
        </w:rPr>
        <w:t>der erste sportliche Fastback</w:t>
      </w:r>
      <w:proofErr w:type="gramEnd"/>
      <w:r w:rsidRPr="00C87FA0">
        <w:rPr>
          <w:rFonts w:ascii="Aa ALPINE-PROTO–TYPE Light" w:hAnsi="Aa ALPINE-PROTO–TYPE Light"/>
          <w:sz w:val="22"/>
          <w:szCs w:val="22"/>
          <w:lang w:val="de-AT"/>
        </w:rPr>
        <w:t xml:space="preserve"> der Marke – ergänzt durch den weiterhin ikonischen Sportwagen Alpine A110.</w:t>
      </w:r>
    </w:p>
    <w:p w14:paraId="24141DD3" w14:textId="77777777" w:rsidR="00371864" w:rsidRPr="00C87FA0" w:rsidRDefault="00371864" w:rsidP="00371864">
      <w:pPr>
        <w:pStyle w:val="Contenttext2Arial"/>
        <w:rPr>
          <w:rFonts w:ascii="Aa ALPINE-PROTO–TYPE Light" w:hAnsi="Aa ALPINE-PROTO–TYPE Light" w:cs="Times New Roman"/>
          <w:sz w:val="22"/>
          <w:szCs w:val="22"/>
          <w:lang w:val="de-AT"/>
        </w:rPr>
      </w:pPr>
    </w:p>
    <w:p w14:paraId="428BA213" w14:textId="74FD95C2" w:rsidR="001F4B29" w:rsidRPr="00C87FA0" w:rsidRDefault="00371864" w:rsidP="00C732C4">
      <w:pPr>
        <w:pStyle w:val="Contenttext2Arial"/>
        <w:spacing w:line="276" w:lineRule="auto"/>
        <w:rPr>
          <w:rFonts w:ascii="Aa ALPINE-PROTO–TYPE Light" w:hAnsi="Aa ALPINE-PROTO–TYPE Light" w:cs="Times New Roman"/>
          <w:sz w:val="22"/>
          <w:szCs w:val="22"/>
          <w:lang w:val="de-AT"/>
        </w:rPr>
      </w:pPr>
      <w:r w:rsidRPr="00C87FA0">
        <w:rPr>
          <w:rFonts w:ascii="Aa ALPINE-PROTO–TYPE Light" w:hAnsi="Aa ALPINE-PROTO–TYPE Light" w:cs="Times New Roman"/>
          <w:sz w:val="22"/>
          <w:szCs w:val="22"/>
          <w:lang w:val="de-AT"/>
        </w:rPr>
        <w:t>Die fünf Alpine Stores in Österreich haben sich auf die Kundenberatung, die Kundenbetreuung und die Werkstatt-Leistungen für Alpine Cars spezialisiert. Sie befinden sich in Linz, in Graz, in Salzburg, in Tulln und in Wien.</w:t>
      </w:r>
    </w:p>
    <w:sectPr w:rsidR="001F4B29" w:rsidRPr="00C87FA0" w:rsidSect="00F11C7A">
      <w:headerReference w:type="even" r:id="rId15"/>
      <w:headerReference w:type="default" r:id="rId16"/>
      <w:footerReference w:type="even" r:id="rId17"/>
      <w:footerReference w:type="default" r:id="rId18"/>
      <w:headerReference w:type="first" r:id="rId19"/>
      <w:footerReference w:type="first" r:id="rId20"/>
      <w:pgSz w:w="11901" w:h="16817"/>
      <w:pgMar w:top="2977" w:right="992" w:bottom="1135" w:left="1985" w:header="992"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20ABD" w14:textId="77777777" w:rsidR="0083419C" w:rsidRDefault="0083419C">
      <w:r>
        <w:separator/>
      </w:r>
    </w:p>
  </w:endnote>
  <w:endnote w:type="continuationSeparator" w:id="0">
    <w:p w14:paraId="6FAAAEA1" w14:textId="77777777" w:rsidR="0083419C" w:rsidRDefault="00834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imes New Roman (Corps CS)">
    <w:altName w:val="Times New Roman"/>
    <w:panose1 w:val="00000000000000000000"/>
    <w:charset w:val="00"/>
    <w:family w:val="roman"/>
    <w:notTrueType/>
    <w:pitch w:val="default"/>
  </w:font>
  <w:font w:name="Read Light">
    <w:altName w:val="Mangal"/>
    <w:charset w:val="00"/>
    <w:family w:val="swiss"/>
    <w:pitch w:val="variable"/>
    <w:sig w:usb0="2100AABF" w:usb1="80000053" w:usb2="00000008" w:usb3="00000000" w:csb0="000101FF" w:csb1="00000000"/>
  </w:font>
  <w:font w:name="Read">
    <w:altName w:val="Mangal"/>
    <w:charset w:val="00"/>
    <w:family w:val="swiss"/>
    <w:pitch w:val="variable"/>
    <w:sig w:usb0="2100AABF" w:usb1="80000053" w:usb2="00000008" w:usb3="00000000" w:csb0="000101FF" w:csb1="00000000"/>
  </w:font>
  <w:font w:name="Aptos">
    <w:charset w:val="00"/>
    <w:family w:val="swiss"/>
    <w:pitch w:val="variable"/>
    <w:sig w:usb0="20000287" w:usb1="00000003" w:usb2="00000000" w:usb3="00000000" w:csb0="0000019F" w:csb1="00000000"/>
  </w:font>
  <w:font w:name="Aa ALPINE-PROTO–TYPE Bold">
    <w:panose1 w:val="00000000000000000000"/>
    <w:charset w:val="00"/>
    <w:family w:val="auto"/>
    <w:pitch w:val="variable"/>
    <w:sig w:usb0="A00000FF" w:usb1="0000006A" w:usb2="00000000" w:usb3="00000000" w:csb0="00000093" w:csb1="00000000"/>
  </w:font>
  <w:font w:name="Aa ALPINE-PROTO–TYPE Light">
    <w:panose1 w:val="00000000000000000000"/>
    <w:charset w:val="00"/>
    <w:family w:val="auto"/>
    <w:pitch w:val="variable"/>
    <w:sig w:usb0="A00000FF" w:usb1="0000006A" w:usb2="00000000" w:usb3="00000000" w:csb0="00000093" w:csb1="00000000"/>
  </w:font>
  <w:font w:name="Alpine New Alps">
    <w:altName w:val="Calibri"/>
    <w:charset w:val="00"/>
    <w:family w:val="auto"/>
    <w:pitch w:val="variable"/>
    <w:sig w:usb0="A00000BF" w:usb1="1000A06B" w:usb2="00000000" w:usb3="00000000" w:csb0="00000193" w:csb1="00000000"/>
  </w:font>
  <w:font w:name="Alpine Ascension">
    <w:altName w:val="Calibri"/>
    <w:panose1 w:val="00000000000000000000"/>
    <w:charset w:val="00"/>
    <w:family w:val="modern"/>
    <w:notTrueType/>
    <w:pitch w:val="variable"/>
    <w:sig w:usb0="00000007" w:usb1="00000001" w:usb2="00000000" w:usb3="00000000" w:csb0="00000093" w:csb1="00000000"/>
  </w:font>
  <w:font w:name="AA ALPINE PROTO—TYPE 0.5 Light">
    <w:altName w:val="Calibri"/>
    <w:panose1 w:val="00000000000000000000"/>
    <w:charset w:val="00"/>
    <w:family w:val="modern"/>
    <w:notTrueType/>
    <w:pitch w:val="variable"/>
    <w:sig w:usb0="A00000FF" w:usb1="0000206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700A1" w14:textId="4DC0C8B8" w:rsidR="0059329A" w:rsidRDefault="0059329A">
    <w:pPr>
      <w:pStyle w:val="Fuzeile"/>
    </w:pPr>
    <w:r>
      <w:rPr>
        <w:noProof/>
      </w:rPr>
      <mc:AlternateContent>
        <mc:Choice Requires="wps">
          <w:drawing>
            <wp:anchor distT="0" distB="0" distL="0" distR="0" simplePos="0" relativeHeight="251665408" behindDoc="0" locked="0" layoutInCell="1" allowOverlap="1" wp14:anchorId="77E11E92" wp14:editId="532AD5F7">
              <wp:simplePos x="635" y="635"/>
              <wp:positionH relativeFrom="page">
                <wp:align>right</wp:align>
              </wp:positionH>
              <wp:positionV relativeFrom="page">
                <wp:align>bottom</wp:align>
              </wp:positionV>
              <wp:extent cx="443865" cy="443865"/>
              <wp:effectExtent l="0" t="0" r="0" b="0"/>
              <wp:wrapNone/>
              <wp:docPr id="1764690692" name="Textfeld 2"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E11E92" id="_x0000_t202" coordsize="21600,21600" o:spt="202" path="m,l,21600r21600,l21600,xe">
              <v:stroke joinstyle="miter"/>
              <v:path gradientshapeok="t" o:connecttype="rect"/>
            </v:shapetype>
            <v:shape id="Textfeld 2" o:spid="_x0000_s1026" type="#_x0000_t202" alt="Confidential C" style="position:absolute;margin-left:-16.25pt;margin-top:0;width:34.95pt;height:34.95pt;z-index:25166540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C208" w14:textId="633AFEAF" w:rsidR="00183BC2" w:rsidRDefault="0059329A">
    <w:pPr>
      <w:pStyle w:val="Fuzeile"/>
      <w:ind w:right="360"/>
    </w:pPr>
    <w:r>
      <w:rPr>
        <w:rFonts w:ascii="Arial" w:hAnsi="Arial" w:cs="Arial"/>
        <w:noProof/>
      </w:rPr>
      <mc:AlternateContent>
        <mc:Choice Requires="wps">
          <w:drawing>
            <wp:anchor distT="0" distB="0" distL="114300" distR="114300" simplePos="0" relativeHeight="251661312" behindDoc="0" locked="0" layoutInCell="1" allowOverlap="1" wp14:anchorId="587E9D9E" wp14:editId="69496241">
              <wp:simplePos x="0" y="0"/>
              <wp:positionH relativeFrom="margin">
                <wp:align>right</wp:align>
              </wp:positionH>
              <wp:positionV relativeFrom="paragraph">
                <wp:posOffset>548</wp:posOffset>
              </wp:positionV>
              <wp:extent cx="0" cy="0"/>
              <wp:effectExtent l="0" t="0" r="0" b="0"/>
              <wp:wrapTopAndBottom/>
              <wp:docPr id="1555881671" name="Zone de texte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wps:txbx>
                    <wps:bodyPr vert="horz" wrap="none" lIns="0" tIns="0" rIns="0" bIns="0" anchor="t" anchorCtr="0" compatLnSpc="0">
                      <a:spAutoFit/>
                    </wps:bodyPr>
                  </wps:wsp>
                </a:graphicData>
              </a:graphic>
            </wp:anchor>
          </w:drawing>
        </mc:Choice>
        <mc:Fallback>
          <w:pict>
            <v:shapetype w14:anchorId="587E9D9E" id="_x0000_t202" coordsize="21600,21600" o:spt="202" path="m,l,21600r21600,l21600,xe">
              <v:stroke joinstyle="miter"/>
              <v:path gradientshapeok="t" o:connecttype="rect"/>
            </v:shapetype>
            <v:shape id="Zone de texte 1" o:spid="_x0000_s1027" type="#_x0000_t202" style="position:absolute;margin-left:-51.2pt;margin-top:.05pt;width:0;height:0;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11pgEAAFY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" filled="f" stroked="f">
              <v:textbox style="mso-fit-shape-to-text:t" inset="0,0,0,0">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v:textbox>
              <w10:wrap type="topAndBottom"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2801" w14:textId="3983C0F8" w:rsidR="0059329A" w:rsidRDefault="0059329A">
    <w:pPr>
      <w:pStyle w:val="Fuzeile"/>
    </w:pPr>
    <w:r>
      <w:rPr>
        <w:noProof/>
      </w:rPr>
      <mc:AlternateContent>
        <mc:Choice Requires="wps">
          <w:drawing>
            <wp:anchor distT="0" distB="0" distL="0" distR="0" simplePos="0" relativeHeight="251664384" behindDoc="0" locked="0" layoutInCell="1" allowOverlap="1" wp14:anchorId="0E8EC596" wp14:editId="495F00A6">
              <wp:simplePos x="635" y="635"/>
              <wp:positionH relativeFrom="page">
                <wp:align>right</wp:align>
              </wp:positionH>
              <wp:positionV relativeFrom="page">
                <wp:align>bottom</wp:align>
              </wp:positionV>
              <wp:extent cx="443865" cy="443865"/>
              <wp:effectExtent l="0" t="0" r="0" b="0"/>
              <wp:wrapNone/>
              <wp:docPr id="2135560682" name="Textfeld 1"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8EC596" id="_x0000_t202" coordsize="21600,21600" o:spt="202" path="m,l,21600r21600,l21600,xe">
              <v:stroke joinstyle="miter"/>
              <v:path gradientshapeok="t" o:connecttype="rect"/>
            </v:shapetype>
            <v:shape id="Textfeld 1" o:spid="_x0000_s1028" type="#_x0000_t202" alt="Confidential C" style="position:absolute;margin-left:-16.25pt;margin-top:0;width:34.95pt;height:34.95pt;z-index:25166438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56D71" w14:textId="77777777" w:rsidR="0083419C" w:rsidRDefault="0083419C">
      <w:r>
        <w:rPr>
          <w:color w:val="000000"/>
        </w:rPr>
        <w:separator/>
      </w:r>
    </w:p>
  </w:footnote>
  <w:footnote w:type="continuationSeparator" w:id="0">
    <w:p w14:paraId="023CB5E2" w14:textId="77777777" w:rsidR="0083419C" w:rsidRDefault="008341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90626" w14:textId="77777777" w:rsidR="00BF6A67" w:rsidRDefault="00BF6A6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18FA" w14:textId="7E53C890" w:rsidR="008A671F" w:rsidRPr="008A671F" w:rsidRDefault="008A671F" w:rsidP="008A671F">
    <w:pPr>
      <w:pStyle w:val="Kopfzeile"/>
    </w:pPr>
    <w:r w:rsidRPr="008A671F">
      <w:rPr>
        <w:noProof/>
      </w:rPr>
      <w:drawing>
        <wp:anchor distT="0" distB="0" distL="114300" distR="114300" simplePos="0" relativeHeight="251667456" behindDoc="0" locked="0" layoutInCell="1" allowOverlap="1" wp14:anchorId="27268CC5" wp14:editId="3013B000">
          <wp:simplePos x="0" y="0"/>
          <wp:positionH relativeFrom="margin">
            <wp:align>right</wp:align>
          </wp:positionH>
          <wp:positionV relativeFrom="topMargin">
            <wp:posOffset>501650</wp:posOffset>
          </wp:positionV>
          <wp:extent cx="1280160" cy="419100"/>
          <wp:effectExtent l="0" t="0" r="0" b="0"/>
          <wp:wrapNone/>
          <wp:docPr id="265191824" name="Grafik 9"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8480" behindDoc="0" locked="0" layoutInCell="1" allowOverlap="1" wp14:anchorId="0CF33231" wp14:editId="3F015B3A">
          <wp:simplePos x="0" y="0"/>
          <wp:positionH relativeFrom="margin">
            <wp:align>right</wp:align>
          </wp:positionH>
          <wp:positionV relativeFrom="topMargin">
            <wp:posOffset>501650</wp:posOffset>
          </wp:positionV>
          <wp:extent cx="1280160" cy="419100"/>
          <wp:effectExtent l="0" t="0" r="0" b="0"/>
          <wp:wrapNone/>
          <wp:docPr id="145144825" name="Grafik 8"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9504" behindDoc="0" locked="0" layoutInCell="1" allowOverlap="1" wp14:anchorId="68D9465C" wp14:editId="379C433F">
          <wp:simplePos x="0" y="0"/>
          <wp:positionH relativeFrom="margin">
            <wp:align>right</wp:align>
          </wp:positionH>
          <wp:positionV relativeFrom="topMargin">
            <wp:posOffset>501650</wp:posOffset>
          </wp:positionV>
          <wp:extent cx="1280160" cy="419100"/>
          <wp:effectExtent l="0" t="0" r="0" b="0"/>
          <wp:wrapNone/>
          <wp:docPr id="1461742378" name="Grafik 7"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p>
  <w:p w14:paraId="5E641BB1" w14:textId="77777777" w:rsidR="008A671F" w:rsidRPr="008A671F" w:rsidRDefault="008A671F" w:rsidP="008A671F">
    <w:pPr>
      <w:pStyle w:val="Kopfzeile"/>
      <w:rPr>
        <w:rFonts w:ascii="Aa ALPINE-PROTO–TYPE Bold" w:hAnsi="Aa ALPINE-PROTO–TYPE Bold"/>
      </w:rPr>
    </w:pPr>
    <w:r w:rsidRPr="008A671F">
      <w:rPr>
        <w:rFonts w:ascii="Aa ALPINE-PROTO–TYPE Bold" w:hAnsi="Aa ALPINE-PROTO–TYPE Bold"/>
      </w:rPr>
      <w:t>PRESSEINFORMATION</w:t>
    </w:r>
  </w:p>
  <w:p w14:paraId="53C73C25" w14:textId="33C2FD68" w:rsidR="00183BC2" w:rsidRDefault="00183BC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CDE9D" w14:textId="77777777" w:rsidR="00BF6A67" w:rsidRDefault="00BF6A6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ACA"/>
    <w:multiLevelType w:val="hybridMultilevel"/>
    <w:tmpl w:val="898653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C415C6"/>
    <w:multiLevelType w:val="hybridMultilevel"/>
    <w:tmpl w:val="E1260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5573E4"/>
    <w:multiLevelType w:val="multilevel"/>
    <w:tmpl w:val="A656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644C2A"/>
    <w:multiLevelType w:val="multilevel"/>
    <w:tmpl w:val="7ADE2C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A991CF3"/>
    <w:multiLevelType w:val="multilevel"/>
    <w:tmpl w:val="7DA8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8957AB"/>
    <w:multiLevelType w:val="hybridMultilevel"/>
    <w:tmpl w:val="F8AEDB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1666C6C"/>
    <w:multiLevelType w:val="multilevel"/>
    <w:tmpl w:val="8974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9C12A7"/>
    <w:multiLevelType w:val="hybridMultilevel"/>
    <w:tmpl w:val="8682D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4615330"/>
    <w:multiLevelType w:val="multilevel"/>
    <w:tmpl w:val="1AF4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6F7659"/>
    <w:multiLevelType w:val="hybridMultilevel"/>
    <w:tmpl w:val="256CFF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7DB3BE0"/>
    <w:multiLevelType w:val="multilevel"/>
    <w:tmpl w:val="8FE854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F634AF"/>
    <w:multiLevelType w:val="hybridMultilevel"/>
    <w:tmpl w:val="B16619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E1A4912"/>
    <w:multiLevelType w:val="multilevel"/>
    <w:tmpl w:val="D5E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3F5772"/>
    <w:multiLevelType w:val="multilevel"/>
    <w:tmpl w:val="E28E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584B85"/>
    <w:multiLevelType w:val="multilevel"/>
    <w:tmpl w:val="C626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E92EB0"/>
    <w:multiLevelType w:val="hybridMultilevel"/>
    <w:tmpl w:val="896213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9B85711"/>
    <w:multiLevelType w:val="multilevel"/>
    <w:tmpl w:val="CCF2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4273EC"/>
    <w:multiLevelType w:val="hybridMultilevel"/>
    <w:tmpl w:val="07EA1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2D02DB4"/>
    <w:multiLevelType w:val="hybridMultilevel"/>
    <w:tmpl w:val="25A80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8382EE8"/>
    <w:multiLevelType w:val="multilevel"/>
    <w:tmpl w:val="5A78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3A1DCF"/>
    <w:multiLevelType w:val="hybridMultilevel"/>
    <w:tmpl w:val="07D6DD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A565D4F"/>
    <w:multiLevelType w:val="hybridMultilevel"/>
    <w:tmpl w:val="F55458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5B0C16FB"/>
    <w:multiLevelType w:val="hybridMultilevel"/>
    <w:tmpl w:val="80828010"/>
    <w:lvl w:ilvl="0" w:tplc="52BEAB4E">
      <w:start w:val="70"/>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0C81DAD"/>
    <w:multiLevelType w:val="hybridMultilevel"/>
    <w:tmpl w:val="346694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1013C33"/>
    <w:multiLevelType w:val="hybridMultilevel"/>
    <w:tmpl w:val="3C6EA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33067A7"/>
    <w:multiLevelType w:val="hybridMultilevel"/>
    <w:tmpl w:val="A412D16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6" w15:restartNumberingAfterBreak="0">
    <w:nsid w:val="64B25EB2"/>
    <w:multiLevelType w:val="multilevel"/>
    <w:tmpl w:val="26945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910646"/>
    <w:multiLevelType w:val="multilevel"/>
    <w:tmpl w:val="A13C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25458B"/>
    <w:multiLevelType w:val="multilevel"/>
    <w:tmpl w:val="40BC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53446">
    <w:abstractNumId w:val="3"/>
  </w:num>
  <w:num w:numId="2" w16cid:durableId="944579571">
    <w:abstractNumId w:val="28"/>
  </w:num>
  <w:num w:numId="3" w16cid:durableId="668873670">
    <w:abstractNumId w:val="25"/>
  </w:num>
  <w:num w:numId="4" w16cid:durableId="1493176213">
    <w:abstractNumId w:val="3"/>
  </w:num>
  <w:num w:numId="5" w16cid:durableId="1117875615">
    <w:abstractNumId w:val="12"/>
  </w:num>
  <w:num w:numId="6" w16cid:durableId="823470710">
    <w:abstractNumId w:val="22"/>
  </w:num>
  <w:num w:numId="7" w16cid:durableId="1760833795">
    <w:abstractNumId w:val="1"/>
  </w:num>
  <w:num w:numId="8" w16cid:durableId="9338419">
    <w:abstractNumId w:val="11"/>
  </w:num>
  <w:num w:numId="9" w16cid:durableId="1373069043">
    <w:abstractNumId w:val="17"/>
  </w:num>
  <w:num w:numId="10" w16cid:durableId="1018429641">
    <w:abstractNumId w:val="18"/>
  </w:num>
  <w:num w:numId="11" w16cid:durableId="690650509">
    <w:abstractNumId w:val="3"/>
  </w:num>
  <w:num w:numId="12" w16cid:durableId="104009513">
    <w:abstractNumId w:val="21"/>
  </w:num>
  <w:num w:numId="13" w16cid:durableId="188766877">
    <w:abstractNumId w:val="6"/>
  </w:num>
  <w:num w:numId="14" w16cid:durableId="1654063316">
    <w:abstractNumId w:val="23"/>
  </w:num>
  <w:num w:numId="15" w16cid:durableId="817310666">
    <w:abstractNumId w:val="5"/>
  </w:num>
  <w:num w:numId="16" w16cid:durableId="254216392">
    <w:abstractNumId w:val="7"/>
  </w:num>
  <w:num w:numId="17" w16cid:durableId="1544171121">
    <w:abstractNumId w:val="3"/>
  </w:num>
  <w:num w:numId="18" w16cid:durableId="957184525">
    <w:abstractNumId w:val="9"/>
  </w:num>
  <w:num w:numId="19" w16cid:durableId="1127822398">
    <w:abstractNumId w:val="20"/>
  </w:num>
  <w:num w:numId="20" w16cid:durableId="1523665416">
    <w:abstractNumId w:val="24"/>
  </w:num>
  <w:num w:numId="21" w16cid:durableId="2130397450">
    <w:abstractNumId w:val="15"/>
  </w:num>
  <w:num w:numId="22" w16cid:durableId="754788521">
    <w:abstractNumId w:val="0"/>
  </w:num>
  <w:num w:numId="23" w16cid:durableId="1876891927">
    <w:abstractNumId w:val="20"/>
  </w:num>
  <w:num w:numId="24" w16cid:durableId="623973282">
    <w:abstractNumId w:val="10"/>
  </w:num>
  <w:num w:numId="25" w16cid:durableId="1639870151">
    <w:abstractNumId w:val="2"/>
  </w:num>
  <w:num w:numId="26" w16cid:durableId="378090837">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27" w16cid:durableId="102041684">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28" w16cid:durableId="222182506">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29" w16cid:durableId="466053578">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30" w16cid:durableId="326985308">
    <w:abstractNumId w:val="26"/>
  </w:num>
  <w:num w:numId="31" w16cid:durableId="1811701557">
    <w:abstractNumId w:val="4"/>
  </w:num>
  <w:num w:numId="32" w16cid:durableId="712995947">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33" w16cid:durableId="1867407902">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34" w16cid:durableId="763040078">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35" w16cid:durableId="1834755085">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36" w16cid:durableId="2023821795">
    <w:abstractNumId w:val="19"/>
  </w:num>
  <w:num w:numId="37" w16cid:durableId="1723480964">
    <w:abstractNumId w:val="14"/>
  </w:num>
  <w:num w:numId="38" w16cid:durableId="1774862539">
    <w:abstractNumId w:val="8"/>
  </w:num>
  <w:num w:numId="39" w16cid:durableId="178349931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385"/>
    <w:rsid w:val="000017D0"/>
    <w:rsid w:val="00003E5F"/>
    <w:rsid w:val="00003F66"/>
    <w:rsid w:val="00004D4E"/>
    <w:rsid w:val="00005FB5"/>
    <w:rsid w:val="00007AC3"/>
    <w:rsid w:val="00007CE6"/>
    <w:rsid w:val="00012B45"/>
    <w:rsid w:val="00017EEF"/>
    <w:rsid w:val="000217AB"/>
    <w:rsid w:val="00022D00"/>
    <w:rsid w:val="00023532"/>
    <w:rsid w:val="00033D3E"/>
    <w:rsid w:val="000414AB"/>
    <w:rsid w:val="00055D33"/>
    <w:rsid w:val="00057335"/>
    <w:rsid w:val="000601C0"/>
    <w:rsid w:val="00073205"/>
    <w:rsid w:val="000809ED"/>
    <w:rsid w:val="00080EB0"/>
    <w:rsid w:val="000826C0"/>
    <w:rsid w:val="000A3CA0"/>
    <w:rsid w:val="000B0BEE"/>
    <w:rsid w:val="000B6CE6"/>
    <w:rsid w:val="000C0728"/>
    <w:rsid w:val="000D7B6A"/>
    <w:rsid w:val="000E0893"/>
    <w:rsid w:val="000E56D5"/>
    <w:rsid w:val="000F55F7"/>
    <w:rsid w:val="00106B94"/>
    <w:rsid w:val="001203D8"/>
    <w:rsid w:val="00123C23"/>
    <w:rsid w:val="00134433"/>
    <w:rsid w:val="00136F75"/>
    <w:rsid w:val="0013754B"/>
    <w:rsid w:val="0014122C"/>
    <w:rsid w:val="00141CDB"/>
    <w:rsid w:val="00142FEB"/>
    <w:rsid w:val="00152130"/>
    <w:rsid w:val="00153718"/>
    <w:rsid w:val="00156ED3"/>
    <w:rsid w:val="00163675"/>
    <w:rsid w:val="00167D21"/>
    <w:rsid w:val="0017393E"/>
    <w:rsid w:val="001814A4"/>
    <w:rsid w:val="00181596"/>
    <w:rsid w:val="00183BC2"/>
    <w:rsid w:val="00183C0F"/>
    <w:rsid w:val="00186570"/>
    <w:rsid w:val="00186AEF"/>
    <w:rsid w:val="0019061C"/>
    <w:rsid w:val="00190B9E"/>
    <w:rsid w:val="0019604C"/>
    <w:rsid w:val="001B7829"/>
    <w:rsid w:val="001D1980"/>
    <w:rsid w:val="001D5C35"/>
    <w:rsid w:val="001E76B8"/>
    <w:rsid w:val="001F4B29"/>
    <w:rsid w:val="001F595A"/>
    <w:rsid w:val="00200321"/>
    <w:rsid w:val="00201721"/>
    <w:rsid w:val="002026EB"/>
    <w:rsid w:val="00212D87"/>
    <w:rsid w:val="00217BF9"/>
    <w:rsid w:val="00223318"/>
    <w:rsid w:val="0022376D"/>
    <w:rsid w:val="00227708"/>
    <w:rsid w:val="002406F3"/>
    <w:rsid w:val="00240B67"/>
    <w:rsid w:val="00247982"/>
    <w:rsid w:val="0025233A"/>
    <w:rsid w:val="002536C5"/>
    <w:rsid w:val="00257E0A"/>
    <w:rsid w:val="00263753"/>
    <w:rsid w:val="00265694"/>
    <w:rsid w:val="002736D8"/>
    <w:rsid w:val="0028155B"/>
    <w:rsid w:val="00282882"/>
    <w:rsid w:val="00295449"/>
    <w:rsid w:val="002968DB"/>
    <w:rsid w:val="002A300D"/>
    <w:rsid w:val="002B3D82"/>
    <w:rsid w:val="002C0854"/>
    <w:rsid w:val="002C2ABC"/>
    <w:rsid w:val="002C35B6"/>
    <w:rsid w:val="002D7648"/>
    <w:rsid w:val="002E7361"/>
    <w:rsid w:val="002F0CCF"/>
    <w:rsid w:val="003040D7"/>
    <w:rsid w:val="003118FB"/>
    <w:rsid w:val="003127E0"/>
    <w:rsid w:val="00324BB0"/>
    <w:rsid w:val="00333495"/>
    <w:rsid w:val="0034320B"/>
    <w:rsid w:val="00344F2C"/>
    <w:rsid w:val="00345CEF"/>
    <w:rsid w:val="00350D02"/>
    <w:rsid w:val="003643C7"/>
    <w:rsid w:val="00370B4A"/>
    <w:rsid w:val="00371081"/>
    <w:rsid w:val="00371864"/>
    <w:rsid w:val="00373385"/>
    <w:rsid w:val="00377DCC"/>
    <w:rsid w:val="0039291B"/>
    <w:rsid w:val="00395C91"/>
    <w:rsid w:val="003A5884"/>
    <w:rsid w:val="003B14DB"/>
    <w:rsid w:val="003B33C3"/>
    <w:rsid w:val="003B73F3"/>
    <w:rsid w:val="003C1F23"/>
    <w:rsid w:val="003C2E3F"/>
    <w:rsid w:val="003C790D"/>
    <w:rsid w:val="003D75B6"/>
    <w:rsid w:val="003E2048"/>
    <w:rsid w:val="003E28CF"/>
    <w:rsid w:val="003F09E9"/>
    <w:rsid w:val="004030CD"/>
    <w:rsid w:val="00407D1A"/>
    <w:rsid w:val="00412554"/>
    <w:rsid w:val="00417F8E"/>
    <w:rsid w:val="00424897"/>
    <w:rsid w:val="00432D5B"/>
    <w:rsid w:val="00442B11"/>
    <w:rsid w:val="004552F9"/>
    <w:rsid w:val="00460507"/>
    <w:rsid w:val="00462756"/>
    <w:rsid w:val="00466292"/>
    <w:rsid w:val="00480560"/>
    <w:rsid w:val="00482DC1"/>
    <w:rsid w:val="004A1550"/>
    <w:rsid w:val="004A3269"/>
    <w:rsid w:val="004A5F2D"/>
    <w:rsid w:val="004B1A1C"/>
    <w:rsid w:val="004B67A9"/>
    <w:rsid w:val="004C3544"/>
    <w:rsid w:val="004C592B"/>
    <w:rsid w:val="004D0889"/>
    <w:rsid w:val="004E1AEC"/>
    <w:rsid w:val="004F5B9C"/>
    <w:rsid w:val="004F7F5E"/>
    <w:rsid w:val="00501D4B"/>
    <w:rsid w:val="00504A39"/>
    <w:rsid w:val="005228B7"/>
    <w:rsid w:val="00523D12"/>
    <w:rsid w:val="00525DBF"/>
    <w:rsid w:val="005365BB"/>
    <w:rsid w:val="00536EFE"/>
    <w:rsid w:val="00537B2B"/>
    <w:rsid w:val="00544C15"/>
    <w:rsid w:val="00545381"/>
    <w:rsid w:val="00545396"/>
    <w:rsid w:val="0055242C"/>
    <w:rsid w:val="00553512"/>
    <w:rsid w:val="00560233"/>
    <w:rsid w:val="00571C88"/>
    <w:rsid w:val="00577F83"/>
    <w:rsid w:val="0059329A"/>
    <w:rsid w:val="005A4483"/>
    <w:rsid w:val="005B18EA"/>
    <w:rsid w:val="005C2991"/>
    <w:rsid w:val="005C3823"/>
    <w:rsid w:val="005C4348"/>
    <w:rsid w:val="005E1BBE"/>
    <w:rsid w:val="005E4FA6"/>
    <w:rsid w:val="005F666B"/>
    <w:rsid w:val="005F7BCC"/>
    <w:rsid w:val="00603363"/>
    <w:rsid w:val="00614BA9"/>
    <w:rsid w:val="00617BBA"/>
    <w:rsid w:val="00620D03"/>
    <w:rsid w:val="00621770"/>
    <w:rsid w:val="00634376"/>
    <w:rsid w:val="006364C4"/>
    <w:rsid w:val="006446B4"/>
    <w:rsid w:val="00651D11"/>
    <w:rsid w:val="00662A9A"/>
    <w:rsid w:val="00667FF1"/>
    <w:rsid w:val="00671913"/>
    <w:rsid w:val="00681728"/>
    <w:rsid w:val="00686976"/>
    <w:rsid w:val="006A27BE"/>
    <w:rsid w:val="006A7525"/>
    <w:rsid w:val="006B0962"/>
    <w:rsid w:val="006B1702"/>
    <w:rsid w:val="006B4A3F"/>
    <w:rsid w:val="006C3CEB"/>
    <w:rsid w:val="006D0F25"/>
    <w:rsid w:val="006D2EDC"/>
    <w:rsid w:val="006D3FFB"/>
    <w:rsid w:val="006E2B8D"/>
    <w:rsid w:val="006E3016"/>
    <w:rsid w:val="006E4B6E"/>
    <w:rsid w:val="00711AC8"/>
    <w:rsid w:val="00717652"/>
    <w:rsid w:val="00721E4A"/>
    <w:rsid w:val="00732E1E"/>
    <w:rsid w:val="007347CF"/>
    <w:rsid w:val="00734ACB"/>
    <w:rsid w:val="00737871"/>
    <w:rsid w:val="00744C4E"/>
    <w:rsid w:val="00765D5F"/>
    <w:rsid w:val="00766BF3"/>
    <w:rsid w:val="00771EC8"/>
    <w:rsid w:val="00775E6A"/>
    <w:rsid w:val="007836E0"/>
    <w:rsid w:val="007844A8"/>
    <w:rsid w:val="00792955"/>
    <w:rsid w:val="007A21B4"/>
    <w:rsid w:val="007A4F88"/>
    <w:rsid w:val="007A5EDA"/>
    <w:rsid w:val="007A6CD5"/>
    <w:rsid w:val="007C71C9"/>
    <w:rsid w:val="007D7A7C"/>
    <w:rsid w:val="007F2E1D"/>
    <w:rsid w:val="007F438A"/>
    <w:rsid w:val="007F5479"/>
    <w:rsid w:val="008041E2"/>
    <w:rsid w:val="00812329"/>
    <w:rsid w:val="00812DB4"/>
    <w:rsid w:val="008171F5"/>
    <w:rsid w:val="00831872"/>
    <w:rsid w:val="0083419C"/>
    <w:rsid w:val="008410E4"/>
    <w:rsid w:val="00842266"/>
    <w:rsid w:val="00843203"/>
    <w:rsid w:val="008579DE"/>
    <w:rsid w:val="00857EC5"/>
    <w:rsid w:val="008629F2"/>
    <w:rsid w:val="00862C74"/>
    <w:rsid w:val="00865CB8"/>
    <w:rsid w:val="00873992"/>
    <w:rsid w:val="00873F40"/>
    <w:rsid w:val="008803C2"/>
    <w:rsid w:val="00892E14"/>
    <w:rsid w:val="008A671F"/>
    <w:rsid w:val="008A75AB"/>
    <w:rsid w:val="008B1279"/>
    <w:rsid w:val="008C2146"/>
    <w:rsid w:val="008C4D6A"/>
    <w:rsid w:val="008F5027"/>
    <w:rsid w:val="00904760"/>
    <w:rsid w:val="00915A33"/>
    <w:rsid w:val="00935428"/>
    <w:rsid w:val="0093691F"/>
    <w:rsid w:val="00952ECE"/>
    <w:rsid w:val="00955F2D"/>
    <w:rsid w:val="009644F9"/>
    <w:rsid w:val="00967C92"/>
    <w:rsid w:val="00970186"/>
    <w:rsid w:val="00974116"/>
    <w:rsid w:val="009741AA"/>
    <w:rsid w:val="00985411"/>
    <w:rsid w:val="0099027A"/>
    <w:rsid w:val="009972B1"/>
    <w:rsid w:val="009A2335"/>
    <w:rsid w:val="009A4E24"/>
    <w:rsid w:val="009B549E"/>
    <w:rsid w:val="009B6883"/>
    <w:rsid w:val="009F1840"/>
    <w:rsid w:val="009F19E5"/>
    <w:rsid w:val="009F7C08"/>
    <w:rsid w:val="00A239F0"/>
    <w:rsid w:val="00A40D9A"/>
    <w:rsid w:val="00A4139C"/>
    <w:rsid w:val="00A429C2"/>
    <w:rsid w:val="00A523C7"/>
    <w:rsid w:val="00A55123"/>
    <w:rsid w:val="00A61E7B"/>
    <w:rsid w:val="00A644F0"/>
    <w:rsid w:val="00A7297A"/>
    <w:rsid w:val="00AA2A37"/>
    <w:rsid w:val="00AA46C7"/>
    <w:rsid w:val="00AA7E38"/>
    <w:rsid w:val="00AC6E48"/>
    <w:rsid w:val="00AC6F47"/>
    <w:rsid w:val="00AC7D53"/>
    <w:rsid w:val="00AD5FA5"/>
    <w:rsid w:val="00AE171F"/>
    <w:rsid w:val="00AE373C"/>
    <w:rsid w:val="00AE5EAC"/>
    <w:rsid w:val="00AE6F83"/>
    <w:rsid w:val="00AE7268"/>
    <w:rsid w:val="00AF6F51"/>
    <w:rsid w:val="00B038C8"/>
    <w:rsid w:val="00B0795D"/>
    <w:rsid w:val="00B128BA"/>
    <w:rsid w:val="00B214E9"/>
    <w:rsid w:val="00B21C75"/>
    <w:rsid w:val="00B26DF4"/>
    <w:rsid w:val="00B41107"/>
    <w:rsid w:val="00B50C4E"/>
    <w:rsid w:val="00B55324"/>
    <w:rsid w:val="00B60AEF"/>
    <w:rsid w:val="00B63BC4"/>
    <w:rsid w:val="00B65BE4"/>
    <w:rsid w:val="00B700A3"/>
    <w:rsid w:val="00B716D8"/>
    <w:rsid w:val="00B72F70"/>
    <w:rsid w:val="00B738D6"/>
    <w:rsid w:val="00B73A57"/>
    <w:rsid w:val="00B77733"/>
    <w:rsid w:val="00B80F94"/>
    <w:rsid w:val="00B81A3A"/>
    <w:rsid w:val="00B84DE4"/>
    <w:rsid w:val="00B910DA"/>
    <w:rsid w:val="00B93508"/>
    <w:rsid w:val="00B94050"/>
    <w:rsid w:val="00BA3577"/>
    <w:rsid w:val="00BB75A5"/>
    <w:rsid w:val="00BC138E"/>
    <w:rsid w:val="00BD5B33"/>
    <w:rsid w:val="00BE4C09"/>
    <w:rsid w:val="00BF3873"/>
    <w:rsid w:val="00BF54DF"/>
    <w:rsid w:val="00BF6A67"/>
    <w:rsid w:val="00C01711"/>
    <w:rsid w:val="00C02C0A"/>
    <w:rsid w:val="00C04714"/>
    <w:rsid w:val="00C076F3"/>
    <w:rsid w:val="00C22AC4"/>
    <w:rsid w:val="00C22B72"/>
    <w:rsid w:val="00C308EB"/>
    <w:rsid w:val="00C35FF2"/>
    <w:rsid w:val="00C4160D"/>
    <w:rsid w:val="00C448E2"/>
    <w:rsid w:val="00C45DCF"/>
    <w:rsid w:val="00C461D9"/>
    <w:rsid w:val="00C505DE"/>
    <w:rsid w:val="00C732C4"/>
    <w:rsid w:val="00C77AAC"/>
    <w:rsid w:val="00C8046B"/>
    <w:rsid w:val="00C85255"/>
    <w:rsid w:val="00C87FA0"/>
    <w:rsid w:val="00CA32C0"/>
    <w:rsid w:val="00CB10AD"/>
    <w:rsid w:val="00CC3C6A"/>
    <w:rsid w:val="00CC44C7"/>
    <w:rsid w:val="00CD257D"/>
    <w:rsid w:val="00CD30E3"/>
    <w:rsid w:val="00CD3112"/>
    <w:rsid w:val="00CE67FA"/>
    <w:rsid w:val="00CF4462"/>
    <w:rsid w:val="00D01630"/>
    <w:rsid w:val="00D0346F"/>
    <w:rsid w:val="00D13940"/>
    <w:rsid w:val="00D2226B"/>
    <w:rsid w:val="00D25048"/>
    <w:rsid w:val="00D25C64"/>
    <w:rsid w:val="00D33783"/>
    <w:rsid w:val="00D33D43"/>
    <w:rsid w:val="00D3600C"/>
    <w:rsid w:val="00D4245C"/>
    <w:rsid w:val="00D4670B"/>
    <w:rsid w:val="00D55C48"/>
    <w:rsid w:val="00D57CB0"/>
    <w:rsid w:val="00D60926"/>
    <w:rsid w:val="00D70553"/>
    <w:rsid w:val="00D75D42"/>
    <w:rsid w:val="00D849EA"/>
    <w:rsid w:val="00D84F3D"/>
    <w:rsid w:val="00D94FC3"/>
    <w:rsid w:val="00D96CD9"/>
    <w:rsid w:val="00DA3E5A"/>
    <w:rsid w:val="00DA7E4D"/>
    <w:rsid w:val="00DB52F6"/>
    <w:rsid w:val="00DB7146"/>
    <w:rsid w:val="00DC5336"/>
    <w:rsid w:val="00DD1648"/>
    <w:rsid w:val="00DD4919"/>
    <w:rsid w:val="00DD5BDC"/>
    <w:rsid w:val="00DE2B0C"/>
    <w:rsid w:val="00DF1BFB"/>
    <w:rsid w:val="00E02EA4"/>
    <w:rsid w:val="00E1156B"/>
    <w:rsid w:val="00E2137B"/>
    <w:rsid w:val="00E2234D"/>
    <w:rsid w:val="00E24DAF"/>
    <w:rsid w:val="00E27777"/>
    <w:rsid w:val="00E303A6"/>
    <w:rsid w:val="00E362CB"/>
    <w:rsid w:val="00E42591"/>
    <w:rsid w:val="00E53B78"/>
    <w:rsid w:val="00E55853"/>
    <w:rsid w:val="00E74793"/>
    <w:rsid w:val="00E75E20"/>
    <w:rsid w:val="00E84CCC"/>
    <w:rsid w:val="00E87F9C"/>
    <w:rsid w:val="00E91D6E"/>
    <w:rsid w:val="00E92D9E"/>
    <w:rsid w:val="00E92E47"/>
    <w:rsid w:val="00E96ADC"/>
    <w:rsid w:val="00EA201D"/>
    <w:rsid w:val="00EA3CE8"/>
    <w:rsid w:val="00EB0ABB"/>
    <w:rsid w:val="00EB2B16"/>
    <w:rsid w:val="00EB7362"/>
    <w:rsid w:val="00ED3B65"/>
    <w:rsid w:val="00ED6D99"/>
    <w:rsid w:val="00F006CB"/>
    <w:rsid w:val="00F11C7A"/>
    <w:rsid w:val="00F12C08"/>
    <w:rsid w:val="00F17137"/>
    <w:rsid w:val="00F20314"/>
    <w:rsid w:val="00F245A9"/>
    <w:rsid w:val="00F25913"/>
    <w:rsid w:val="00F32C0D"/>
    <w:rsid w:val="00F402BE"/>
    <w:rsid w:val="00F44325"/>
    <w:rsid w:val="00F6520B"/>
    <w:rsid w:val="00F73047"/>
    <w:rsid w:val="00F8243B"/>
    <w:rsid w:val="00F86DD4"/>
    <w:rsid w:val="00F94EB7"/>
    <w:rsid w:val="00FA03EA"/>
    <w:rsid w:val="00FA0646"/>
    <w:rsid w:val="00FA3DD1"/>
    <w:rsid w:val="00FC18C4"/>
    <w:rsid w:val="00FC47CB"/>
    <w:rsid w:val="00FC7D8E"/>
    <w:rsid w:val="00FF71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3EFFF"/>
  <w15:docId w15:val="{27A80748-1BA2-4494-BA0B-2FA5DF7E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fr-FR" w:eastAsia="en-U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paragraph" w:styleId="berschrift1">
    <w:name w:val="heading 1"/>
    <w:basedOn w:val="Standard"/>
    <w:link w:val="berschrift1Zchn"/>
    <w:uiPriority w:val="9"/>
    <w:qFormat/>
    <w:rsid w:val="00CC3C6A"/>
    <w:pPr>
      <w:suppressAutoHyphens w:val="0"/>
      <w:autoSpaceDN/>
      <w:spacing w:before="100" w:beforeAutospacing="1" w:after="100" w:afterAutospacing="1"/>
      <w:outlineLvl w:val="0"/>
    </w:pPr>
    <w:rPr>
      <w:rFonts w:ascii="Times New Roman" w:eastAsia="Times New Roman" w:hAnsi="Times New Roman"/>
      <w:b/>
      <w:bCs/>
      <w:kern w:val="36"/>
      <w:sz w:val="48"/>
      <w:szCs w:val="48"/>
      <w:lang w:val="de-AT" w:eastAsia="de-AT"/>
    </w:rPr>
  </w:style>
  <w:style w:type="paragraph" w:styleId="berschrift2">
    <w:name w:val="heading 2"/>
    <w:basedOn w:val="Standard"/>
    <w:next w:val="Standard"/>
    <w:link w:val="berschrift2Zchn"/>
    <w:uiPriority w:val="9"/>
    <w:semiHidden/>
    <w:unhideWhenUsed/>
    <w:qFormat/>
    <w:rsid w:val="003C1F23"/>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berschrift3">
    <w:name w:val="heading 3"/>
    <w:basedOn w:val="Standard"/>
    <w:next w:val="Standard"/>
    <w:link w:val="berschrift3Zchn"/>
    <w:uiPriority w:val="9"/>
    <w:semiHidden/>
    <w:unhideWhenUsed/>
    <w:qFormat/>
    <w:rsid w:val="00012B45"/>
    <w:pPr>
      <w:keepNext/>
      <w:keepLines/>
      <w:spacing w:before="40"/>
      <w:outlineLvl w:val="2"/>
    </w:pPr>
    <w:rPr>
      <w:rFonts w:asciiTheme="majorHAnsi" w:eastAsiaTheme="majorEastAsia" w:hAnsiTheme="majorHAnsi" w:cstheme="majorBidi"/>
      <w:color w:val="0A2F4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customStyle="1" w:styleId="En-tteCar">
    <w:name w:val="En-tête Car"/>
    <w:basedOn w:val="Absatz-Standardschriftart"/>
  </w:style>
  <w:style w:type="paragraph" w:styleId="Fuzeile">
    <w:name w:val="footer"/>
    <w:basedOn w:val="Standard"/>
    <w:pPr>
      <w:tabs>
        <w:tab w:val="center" w:pos="4536"/>
        <w:tab w:val="right" w:pos="9072"/>
      </w:tabs>
    </w:pPr>
  </w:style>
  <w:style w:type="character" w:customStyle="1" w:styleId="PieddepageCar">
    <w:name w:val="Pied de page Car"/>
    <w:basedOn w:val="Absatz-Standardschriftart"/>
  </w:style>
  <w:style w:type="character" w:styleId="Seitenzahl">
    <w:name w:val="page number"/>
    <w:basedOn w:val="Absatz-Standardschriftart"/>
  </w:style>
  <w:style w:type="paragraph" w:customStyle="1" w:styleId="MaintitleArial">
    <w:name w:val="Main title_Arial"/>
    <w:pPr>
      <w:suppressAutoHyphens/>
      <w:spacing w:line="560" w:lineRule="exact"/>
    </w:pPr>
    <w:rPr>
      <w:rFonts w:ascii="Arial" w:hAnsi="Arial" w:cs="Times New Roman (Corps CS)"/>
      <w:caps/>
      <w:color w:val="000000"/>
      <w:sz w:val="52"/>
      <w:szCs w:val="52"/>
    </w:rPr>
  </w:style>
  <w:style w:type="paragraph" w:customStyle="1" w:styleId="DatelineArial">
    <w:name w:val="Date line_Arial"/>
    <w:pPr>
      <w:suppressAutoHyphens/>
      <w:spacing w:after="540" w:line="400" w:lineRule="exact"/>
    </w:pPr>
    <w:rPr>
      <w:rFonts w:ascii="Arial" w:hAnsi="Arial"/>
    </w:rPr>
  </w:style>
  <w:style w:type="paragraph" w:customStyle="1" w:styleId="Subtitle1Arial">
    <w:name w:val="Subtitle 1_Arial"/>
    <w:basedOn w:val="Standard"/>
    <w:pPr>
      <w:spacing w:line="300" w:lineRule="exact"/>
    </w:pPr>
    <w:rPr>
      <w:rFonts w:ascii="Arial" w:hAnsi="Arial" w:cs="Times New Roman (Corps CS)"/>
      <w:b/>
      <w:bCs/>
      <w:caps/>
    </w:rPr>
  </w:style>
  <w:style w:type="paragraph" w:customStyle="1" w:styleId="Subtitle2Arial">
    <w:name w:val="Subtitle 2_Arial"/>
    <w:pPr>
      <w:suppressAutoHyphens/>
      <w:spacing w:line="300" w:lineRule="exact"/>
    </w:pPr>
    <w:rPr>
      <w:rFonts w:ascii="Arial" w:hAnsi="Arial" w:cs="Times New Roman (Corps CS)"/>
      <w:b/>
      <w:bCs/>
    </w:rPr>
  </w:style>
  <w:style w:type="paragraph" w:customStyle="1" w:styleId="Contenttext1Arial">
    <w:name w:val="Content text 1_Arial"/>
    <w:qFormat/>
    <w:pPr>
      <w:suppressAutoHyphens/>
      <w:spacing w:line="300" w:lineRule="exact"/>
      <w:jc w:val="both"/>
    </w:pPr>
    <w:rPr>
      <w:rFonts w:ascii="Arial" w:hAnsi="Arial" w:cs="Read Light"/>
    </w:rPr>
  </w:style>
  <w:style w:type="paragraph" w:customStyle="1" w:styleId="Contenttext2Arial">
    <w:name w:val="Content text 2_Arial"/>
    <w:qFormat/>
    <w:pPr>
      <w:suppressAutoHyphens/>
      <w:spacing w:line="240" w:lineRule="exact"/>
      <w:jc w:val="both"/>
    </w:pPr>
    <w:rPr>
      <w:rFonts w:ascii="Arial" w:hAnsi="Arial" w:cs="Read Light"/>
      <w:sz w:val="20"/>
      <w:szCs w:val="20"/>
    </w:rPr>
  </w:style>
  <w:style w:type="paragraph" w:customStyle="1" w:styleId="CaptionArial">
    <w:name w:val="Caption_Arial"/>
    <w:basedOn w:val="Standard"/>
    <w:rPr>
      <w:rFonts w:ascii="Arial" w:hAnsi="Arial" w:cs="Read"/>
      <w:sz w:val="12"/>
      <w:szCs w:val="12"/>
    </w:rPr>
  </w:style>
  <w:style w:type="character" w:styleId="Hyperlink">
    <w:name w:val="Hyperlink"/>
    <w:basedOn w:val="Absatz-Standardschriftart"/>
    <w:uiPriority w:val="99"/>
    <w:unhideWhenUsed/>
    <w:rsid w:val="007D7A7C"/>
    <w:rPr>
      <w:color w:val="467886" w:themeColor="hyperlink"/>
      <w:u w:val="single"/>
    </w:rPr>
  </w:style>
  <w:style w:type="character" w:styleId="NichtaufgelsteErwhnung">
    <w:name w:val="Unresolved Mention"/>
    <w:basedOn w:val="Absatz-Standardschriftart"/>
    <w:uiPriority w:val="99"/>
    <w:semiHidden/>
    <w:unhideWhenUsed/>
    <w:rsid w:val="007D7A7C"/>
    <w:rPr>
      <w:color w:val="605E5C"/>
      <w:shd w:val="clear" w:color="auto" w:fill="E1DFDD"/>
    </w:rPr>
  </w:style>
  <w:style w:type="paragraph" w:styleId="StandardWeb">
    <w:name w:val="Normal (Web)"/>
    <w:basedOn w:val="Standard"/>
    <w:uiPriority w:val="99"/>
    <w:unhideWhenUsed/>
    <w:rsid w:val="00D55C48"/>
    <w:pPr>
      <w:suppressAutoHyphens w:val="0"/>
      <w:autoSpaceDN/>
      <w:spacing w:before="100" w:beforeAutospacing="1" w:after="100" w:afterAutospacing="1"/>
    </w:pPr>
    <w:rPr>
      <w:rFonts w:ascii="Times New Roman" w:eastAsia="Times New Roman" w:hAnsi="Times New Roman"/>
      <w:lang w:val="de-AT" w:eastAsia="de-AT"/>
    </w:rPr>
  </w:style>
  <w:style w:type="character" w:styleId="Fett">
    <w:name w:val="Strong"/>
    <w:basedOn w:val="Absatz-Standardschriftart"/>
    <w:uiPriority w:val="22"/>
    <w:qFormat/>
    <w:rsid w:val="00D55C48"/>
    <w:rPr>
      <w:b/>
      <w:bCs/>
    </w:rPr>
  </w:style>
  <w:style w:type="paragraph" w:customStyle="1" w:styleId="4Lauftext">
    <w:name w:val="4_Lauftext"/>
    <w:basedOn w:val="Standard"/>
    <w:link w:val="4LauftextZchn"/>
    <w:qFormat/>
    <w:rsid w:val="006E4B6E"/>
    <w:pPr>
      <w:autoSpaceDE w:val="0"/>
      <w:adjustRightInd w:val="0"/>
      <w:spacing w:before="120" w:after="240" w:line="280" w:lineRule="atLeast"/>
      <w:jc w:val="both"/>
    </w:pPr>
    <w:rPr>
      <w:rFonts w:ascii="Arial" w:hAnsi="Arial" w:cs="Arial"/>
      <w:color w:val="000000"/>
      <w:sz w:val="20"/>
      <w:szCs w:val="20"/>
      <w:lang w:val="de-DE"/>
    </w:rPr>
  </w:style>
  <w:style w:type="character" w:customStyle="1" w:styleId="4LauftextZchn">
    <w:name w:val="4_Lauftext Zchn"/>
    <w:link w:val="4Lauftext"/>
    <w:rsid w:val="006E4B6E"/>
    <w:rPr>
      <w:rFonts w:ascii="Arial" w:hAnsi="Arial" w:cs="Arial"/>
      <w:color w:val="000000"/>
      <w:sz w:val="20"/>
      <w:szCs w:val="20"/>
      <w:lang w:val="de-DE"/>
    </w:rPr>
  </w:style>
  <w:style w:type="table" w:styleId="Tabellenraster">
    <w:name w:val="Table Grid"/>
    <w:basedOn w:val="NormaleTabelle"/>
    <w:uiPriority w:val="39"/>
    <w:rsid w:val="006E4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634376"/>
    <w:rPr>
      <w:sz w:val="20"/>
      <w:szCs w:val="20"/>
    </w:rPr>
  </w:style>
  <w:style w:type="character" w:customStyle="1" w:styleId="FunotentextZchn">
    <w:name w:val="Fußnotentext Zchn"/>
    <w:basedOn w:val="Absatz-Standardschriftart"/>
    <w:link w:val="Funotentext"/>
    <w:uiPriority w:val="99"/>
    <w:semiHidden/>
    <w:rsid w:val="00634376"/>
    <w:rPr>
      <w:sz w:val="20"/>
      <w:szCs w:val="20"/>
    </w:rPr>
  </w:style>
  <w:style w:type="character" w:styleId="Funotenzeichen">
    <w:name w:val="footnote reference"/>
    <w:basedOn w:val="Absatz-Standardschriftart"/>
    <w:uiPriority w:val="99"/>
    <w:semiHidden/>
    <w:unhideWhenUsed/>
    <w:rsid w:val="00634376"/>
    <w:rPr>
      <w:vertAlign w:val="superscript"/>
    </w:rPr>
  </w:style>
  <w:style w:type="paragraph" w:customStyle="1" w:styleId="AnsprechpartnerLink">
    <w:name w:val="Ansprechpartner_Link"/>
    <w:basedOn w:val="Standard"/>
    <w:link w:val="AnsprechpartnerLinkChar"/>
    <w:rsid w:val="000414AB"/>
    <w:pPr>
      <w:numPr>
        <w:ilvl w:val="12"/>
      </w:numPr>
      <w:autoSpaceDN/>
      <w:ind w:right="27"/>
    </w:pPr>
    <w:rPr>
      <w:rFonts w:ascii="Arial" w:eastAsia="Times New Roman" w:hAnsi="Arial"/>
      <w:b/>
      <w:bCs/>
      <w:sz w:val="22"/>
      <w:szCs w:val="20"/>
      <w:lang w:val="de-DE" w:eastAsia="de-DE"/>
    </w:rPr>
  </w:style>
  <w:style w:type="character" w:customStyle="1" w:styleId="AnsprechpartnerLinkChar">
    <w:name w:val="Ansprechpartner_Link Char"/>
    <w:link w:val="AnsprechpartnerLink"/>
    <w:locked/>
    <w:rsid w:val="000414AB"/>
    <w:rPr>
      <w:rFonts w:ascii="Arial" w:eastAsia="Times New Roman" w:hAnsi="Arial"/>
      <w:b/>
      <w:bCs/>
      <w:sz w:val="22"/>
      <w:szCs w:val="20"/>
      <w:lang w:val="de-DE" w:eastAsia="de-DE"/>
    </w:rPr>
  </w:style>
  <w:style w:type="paragraph" w:styleId="Listenabsatz">
    <w:name w:val="List Paragraph"/>
    <w:basedOn w:val="Standard"/>
    <w:uiPriority w:val="34"/>
    <w:qFormat/>
    <w:rsid w:val="00721E4A"/>
    <w:pPr>
      <w:suppressAutoHyphens w:val="0"/>
      <w:autoSpaceDN/>
      <w:spacing w:after="160" w:line="259" w:lineRule="auto"/>
      <w:ind w:left="720"/>
      <w:contextualSpacing/>
    </w:pPr>
    <w:rPr>
      <w:rFonts w:asciiTheme="minorHAnsi" w:eastAsiaTheme="minorHAnsi" w:hAnsiTheme="minorHAnsi" w:cstheme="minorBidi"/>
      <w:kern w:val="2"/>
      <w:sz w:val="22"/>
      <w:szCs w:val="22"/>
      <w:lang w:val="de-AT"/>
    </w:rPr>
  </w:style>
  <w:style w:type="character" w:styleId="Kommentarzeichen">
    <w:name w:val="annotation reference"/>
    <w:basedOn w:val="Absatz-Standardschriftart"/>
    <w:semiHidden/>
    <w:unhideWhenUsed/>
    <w:rsid w:val="00DB52F6"/>
    <w:rPr>
      <w:sz w:val="16"/>
      <w:szCs w:val="16"/>
    </w:rPr>
  </w:style>
  <w:style w:type="paragraph" w:customStyle="1" w:styleId="Ansprechpartner">
    <w:name w:val="Ansprechpartner"/>
    <w:basedOn w:val="Standard"/>
    <w:rsid w:val="00C308EB"/>
    <w:pPr>
      <w:numPr>
        <w:ilvl w:val="12"/>
      </w:numPr>
      <w:autoSpaceDN/>
      <w:spacing w:before="360" w:line="260" w:lineRule="atLeast"/>
      <w:ind w:right="27"/>
    </w:pPr>
    <w:rPr>
      <w:rFonts w:ascii="Arial" w:eastAsia="Times New Roman" w:hAnsi="Arial"/>
      <w:b/>
      <w:bCs/>
      <w:sz w:val="22"/>
      <w:szCs w:val="20"/>
      <w:lang w:val="de-DE" w:eastAsia="de-DE"/>
    </w:rPr>
  </w:style>
  <w:style w:type="character" w:customStyle="1" w:styleId="normaltextrun">
    <w:name w:val="normaltextrun"/>
    <w:basedOn w:val="Absatz-Standardschriftart"/>
    <w:rsid w:val="00E92E47"/>
  </w:style>
  <w:style w:type="paragraph" w:styleId="Kommentartext">
    <w:name w:val="annotation text"/>
    <w:basedOn w:val="Standard"/>
    <w:link w:val="KommentartextZchn"/>
    <w:unhideWhenUsed/>
    <w:rsid w:val="00737871"/>
    <w:pPr>
      <w:suppressAutoHyphens w:val="0"/>
      <w:autoSpaceDN/>
    </w:pPr>
    <w:rPr>
      <w:rFonts w:ascii="Times New Roman" w:eastAsia="Times New Roman" w:hAnsi="Times New Roman"/>
      <w:sz w:val="20"/>
      <w:szCs w:val="20"/>
      <w:lang w:val="de-DE" w:eastAsia="de-DE"/>
    </w:rPr>
  </w:style>
  <w:style w:type="character" w:customStyle="1" w:styleId="KommentartextZchn">
    <w:name w:val="Kommentartext Zchn"/>
    <w:basedOn w:val="Absatz-Standardschriftart"/>
    <w:link w:val="Kommentartext"/>
    <w:rsid w:val="00737871"/>
    <w:rPr>
      <w:rFonts w:ascii="Times New Roman" w:eastAsia="Times New Roman" w:hAnsi="Times New Roman"/>
      <w:sz w:val="20"/>
      <w:szCs w:val="20"/>
      <w:lang w:val="de-DE" w:eastAsia="de-DE"/>
    </w:rPr>
  </w:style>
  <w:style w:type="character" w:customStyle="1" w:styleId="berschrift1Zchn">
    <w:name w:val="Überschrift 1 Zchn"/>
    <w:basedOn w:val="Absatz-Standardschriftart"/>
    <w:link w:val="berschrift1"/>
    <w:uiPriority w:val="9"/>
    <w:rsid w:val="00CC3C6A"/>
    <w:rPr>
      <w:rFonts w:ascii="Times New Roman" w:eastAsia="Times New Roman" w:hAnsi="Times New Roman"/>
      <w:b/>
      <w:bCs/>
      <w:kern w:val="36"/>
      <w:sz w:val="48"/>
      <w:szCs w:val="48"/>
      <w:lang w:val="de-AT" w:eastAsia="de-AT"/>
    </w:rPr>
  </w:style>
  <w:style w:type="character" w:customStyle="1" w:styleId="berschrift3Zchn">
    <w:name w:val="Überschrift 3 Zchn"/>
    <w:basedOn w:val="Absatz-Standardschriftart"/>
    <w:link w:val="berschrift3"/>
    <w:uiPriority w:val="9"/>
    <w:semiHidden/>
    <w:rsid w:val="00012B45"/>
    <w:rPr>
      <w:rFonts w:asciiTheme="majorHAnsi" w:eastAsiaTheme="majorEastAsia" w:hAnsiTheme="majorHAnsi" w:cstheme="majorBidi"/>
      <w:color w:val="0A2F40" w:themeColor="accent1" w:themeShade="7F"/>
    </w:rPr>
  </w:style>
  <w:style w:type="character" w:customStyle="1" w:styleId="berschrift2Zchn">
    <w:name w:val="Überschrift 2 Zchn"/>
    <w:basedOn w:val="Absatz-Standardschriftart"/>
    <w:link w:val="berschrift2"/>
    <w:uiPriority w:val="9"/>
    <w:semiHidden/>
    <w:rsid w:val="003C1F23"/>
    <w:rPr>
      <w:rFonts w:asciiTheme="majorHAnsi" w:eastAsiaTheme="majorEastAsia" w:hAnsiTheme="majorHAnsi" w:cstheme="majorBidi"/>
      <w:color w:val="0F476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3428">
      <w:bodyDiv w:val="1"/>
      <w:marLeft w:val="0"/>
      <w:marRight w:val="0"/>
      <w:marTop w:val="0"/>
      <w:marBottom w:val="0"/>
      <w:divBdr>
        <w:top w:val="none" w:sz="0" w:space="0" w:color="auto"/>
        <w:left w:val="none" w:sz="0" w:space="0" w:color="auto"/>
        <w:bottom w:val="none" w:sz="0" w:space="0" w:color="auto"/>
        <w:right w:val="none" w:sz="0" w:space="0" w:color="auto"/>
      </w:divBdr>
    </w:div>
    <w:div w:id="234973395">
      <w:bodyDiv w:val="1"/>
      <w:marLeft w:val="0"/>
      <w:marRight w:val="0"/>
      <w:marTop w:val="0"/>
      <w:marBottom w:val="0"/>
      <w:divBdr>
        <w:top w:val="none" w:sz="0" w:space="0" w:color="auto"/>
        <w:left w:val="none" w:sz="0" w:space="0" w:color="auto"/>
        <w:bottom w:val="none" w:sz="0" w:space="0" w:color="auto"/>
        <w:right w:val="none" w:sz="0" w:space="0" w:color="auto"/>
      </w:divBdr>
    </w:div>
    <w:div w:id="240331936">
      <w:bodyDiv w:val="1"/>
      <w:marLeft w:val="0"/>
      <w:marRight w:val="0"/>
      <w:marTop w:val="0"/>
      <w:marBottom w:val="0"/>
      <w:divBdr>
        <w:top w:val="none" w:sz="0" w:space="0" w:color="auto"/>
        <w:left w:val="none" w:sz="0" w:space="0" w:color="auto"/>
        <w:bottom w:val="none" w:sz="0" w:space="0" w:color="auto"/>
        <w:right w:val="none" w:sz="0" w:space="0" w:color="auto"/>
      </w:divBdr>
    </w:div>
    <w:div w:id="259142019">
      <w:bodyDiv w:val="1"/>
      <w:marLeft w:val="0"/>
      <w:marRight w:val="0"/>
      <w:marTop w:val="0"/>
      <w:marBottom w:val="0"/>
      <w:divBdr>
        <w:top w:val="none" w:sz="0" w:space="0" w:color="auto"/>
        <w:left w:val="none" w:sz="0" w:space="0" w:color="auto"/>
        <w:bottom w:val="none" w:sz="0" w:space="0" w:color="auto"/>
        <w:right w:val="none" w:sz="0" w:space="0" w:color="auto"/>
      </w:divBdr>
    </w:div>
    <w:div w:id="332878886">
      <w:bodyDiv w:val="1"/>
      <w:marLeft w:val="0"/>
      <w:marRight w:val="0"/>
      <w:marTop w:val="0"/>
      <w:marBottom w:val="0"/>
      <w:divBdr>
        <w:top w:val="none" w:sz="0" w:space="0" w:color="auto"/>
        <w:left w:val="none" w:sz="0" w:space="0" w:color="auto"/>
        <w:bottom w:val="none" w:sz="0" w:space="0" w:color="auto"/>
        <w:right w:val="none" w:sz="0" w:space="0" w:color="auto"/>
      </w:divBdr>
    </w:div>
    <w:div w:id="428737337">
      <w:bodyDiv w:val="1"/>
      <w:marLeft w:val="0"/>
      <w:marRight w:val="0"/>
      <w:marTop w:val="0"/>
      <w:marBottom w:val="0"/>
      <w:divBdr>
        <w:top w:val="none" w:sz="0" w:space="0" w:color="auto"/>
        <w:left w:val="none" w:sz="0" w:space="0" w:color="auto"/>
        <w:bottom w:val="none" w:sz="0" w:space="0" w:color="auto"/>
        <w:right w:val="none" w:sz="0" w:space="0" w:color="auto"/>
      </w:divBdr>
    </w:div>
    <w:div w:id="487867776">
      <w:bodyDiv w:val="1"/>
      <w:marLeft w:val="0"/>
      <w:marRight w:val="0"/>
      <w:marTop w:val="0"/>
      <w:marBottom w:val="0"/>
      <w:divBdr>
        <w:top w:val="none" w:sz="0" w:space="0" w:color="auto"/>
        <w:left w:val="none" w:sz="0" w:space="0" w:color="auto"/>
        <w:bottom w:val="none" w:sz="0" w:space="0" w:color="auto"/>
        <w:right w:val="none" w:sz="0" w:space="0" w:color="auto"/>
      </w:divBdr>
    </w:div>
    <w:div w:id="554051170">
      <w:bodyDiv w:val="1"/>
      <w:marLeft w:val="0"/>
      <w:marRight w:val="0"/>
      <w:marTop w:val="0"/>
      <w:marBottom w:val="0"/>
      <w:divBdr>
        <w:top w:val="none" w:sz="0" w:space="0" w:color="auto"/>
        <w:left w:val="none" w:sz="0" w:space="0" w:color="auto"/>
        <w:bottom w:val="none" w:sz="0" w:space="0" w:color="auto"/>
        <w:right w:val="none" w:sz="0" w:space="0" w:color="auto"/>
      </w:divBdr>
    </w:div>
    <w:div w:id="632709935">
      <w:bodyDiv w:val="1"/>
      <w:marLeft w:val="0"/>
      <w:marRight w:val="0"/>
      <w:marTop w:val="0"/>
      <w:marBottom w:val="0"/>
      <w:divBdr>
        <w:top w:val="none" w:sz="0" w:space="0" w:color="auto"/>
        <w:left w:val="none" w:sz="0" w:space="0" w:color="auto"/>
        <w:bottom w:val="none" w:sz="0" w:space="0" w:color="auto"/>
        <w:right w:val="none" w:sz="0" w:space="0" w:color="auto"/>
      </w:divBdr>
    </w:div>
    <w:div w:id="1068764989">
      <w:bodyDiv w:val="1"/>
      <w:marLeft w:val="0"/>
      <w:marRight w:val="0"/>
      <w:marTop w:val="0"/>
      <w:marBottom w:val="0"/>
      <w:divBdr>
        <w:top w:val="none" w:sz="0" w:space="0" w:color="auto"/>
        <w:left w:val="none" w:sz="0" w:space="0" w:color="auto"/>
        <w:bottom w:val="none" w:sz="0" w:space="0" w:color="auto"/>
        <w:right w:val="none" w:sz="0" w:space="0" w:color="auto"/>
      </w:divBdr>
    </w:div>
    <w:div w:id="1083993288">
      <w:bodyDiv w:val="1"/>
      <w:marLeft w:val="0"/>
      <w:marRight w:val="0"/>
      <w:marTop w:val="0"/>
      <w:marBottom w:val="0"/>
      <w:divBdr>
        <w:top w:val="none" w:sz="0" w:space="0" w:color="auto"/>
        <w:left w:val="none" w:sz="0" w:space="0" w:color="auto"/>
        <w:bottom w:val="none" w:sz="0" w:space="0" w:color="auto"/>
        <w:right w:val="none" w:sz="0" w:space="0" w:color="auto"/>
      </w:divBdr>
      <w:divsChild>
        <w:div w:id="524633822">
          <w:marLeft w:val="0"/>
          <w:marRight w:val="0"/>
          <w:marTop w:val="0"/>
          <w:marBottom w:val="0"/>
          <w:divBdr>
            <w:top w:val="none" w:sz="0" w:space="0" w:color="auto"/>
            <w:left w:val="none" w:sz="0" w:space="0" w:color="auto"/>
            <w:bottom w:val="none" w:sz="0" w:space="0" w:color="auto"/>
            <w:right w:val="none" w:sz="0" w:space="0" w:color="auto"/>
          </w:divBdr>
          <w:divsChild>
            <w:div w:id="1258635139">
              <w:marLeft w:val="0"/>
              <w:marRight w:val="0"/>
              <w:marTop w:val="0"/>
              <w:marBottom w:val="0"/>
              <w:divBdr>
                <w:top w:val="none" w:sz="0" w:space="0" w:color="auto"/>
                <w:left w:val="none" w:sz="0" w:space="0" w:color="auto"/>
                <w:bottom w:val="none" w:sz="0" w:space="0" w:color="auto"/>
                <w:right w:val="none" w:sz="0" w:space="0" w:color="auto"/>
              </w:divBdr>
              <w:divsChild>
                <w:div w:id="1675498302">
                  <w:marLeft w:val="0"/>
                  <w:marRight w:val="0"/>
                  <w:marTop w:val="0"/>
                  <w:marBottom w:val="0"/>
                  <w:divBdr>
                    <w:top w:val="none" w:sz="0" w:space="0" w:color="auto"/>
                    <w:left w:val="none" w:sz="0" w:space="0" w:color="auto"/>
                    <w:bottom w:val="none" w:sz="0" w:space="0" w:color="auto"/>
                    <w:right w:val="none" w:sz="0" w:space="0" w:color="auto"/>
                  </w:divBdr>
                  <w:divsChild>
                    <w:div w:id="13936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16821">
      <w:bodyDiv w:val="1"/>
      <w:marLeft w:val="0"/>
      <w:marRight w:val="0"/>
      <w:marTop w:val="0"/>
      <w:marBottom w:val="0"/>
      <w:divBdr>
        <w:top w:val="none" w:sz="0" w:space="0" w:color="auto"/>
        <w:left w:val="none" w:sz="0" w:space="0" w:color="auto"/>
        <w:bottom w:val="none" w:sz="0" w:space="0" w:color="auto"/>
        <w:right w:val="none" w:sz="0" w:space="0" w:color="auto"/>
      </w:divBdr>
      <w:divsChild>
        <w:div w:id="189413432">
          <w:marLeft w:val="0"/>
          <w:marRight w:val="0"/>
          <w:marTop w:val="0"/>
          <w:marBottom w:val="0"/>
          <w:divBdr>
            <w:top w:val="none" w:sz="0" w:space="0" w:color="auto"/>
            <w:left w:val="none" w:sz="0" w:space="0" w:color="auto"/>
            <w:bottom w:val="none" w:sz="0" w:space="0" w:color="auto"/>
            <w:right w:val="none" w:sz="0" w:space="0" w:color="auto"/>
          </w:divBdr>
          <w:divsChild>
            <w:div w:id="267931864">
              <w:marLeft w:val="0"/>
              <w:marRight w:val="0"/>
              <w:marTop w:val="0"/>
              <w:marBottom w:val="0"/>
              <w:divBdr>
                <w:top w:val="none" w:sz="0" w:space="0" w:color="auto"/>
                <w:left w:val="none" w:sz="0" w:space="0" w:color="auto"/>
                <w:bottom w:val="none" w:sz="0" w:space="0" w:color="auto"/>
                <w:right w:val="none" w:sz="0" w:space="0" w:color="auto"/>
              </w:divBdr>
              <w:divsChild>
                <w:div w:id="2107067331">
                  <w:marLeft w:val="0"/>
                  <w:marRight w:val="0"/>
                  <w:marTop w:val="0"/>
                  <w:marBottom w:val="0"/>
                  <w:divBdr>
                    <w:top w:val="none" w:sz="0" w:space="0" w:color="auto"/>
                    <w:left w:val="none" w:sz="0" w:space="0" w:color="auto"/>
                    <w:bottom w:val="none" w:sz="0" w:space="0" w:color="auto"/>
                    <w:right w:val="none" w:sz="0" w:space="0" w:color="auto"/>
                  </w:divBdr>
                  <w:divsChild>
                    <w:div w:id="196727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984590">
      <w:bodyDiv w:val="1"/>
      <w:marLeft w:val="0"/>
      <w:marRight w:val="0"/>
      <w:marTop w:val="0"/>
      <w:marBottom w:val="0"/>
      <w:divBdr>
        <w:top w:val="none" w:sz="0" w:space="0" w:color="auto"/>
        <w:left w:val="none" w:sz="0" w:space="0" w:color="auto"/>
        <w:bottom w:val="none" w:sz="0" w:space="0" w:color="auto"/>
        <w:right w:val="none" w:sz="0" w:space="0" w:color="auto"/>
      </w:divBdr>
    </w:div>
    <w:div w:id="1329407547">
      <w:bodyDiv w:val="1"/>
      <w:marLeft w:val="0"/>
      <w:marRight w:val="0"/>
      <w:marTop w:val="0"/>
      <w:marBottom w:val="0"/>
      <w:divBdr>
        <w:top w:val="none" w:sz="0" w:space="0" w:color="auto"/>
        <w:left w:val="none" w:sz="0" w:space="0" w:color="auto"/>
        <w:bottom w:val="none" w:sz="0" w:space="0" w:color="auto"/>
        <w:right w:val="none" w:sz="0" w:space="0" w:color="auto"/>
      </w:divBdr>
    </w:div>
    <w:div w:id="1338576386">
      <w:bodyDiv w:val="1"/>
      <w:marLeft w:val="0"/>
      <w:marRight w:val="0"/>
      <w:marTop w:val="0"/>
      <w:marBottom w:val="0"/>
      <w:divBdr>
        <w:top w:val="none" w:sz="0" w:space="0" w:color="auto"/>
        <w:left w:val="none" w:sz="0" w:space="0" w:color="auto"/>
        <w:bottom w:val="none" w:sz="0" w:space="0" w:color="auto"/>
        <w:right w:val="none" w:sz="0" w:space="0" w:color="auto"/>
      </w:divBdr>
    </w:div>
    <w:div w:id="1376929385">
      <w:bodyDiv w:val="1"/>
      <w:marLeft w:val="0"/>
      <w:marRight w:val="0"/>
      <w:marTop w:val="0"/>
      <w:marBottom w:val="0"/>
      <w:divBdr>
        <w:top w:val="none" w:sz="0" w:space="0" w:color="auto"/>
        <w:left w:val="none" w:sz="0" w:space="0" w:color="auto"/>
        <w:bottom w:val="none" w:sz="0" w:space="0" w:color="auto"/>
        <w:right w:val="none" w:sz="0" w:space="0" w:color="auto"/>
      </w:divBdr>
    </w:div>
    <w:div w:id="1418403661">
      <w:bodyDiv w:val="1"/>
      <w:marLeft w:val="0"/>
      <w:marRight w:val="0"/>
      <w:marTop w:val="0"/>
      <w:marBottom w:val="0"/>
      <w:divBdr>
        <w:top w:val="none" w:sz="0" w:space="0" w:color="auto"/>
        <w:left w:val="none" w:sz="0" w:space="0" w:color="auto"/>
        <w:bottom w:val="none" w:sz="0" w:space="0" w:color="auto"/>
        <w:right w:val="none" w:sz="0" w:space="0" w:color="auto"/>
      </w:divBdr>
    </w:div>
    <w:div w:id="1447388945">
      <w:bodyDiv w:val="1"/>
      <w:marLeft w:val="0"/>
      <w:marRight w:val="0"/>
      <w:marTop w:val="0"/>
      <w:marBottom w:val="0"/>
      <w:divBdr>
        <w:top w:val="none" w:sz="0" w:space="0" w:color="auto"/>
        <w:left w:val="none" w:sz="0" w:space="0" w:color="auto"/>
        <w:bottom w:val="none" w:sz="0" w:space="0" w:color="auto"/>
        <w:right w:val="none" w:sz="0" w:space="0" w:color="auto"/>
      </w:divBdr>
    </w:div>
    <w:div w:id="1475680174">
      <w:bodyDiv w:val="1"/>
      <w:marLeft w:val="0"/>
      <w:marRight w:val="0"/>
      <w:marTop w:val="0"/>
      <w:marBottom w:val="0"/>
      <w:divBdr>
        <w:top w:val="none" w:sz="0" w:space="0" w:color="auto"/>
        <w:left w:val="none" w:sz="0" w:space="0" w:color="auto"/>
        <w:bottom w:val="none" w:sz="0" w:space="0" w:color="auto"/>
        <w:right w:val="none" w:sz="0" w:space="0" w:color="auto"/>
      </w:divBdr>
    </w:div>
    <w:div w:id="1546528189">
      <w:bodyDiv w:val="1"/>
      <w:marLeft w:val="0"/>
      <w:marRight w:val="0"/>
      <w:marTop w:val="0"/>
      <w:marBottom w:val="0"/>
      <w:divBdr>
        <w:top w:val="none" w:sz="0" w:space="0" w:color="auto"/>
        <w:left w:val="none" w:sz="0" w:space="0" w:color="auto"/>
        <w:bottom w:val="none" w:sz="0" w:space="0" w:color="auto"/>
        <w:right w:val="none" w:sz="0" w:space="0" w:color="auto"/>
      </w:divBdr>
    </w:div>
    <w:div w:id="1600945128">
      <w:bodyDiv w:val="1"/>
      <w:marLeft w:val="0"/>
      <w:marRight w:val="0"/>
      <w:marTop w:val="0"/>
      <w:marBottom w:val="0"/>
      <w:divBdr>
        <w:top w:val="none" w:sz="0" w:space="0" w:color="auto"/>
        <w:left w:val="none" w:sz="0" w:space="0" w:color="auto"/>
        <w:bottom w:val="none" w:sz="0" w:space="0" w:color="auto"/>
        <w:right w:val="none" w:sz="0" w:space="0" w:color="auto"/>
      </w:divBdr>
    </w:div>
    <w:div w:id="1662583260">
      <w:bodyDiv w:val="1"/>
      <w:marLeft w:val="0"/>
      <w:marRight w:val="0"/>
      <w:marTop w:val="0"/>
      <w:marBottom w:val="0"/>
      <w:divBdr>
        <w:top w:val="none" w:sz="0" w:space="0" w:color="auto"/>
        <w:left w:val="none" w:sz="0" w:space="0" w:color="auto"/>
        <w:bottom w:val="none" w:sz="0" w:space="0" w:color="auto"/>
        <w:right w:val="none" w:sz="0" w:space="0" w:color="auto"/>
      </w:divBdr>
    </w:div>
    <w:div w:id="1846087761">
      <w:bodyDiv w:val="1"/>
      <w:marLeft w:val="0"/>
      <w:marRight w:val="0"/>
      <w:marTop w:val="0"/>
      <w:marBottom w:val="0"/>
      <w:divBdr>
        <w:top w:val="none" w:sz="0" w:space="0" w:color="auto"/>
        <w:left w:val="none" w:sz="0" w:space="0" w:color="auto"/>
        <w:bottom w:val="none" w:sz="0" w:space="0" w:color="auto"/>
        <w:right w:val="none" w:sz="0" w:space="0" w:color="auto"/>
      </w:divBdr>
    </w:div>
    <w:div w:id="1916164314">
      <w:bodyDiv w:val="1"/>
      <w:marLeft w:val="0"/>
      <w:marRight w:val="0"/>
      <w:marTop w:val="0"/>
      <w:marBottom w:val="0"/>
      <w:divBdr>
        <w:top w:val="none" w:sz="0" w:space="0" w:color="auto"/>
        <w:left w:val="none" w:sz="0" w:space="0" w:color="auto"/>
        <w:bottom w:val="none" w:sz="0" w:space="0" w:color="auto"/>
        <w:right w:val="none" w:sz="0" w:space="0" w:color="auto"/>
      </w:divBdr>
    </w:div>
    <w:div w:id="1920092174">
      <w:bodyDiv w:val="1"/>
      <w:marLeft w:val="0"/>
      <w:marRight w:val="0"/>
      <w:marTop w:val="0"/>
      <w:marBottom w:val="0"/>
      <w:divBdr>
        <w:top w:val="none" w:sz="0" w:space="0" w:color="auto"/>
        <w:left w:val="none" w:sz="0" w:space="0" w:color="auto"/>
        <w:bottom w:val="none" w:sz="0" w:space="0" w:color="auto"/>
        <w:right w:val="none" w:sz="0" w:space="0" w:color="auto"/>
      </w:divBdr>
    </w:div>
    <w:div w:id="1981767653">
      <w:bodyDiv w:val="1"/>
      <w:marLeft w:val="0"/>
      <w:marRight w:val="0"/>
      <w:marTop w:val="0"/>
      <w:marBottom w:val="0"/>
      <w:divBdr>
        <w:top w:val="none" w:sz="0" w:space="0" w:color="auto"/>
        <w:left w:val="none" w:sz="0" w:space="0" w:color="auto"/>
        <w:bottom w:val="none" w:sz="0" w:space="0" w:color="auto"/>
        <w:right w:val="none" w:sz="0" w:space="0" w:color="auto"/>
      </w:divBdr>
    </w:div>
    <w:div w:id="2038240129">
      <w:bodyDiv w:val="1"/>
      <w:marLeft w:val="0"/>
      <w:marRight w:val="0"/>
      <w:marTop w:val="0"/>
      <w:marBottom w:val="0"/>
      <w:divBdr>
        <w:top w:val="none" w:sz="0" w:space="0" w:color="auto"/>
        <w:left w:val="none" w:sz="0" w:space="0" w:color="auto"/>
        <w:bottom w:val="none" w:sz="0" w:space="0" w:color="auto"/>
        <w:right w:val="none" w:sz="0" w:space="0" w:color="auto"/>
      </w:divBdr>
    </w:div>
    <w:div w:id="2075619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zian.ballweber@renault.a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valeska.haaf@renault.a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edia.renault.at"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alie%20JOLLY\Desktop\A_Alpine%20Press%20release_A4_Arial_v2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0062bf1-e85a-466c-92be-c65b5c7d8670" xsi:nil="true"/>
    <_ip_UnifiedCompliancePolicyProperties xmlns="http://schemas.microsoft.com/sharepoint/v3" xsi:nil="true"/>
    <lcf76f155ced4ddcb4097134ff3c332f xmlns="f0b04436-771e-4807-b3f8-188047c6dcb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F606867-EF1B-4E5E-88DC-5D4DA2A6E3ED}">
  <ds:schemaRefs>
    <ds:schemaRef ds:uri="http://schemas.openxmlformats.org/officeDocument/2006/bibliography"/>
  </ds:schemaRefs>
</ds:datastoreItem>
</file>

<file path=customXml/itemProps2.xml><?xml version="1.0" encoding="utf-8"?>
<ds:datastoreItem xmlns:ds="http://schemas.openxmlformats.org/officeDocument/2006/customXml" ds:itemID="{9BEDBBBE-F10B-49E8-9018-1C8B6FBA1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DBE334-6989-469A-B979-D7485F7AA40D}">
  <ds:schemaRefs>
    <ds:schemaRef ds:uri="http://schemas.microsoft.com/sharepoint/v3/contenttype/forms"/>
  </ds:schemaRefs>
</ds:datastoreItem>
</file>

<file path=customXml/itemProps4.xml><?xml version="1.0" encoding="utf-8"?>
<ds:datastoreItem xmlns:ds="http://schemas.openxmlformats.org/officeDocument/2006/customXml" ds:itemID="{3764CFCD-5B72-46B4-A3A4-DD2303A3C858}">
  <ds:schemaRefs>
    <ds:schemaRef ds:uri="http://schemas.microsoft.com/office/2006/metadata/properties"/>
    <ds:schemaRef ds:uri="http://schemas.microsoft.com/office/infopath/2007/PartnerControls"/>
    <ds:schemaRef ds:uri="http://schemas.microsoft.com/sharepoint/v3"/>
    <ds:schemaRef ds:uri="b0062bf1-e85a-466c-92be-c65b5c7d8670"/>
    <ds:schemaRef ds:uri="f0b04436-771e-4807-b3f8-188047c6dcbd"/>
  </ds:schemaRefs>
</ds:datastoreItem>
</file>

<file path=docMetadata/LabelInfo.xml><?xml version="1.0" encoding="utf-8"?>
<clbl:labelList xmlns:clbl="http://schemas.microsoft.com/office/2020/mipLabelMetadata">
  <clbl:label id="{fd1c0902-ed92-4fed-896d-2e7725de02d4}" enabled="1" method="Standard" siteId="{d6b0bbee-7cd9-4d60-bce6-4a67b543e2ae}" removed="0"/>
</clbl:labelList>
</file>

<file path=docProps/app.xml><?xml version="1.0" encoding="utf-8"?>
<Properties xmlns="http://schemas.openxmlformats.org/officeDocument/2006/extended-properties" xmlns:vt="http://schemas.openxmlformats.org/officeDocument/2006/docPropsVTypes">
  <Template>A_Alpine Press release_A4_Arial_v21.1</Template>
  <TotalTime>0</TotalTime>
  <Pages>4</Pages>
  <Words>743</Words>
  <Characters>4657</Characters>
  <Application>Microsoft Office Word</Application>
  <DocSecurity>0</DocSecurity>
  <Lines>99</Lines>
  <Paragraphs>30</Paragraphs>
  <ScaleCrop>false</ScaleCrop>
  <Company/>
  <LinksUpToDate>false</LinksUpToDate>
  <CharactersWithSpaces>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Coralie JOLLY</dc:creator>
  <dc:description/>
  <cp:lastModifiedBy>BALLWEBER Tizian</cp:lastModifiedBy>
  <cp:revision>2</cp:revision>
  <dcterms:created xsi:type="dcterms:W3CDTF">2026-10-06T08:09:00Z</dcterms:created>
  <dcterms:modified xsi:type="dcterms:W3CDTF">2026-10-06T08:09:00Z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-1677629976</vt:i4>
  </property>
  <property fmtid="{D5CDD505-2E9C-101B-9397-08002B2CF9AE}" pid="3" name="_NewReviewCycle">
    <vt:lpwstr/>
  </property>
  <property fmtid="{D5CDD505-2E9C-101B-9397-08002B2CF9AE}" pid="4" name="_EmailSubject">
    <vt:lpwstr>Pressemitteilung: Alpine A390 am Flughafen - Bitte um Freigabe</vt:lpwstr>
  </property>
  <property fmtid="{D5CDD505-2E9C-101B-9397-08002B2CF9AE}" pid="5" name="_AuthorEmail">
    <vt:lpwstr>valeska.mayr-haaf@renault.at</vt:lpwstr>
  </property>
  <property fmtid="{D5CDD505-2E9C-101B-9397-08002B2CF9AE}" pid="6" name="_AuthorEmailDisplayName">
    <vt:lpwstr>MAYR-HAAF Valeska</vt:lpwstr>
  </property>
  <property fmtid="{D5CDD505-2E9C-101B-9397-08002B2CF9AE}" pid="7" name="_PreviousAdHocReviewCycleID">
    <vt:i4>-1199240754</vt:i4>
  </property>
  <property fmtid="{D5CDD505-2E9C-101B-9397-08002B2CF9AE}" pid="8" name="ClassificationContentMarkingFooterShapeIds">
    <vt:lpwstr>7f4a11ea,692f0b04,1187b92f</vt:lpwstr>
  </property>
  <property fmtid="{D5CDD505-2E9C-101B-9397-08002B2CF9AE}" pid="9" name="ClassificationContentMarkingFooterFontProps">
    <vt:lpwstr>#000000,10,Arial</vt:lpwstr>
  </property>
  <property fmtid="{D5CDD505-2E9C-101B-9397-08002B2CF9AE}" pid="10" name="ClassificationContentMarkingFooterText">
    <vt:lpwstr>Confidential C</vt:lpwstr>
  </property>
  <property fmtid="{D5CDD505-2E9C-101B-9397-08002B2CF9AE}" pid="11" name="ContentTypeId">
    <vt:lpwstr>0x0101004E289D2A951CE847B8BF96A3493B4BD9</vt:lpwstr>
  </property>
  <property fmtid="{D5CDD505-2E9C-101B-9397-08002B2CF9AE}" pid="12" name="_ReviewingToolsShownOnce">
    <vt:lpwstr/>
  </property>
</Properties>
</file>