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6BB94" w14:textId="061F2073" w:rsidR="00AA1618" w:rsidRPr="00BD0CE2" w:rsidRDefault="00AA1618" w:rsidP="00246630">
      <w:pPr>
        <w:rPr>
          <w:b/>
          <w:bCs/>
          <w:color w:val="C00000"/>
          <w:sz w:val="36"/>
          <w:szCs w:val="44"/>
          <w:u w:val="single"/>
          <w:lang w:val="de-AT"/>
        </w:rPr>
      </w:pPr>
    </w:p>
    <w:tbl>
      <w:tblPr>
        <w:tblStyle w:val="Tabellenraster"/>
        <w:tblpPr w:vertAnchor="page" w:horzAnchor="page" w:tblpX="681" w:tblpY="228"/>
        <w:tblOverlap w:val="never"/>
        <w:tblW w:w="112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550"/>
        <w:gridCol w:w="658"/>
      </w:tblGrid>
      <w:tr w:rsidR="001019D3" w:rsidRPr="00463193" w14:paraId="079FFD2C" w14:textId="77777777" w:rsidTr="008B7C39">
        <w:trPr>
          <w:trHeight w:val="1583"/>
        </w:trPr>
        <w:sdt>
          <w:sdtPr>
            <w:rPr>
              <w:noProof/>
              <w:lang w:val="de-AT"/>
            </w:rPr>
            <w:id w:val="-1737926418"/>
            <w:picture/>
          </w:sdtPr>
          <w:sdtEndPr/>
          <w:sdtContent>
            <w:tc>
              <w:tcPr>
                <w:tcW w:w="11208" w:type="dxa"/>
                <w:gridSpan w:val="2"/>
              </w:tcPr>
              <w:p w14:paraId="24846EEB" w14:textId="77777777" w:rsidR="001019D3" w:rsidRPr="00463193" w:rsidRDefault="00EA2D0A" w:rsidP="008B7C39">
                <w:pPr>
                  <w:pStyle w:val="DNaturedudocument"/>
                  <w:rPr>
                    <w:lang w:val="de-AT"/>
                  </w:rPr>
                </w:pPr>
                <w:r w:rsidRPr="00463193">
                  <w:rPr>
                    <w:noProof/>
                    <w:lang w:val="de-AT"/>
                  </w:rPr>
                  <w:drawing>
                    <wp:inline distT="0" distB="0" distL="0" distR="0" wp14:anchorId="24E5DAD3" wp14:editId="21088B8C">
                      <wp:extent cx="2845094" cy="694111"/>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6"/>
                              <pic:cNvPicPr preferRelativeResize="0">
                                <a:picLocks noChangeAspect="1" noChangeArrowheads="1"/>
                              </pic:cNvPicPr>
                            </pic:nvPicPr>
                            <pic:blipFill>
                              <a:blip r:embed="rId11"/>
                              <a:stretch>
                                <a:fillRect/>
                              </a:stretch>
                            </pic:blipFill>
                            <pic:spPr bwMode="auto">
                              <a:xfrm>
                                <a:off x="0" y="0"/>
                                <a:ext cx="2877216" cy="701948"/>
                              </a:xfrm>
                              <a:prstGeom prst="rect">
                                <a:avLst/>
                              </a:prstGeom>
                              <a:noFill/>
                              <a:ln>
                                <a:noFill/>
                              </a:ln>
                            </pic:spPr>
                          </pic:pic>
                        </a:graphicData>
                      </a:graphic>
                    </wp:inline>
                  </w:drawing>
                </w:r>
              </w:p>
            </w:tc>
          </w:sdtContent>
        </w:sdt>
      </w:tr>
      <w:tr w:rsidR="006D55F0" w:rsidRPr="00463193" w14:paraId="56703056" w14:textId="77777777" w:rsidTr="008B7C39">
        <w:trPr>
          <w:trHeight w:hRule="exact" w:val="1134"/>
        </w:trPr>
        <w:tc>
          <w:tcPr>
            <w:tcW w:w="10550" w:type="dxa"/>
          </w:tcPr>
          <w:p w14:paraId="1FC0459F" w14:textId="65AA877C" w:rsidR="001019D3" w:rsidRPr="00463193" w:rsidRDefault="00BD0CE2" w:rsidP="009969B2">
            <w:pPr>
              <w:pStyle w:val="DNaturedudocument"/>
              <w:shd w:val="clear" w:color="auto" w:fill="FFFFFF" w:themeFill="background1"/>
              <w:rPr>
                <w:rFonts w:ascii="Read" w:hAnsi="Read" w:cs="Read"/>
                <w:lang w:val="de-AT"/>
              </w:rPr>
            </w:pPr>
            <w:r>
              <w:rPr>
                <w:rFonts w:ascii="Read" w:hAnsi="Read" w:cs="Read"/>
                <w:lang w:val="de-AT"/>
              </w:rPr>
              <w:t>Pressemappe</w:t>
            </w:r>
          </w:p>
          <w:p w14:paraId="2E3BA6ED" w14:textId="32AB372E" w:rsidR="006D55F0" w:rsidRPr="00463193" w:rsidRDefault="0001161A" w:rsidP="008B7C39">
            <w:pPr>
              <w:pStyle w:val="DNaturedudocument"/>
              <w:rPr>
                <w:rFonts w:ascii="Read" w:hAnsi="Read" w:cs="Read"/>
                <w:lang w:val="de-AT"/>
              </w:rPr>
            </w:pPr>
            <w:r w:rsidRPr="00463193">
              <w:rPr>
                <w:rFonts w:ascii="Read" w:hAnsi="Read" w:cs="Read"/>
                <w:lang w:val="de-AT"/>
              </w:rPr>
              <w:t>08/0</w:t>
            </w:r>
            <w:r w:rsidR="00780851" w:rsidRPr="00463193">
              <w:rPr>
                <w:rFonts w:ascii="Read" w:hAnsi="Read" w:cs="Read"/>
                <w:lang w:val="de-AT"/>
              </w:rPr>
              <w:t>9</w:t>
            </w:r>
            <w:r w:rsidR="00315188" w:rsidRPr="00463193">
              <w:rPr>
                <w:rFonts w:ascii="Read" w:hAnsi="Read" w:cs="Read"/>
                <w:lang w:val="de-AT"/>
              </w:rPr>
              <w:t>/202</w:t>
            </w:r>
            <w:r w:rsidR="00E3357D" w:rsidRPr="00463193">
              <w:rPr>
                <w:rFonts w:ascii="Read" w:hAnsi="Read" w:cs="Read"/>
                <w:lang w:val="de-AT"/>
              </w:rPr>
              <w:t>6</w:t>
            </w:r>
          </w:p>
        </w:tc>
        <w:tc>
          <w:tcPr>
            <w:tcW w:w="658" w:type="dxa"/>
          </w:tcPr>
          <w:p w14:paraId="417F947C" w14:textId="77777777" w:rsidR="006D55F0" w:rsidRPr="00463193" w:rsidRDefault="006D55F0" w:rsidP="008B7C39">
            <w:pPr>
              <w:pStyle w:val="DDate"/>
              <w:rPr>
                <w:lang w:val="de-AT"/>
              </w:rPr>
            </w:pPr>
          </w:p>
        </w:tc>
      </w:tr>
    </w:tbl>
    <w:p w14:paraId="2764DC82" w14:textId="77777777" w:rsidR="00B1770B" w:rsidRPr="00463193" w:rsidRDefault="00390B42">
      <w:pPr>
        <w:pStyle w:val="KeinLeerraum"/>
        <w:ind w:left="360"/>
        <w:rPr>
          <w:rFonts w:ascii="Read" w:hAnsi="Read" w:cs="Read"/>
          <w:sz w:val="20"/>
          <w:szCs w:val="20"/>
          <w:lang w:val="de-AT"/>
        </w:rPr>
      </w:pPr>
      <w:r w:rsidRPr="00463193">
        <w:rPr>
          <w:rFonts w:ascii="Dacia Block Extended" w:hAnsi="Dacia Block Extended" w:cs="Dacia Block Extended"/>
          <w:b/>
          <w:bCs/>
          <w:caps/>
          <w:color w:val="646B52"/>
          <w:sz w:val="36"/>
          <w:szCs w:val="36"/>
          <w:lang w:val="de-AT"/>
        </w:rPr>
        <w:t>NEUER</w:t>
      </w:r>
      <w:r w:rsidR="0014586E" w:rsidRPr="00463193">
        <w:rPr>
          <w:rFonts w:ascii="Dacia Block Extended" w:hAnsi="Dacia Block Extended" w:cs="Dacia Block Extended"/>
          <w:b/>
          <w:bCs/>
          <w:caps/>
          <w:color w:val="646B52" w:themeColor="text2"/>
          <w:kern w:val="0"/>
          <w:sz w:val="36"/>
          <w:szCs w:val="36"/>
          <w:lang w:val="de-AT"/>
          <w14:ligatures w14:val="none"/>
        </w:rPr>
        <w:t xml:space="preserve"> DACIA SPRING: 100 % </w:t>
      </w:r>
      <w:r w:rsidRPr="00463193">
        <w:rPr>
          <w:rFonts w:ascii="Dacia Block Extended" w:hAnsi="Dacia Block Extended" w:cs="Dacia Block Extended"/>
          <w:b/>
          <w:bCs/>
          <w:caps/>
          <w:color w:val="646B52"/>
          <w:sz w:val="36"/>
          <w:szCs w:val="36"/>
          <w:lang w:val="de-AT"/>
        </w:rPr>
        <w:t>ELEKTRISCH</w:t>
      </w:r>
      <w:r w:rsidR="0014586E" w:rsidRPr="00463193">
        <w:rPr>
          <w:rFonts w:ascii="Dacia Block Extended" w:hAnsi="Dacia Block Extended" w:cs="Dacia Block Extended"/>
          <w:b/>
          <w:bCs/>
          <w:caps/>
          <w:color w:val="646B52" w:themeColor="text2"/>
          <w:kern w:val="0"/>
          <w:sz w:val="36"/>
          <w:szCs w:val="36"/>
          <w:lang w:val="de-AT"/>
          <w14:ligatures w14:val="none"/>
        </w:rPr>
        <w:t>, 100 % DACIA</w:t>
      </w:r>
    </w:p>
    <w:p w14:paraId="5E208257" w14:textId="77777777" w:rsidR="004D476F" w:rsidRPr="00463193" w:rsidRDefault="004D476F" w:rsidP="004D476F">
      <w:pPr>
        <w:pStyle w:val="KeinLeerraum"/>
        <w:rPr>
          <w:rFonts w:ascii="Dacia Block" w:hAnsi="Dacia Block" w:cs="Dacia Block"/>
          <w:b/>
          <w:bCs/>
          <w:szCs w:val="18"/>
          <w:lang w:val="de-AT"/>
        </w:rPr>
      </w:pPr>
    </w:p>
    <w:p w14:paraId="1B3E0AF4" w14:textId="77777777" w:rsidR="00E904B6" w:rsidRPr="00463193" w:rsidRDefault="00E904B6" w:rsidP="00E904B6">
      <w:pPr>
        <w:pStyle w:val="KeinLeerraum"/>
        <w:rPr>
          <w:rFonts w:ascii="Dacia Block" w:hAnsi="Dacia Block" w:cs="Dacia Block"/>
          <w:b/>
          <w:bCs/>
          <w:sz w:val="18"/>
          <w:szCs w:val="18"/>
          <w:lang w:val="de-AT"/>
        </w:rPr>
      </w:pPr>
      <w:r w:rsidRPr="00463193">
        <w:rPr>
          <w:rFonts w:ascii="Dacia Block" w:hAnsi="Dacia Block" w:cs="Dacia Block"/>
          <w:b/>
          <w:bCs/>
          <w:szCs w:val="18"/>
          <w:lang w:val="de-AT"/>
        </w:rPr>
        <w:t> </w:t>
      </w:r>
    </w:p>
    <w:p w14:paraId="125DD09A" w14:textId="1E2D8A62" w:rsidR="00B1770B" w:rsidRPr="00F9035F" w:rsidRDefault="002C78F9" w:rsidP="009E68A9">
      <w:pPr>
        <w:pStyle w:val="KeinLeerraum"/>
        <w:numPr>
          <w:ilvl w:val="0"/>
          <w:numId w:val="10"/>
        </w:numPr>
        <w:jc w:val="both"/>
        <w:rPr>
          <w:rFonts w:ascii="Read" w:hAnsi="Read" w:cs="Read"/>
          <w:sz w:val="20"/>
          <w:szCs w:val="20"/>
          <w:lang w:val="de-AT"/>
        </w:rPr>
      </w:pPr>
      <w:r w:rsidRPr="00F9035F">
        <w:rPr>
          <w:rFonts w:ascii="Dacia Block" w:hAnsi="Dacia Block" w:cs="Dacia Block"/>
          <w:b/>
          <w:bCs/>
          <w:sz w:val="18"/>
          <w:szCs w:val="18"/>
          <w:lang w:val="de-AT"/>
        </w:rPr>
        <w:t xml:space="preserve">Dacia startet eine vollelektrische Offensive und läutet damit ein neues Kapitel in der Erfolgsgeschichte </w:t>
      </w:r>
      <w:proofErr w:type="gramStart"/>
      <w:r w:rsidRPr="00F9035F">
        <w:rPr>
          <w:rFonts w:ascii="Dacia Block" w:hAnsi="Dacia Block" w:cs="Dacia Block"/>
          <w:b/>
          <w:bCs/>
          <w:sz w:val="18"/>
          <w:szCs w:val="18"/>
          <w:lang w:val="de-AT"/>
        </w:rPr>
        <w:t>des Spring</w:t>
      </w:r>
      <w:proofErr w:type="gramEnd"/>
      <w:r w:rsidRPr="00F9035F">
        <w:rPr>
          <w:rFonts w:ascii="Dacia Block" w:hAnsi="Dacia Block" w:cs="Dacia Block"/>
          <w:b/>
          <w:bCs/>
          <w:sz w:val="18"/>
          <w:szCs w:val="18"/>
          <w:lang w:val="de-AT"/>
        </w:rPr>
        <w:t xml:space="preserve"> ein.</w:t>
      </w:r>
    </w:p>
    <w:p w14:paraId="1C84FDE2" w14:textId="2754C5D2" w:rsidR="00B1770B" w:rsidRPr="00F9035F" w:rsidRDefault="00C24BCB" w:rsidP="009E68A9">
      <w:pPr>
        <w:pStyle w:val="KeinLeerraum"/>
        <w:numPr>
          <w:ilvl w:val="0"/>
          <w:numId w:val="10"/>
        </w:numPr>
        <w:jc w:val="both"/>
        <w:rPr>
          <w:rFonts w:ascii="Read" w:hAnsi="Read" w:cs="Read"/>
          <w:sz w:val="20"/>
          <w:szCs w:val="20"/>
          <w:lang w:val="de-AT"/>
        </w:rPr>
      </w:pPr>
      <w:r w:rsidRPr="00F9035F">
        <w:rPr>
          <w:rFonts w:ascii="Dacia Block" w:hAnsi="Dacia Block" w:cs="Dacia Block"/>
          <w:b/>
          <w:bCs/>
          <w:sz w:val="18"/>
          <w:szCs w:val="18"/>
          <w:lang w:val="de-AT"/>
        </w:rPr>
        <w:t xml:space="preserve">Die zweite Generation </w:t>
      </w:r>
      <w:proofErr w:type="gramStart"/>
      <w:r w:rsidRPr="00F9035F">
        <w:rPr>
          <w:rFonts w:ascii="Dacia Block" w:hAnsi="Dacia Block" w:cs="Dacia Block"/>
          <w:b/>
          <w:bCs/>
          <w:sz w:val="18"/>
          <w:szCs w:val="18"/>
          <w:lang w:val="de-AT"/>
        </w:rPr>
        <w:t>des Spring</w:t>
      </w:r>
      <w:proofErr w:type="gramEnd"/>
      <w:r w:rsidRPr="00F9035F">
        <w:rPr>
          <w:rFonts w:ascii="Dacia Block" w:hAnsi="Dacia Block" w:cs="Dacia Block"/>
          <w:b/>
          <w:bCs/>
          <w:sz w:val="18"/>
          <w:szCs w:val="18"/>
          <w:lang w:val="de-AT"/>
        </w:rPr>
        <w:t xml:space="preserve"> ist 100 % neu und bleibt </w:t>
      </w:r>
      <w:r w:rsidR="00C56C3F" w:rsidRPr="00F9035F">
        <w:rPr>
          <w:rFonts w:ascii="Dacia Block" w:hAnsi="Dacia Block" w:cs="Dacia Block"/>
          <w:b/>
          <w:bCs/>
          <w:sz w:val="18"/>
          <w:szCs w:val="18"/>
          <w:lang w:val="de-AT"/>
        </w:rPr>
        <w:t>dennoch</w:t>
      </w:r>
      <w:r w:rsidRPr="00F9035F">
        <w:rPr>
          <w:rFonts w:ascii="Dacia Block" w:hAnsi="Dacia Block" w:cs="Dacia Block"/>
          <w:b/>
          <w:bCs/>
          <w:sz w:val="18"/>
          <w:szCs w:val="18"/>
          <w:lang w:val="de-AT"/>
        </w:rPr>
        <w:t xml:space="preserve"> 100 % Dacia.</w:t>
      </w:r>
    </w:p>
    <w:p w14:paraId="5BB5140D" w14:textId="14B9183E" w:rsidR="00B1770B" w:rsidRPr="00F9035F" w:rsidRDefault="00C63A41" w:rsidP="009E68A9">
      <w:pPr>
        <w:pStyle w:val="KeinLeerraum"/>
        <w:numPr>
          <w:ilvl w:val="0"/>
          <w:numId w:val="10"/>
        </w:numPr>
        <w:jc w:val="both"/>
        <w:rPr>
          <w:rFonts w:ascii="Read" w:hAnsi="Read" w:cs="Read"/>
          <w:sz w:val="20"/>
          <w:szCs w:val="20"/>
          <w:lang w:val="de-AT"/>
        </w:rPr>
      </w:pPr>
      <w:r w:rsidRPr="00F9035F">
        <w:rPr>
          <w:rFonts w:ascii="Dacia Block" w:hAnsi="Dacia Block" w:cs="Dacia Block"/>
          <w:b/>
          <w:bCs/>
          <w:sz w:val="18"/>
          <w:szCs w:val="18"/>
          <w:lang w:val="de-AT"/>
        </w:rPr>
        <w:t xml:space="preserve">Der neue Spring ist die </w:t>
      </w:r>
      <w:r w:rsidR="00C56C3F" w:rsidRPr="00F9035F">
        <w:rPr>
          <w:rFonts w:ascii="Dacia Block" w:hAnsi="Dacia Block" w:cs="Dacia Block"/>
          <w:b/>
          <w:bCs/>
          <w:sz w:val="18"/>
          <w:szCs w:val="18"/>
          <w:lang w:val="de-AT"/>
        </w:rPr>
        <w:t>clevere</w:t>
      </w:r>
      <w:r w:rsidRPr="00F9035F">
        <w:rPr>
          <w:rFonts w:ascii="Dacia Block" w:hAnsi="Dacia Block" w:cs="Dacia Block"/>
          <w:b/>
          <w:bCs/>
          <w:sz w:val="18"/>
          <w:szCs w:val="18"/>
          <w:lang w:val="de-AT"/>
        </w:rPr>
        <w:t xml:space="preserve"> Wahl im elektrischen A-Segment</w:t>
      </w:r>
      <w:r w:rsidR="00C56C3F" w:rsidRPr="00F9035F">
        <w:rPr>
          <w:rFonts w:ascii="Dacia Block" w:hAnsi="Dacia Block" w:cs="Dacia Block"/>
          <w:b/>
          <w:bCs/>
          <w:sz w:val="18"/>
          <w:szCs w:val="18"/>
          <w:lang w:val="de-AT"/>
        </w:rPr>
        <w:t xml:space="preserve">, hergestellt </w:t>
      </w:r>
      <w:r w:rsidR="0070791D" w:rsidRPr="00F9035F">
        <w:rPr>
          <w:rFonts w:ascii="Dacia Block" w:hAnsi="Dacia Block" w:cs="Dacia Block"/>
          <w:b/>
          <w:bCs/>
          <w:sz w:val="18"/>
          <w:szCs w:val="18"/>
          <w:lang w:val="de-AT"/>
        </w:rPr>
        <w:t>i</w:t>
      </w:r>
      <w:r w:rsidRPr="00F9035F">
        <w:rPr>
          <w:rFonts w:ascii="Dacia Block" w:hAnsi="Dacia Block" w:cs="Dacia Block"/>
          <w:b/>
          <w:bCs/>
          <w:sz w:val="18"/>
          <w:szCs w:val="18"/>
          <w:lang w:val="de-AT"/>
        </w:rPr>
        <w:t>n Europ</w:t>
      </w:r>
      <w:r w:rsidR="0070791D" w:rsidRPr="00F9035F">
        <w:rPr>
          <w:rFonts w:ascii="Dacia Block" w:hAnsi="Dacia Block" w:cs="Dacia Block"/>
          <w:b/>
          <w:bCs/>
          <w:sz w:val="18"/>
          <w:szCs w:val="18"/>
          <w:lang w:val="de-AT"/>
        </w:rPr>
        <w:t>a</w:t>
      </w:r>
      <w:r w:rsidRPr="00F9035F">
        <w:rPr>
          <w:rFonts w:ascii="Dacia Block" w:hAnsi="Dacia Block" w:cs="Dacia Block"/>
          <w:b/>
          <w:bCs/>
          <w:sz w:val="18"/>
          <w:szCs w:val="18"/>
          <w:lang w:val="de-AT"/>
        </w:rPr>
        <w:t>.</w:t>
      </w:r>
    </w:p>
    <w:p w14:paraId="11131A28" w14:textId="77777777" w:rsidR="00B1770B" w:rsidRPr="00463193" w:rsidRDefault="000C6C9B" w:rsidP="009E68A9">
      <w:pPr>
        <w:pStyle w:val="KeinLeerraum"/>
        <w:numPr>
          <w:ilvl w:val="0"/>
          <w:numId w:val="10"/>
        </w:numPr>
        <w:jc w:val="both"/>
        <w:rPr>
          <w:rFonts w:ascii="Read" w:hAnsi="Read" w:cs="Read"/>
          <w:sz w:val="20"/>
          <w:szCs w:val="20"/>
          <w:lang w:val="de-AT"/>
        </w:rPr>
      </w:pPr>
      <w:r w:rsidRPr="00F9035F">
        <w:rPr>
          <w:rFonts w:ascii="Dacia Block" w:hAnsi="Dacia Block" w:cs="Dacia Block"/>
          <w:b/>
          <w:bCs/>
          <w:sz w:val="18"/>
          <w:szCs w:val="18"/>
          <w:lang w:val="de-AT"/>
        </w:rPr>
        <w:t>Er verbindet ein modernes</w:t>
      </w:r>
      <w:r w:rsidRPr="00463193">
        <w:rPr>
          <w:rFonts w:ascii="Dacia Block" w:hAnsi="Dacia Block" w:cs="Dacia Block"/>
          <w:b/>
          <w:bCs/>
          <w:sz w:val="18"/>
          <w:szCs w:val="18"/>
          <w:lang w:val="de-AT"/>
        </w:rPr>
        <w:t>, robustes Design mit allen Funktionen und Technologien, die Kundinnen und Kunden heute erwarten.</w:t>
      </w:r>
    </w:p>
    <w:p w14:paraId="49BD6956" w14:textId="77777777" w:rsidR="007E0C86" w:rsidRDefault="007E0C86" w:rsidP="007E0C86">
      <w:pPr>
        <w:pStyle w:val="KeinLeerraum"/>
        <w:ind w:left="720"/>
        <w:rPr>
          <w:rFonts w:ascii="Dacia Block" w:hAnsi="Dacia Block" w:cs="Dacia Block"/>
          <w:b/>
          <w:bCs/>
          <w:sz w:val="18"/>
          <w:szCs w:val="18"/>
          <w:lang w:val="de-AT"/>
        </w:rPr>
      </w:pPr>
    </w:p>
    <w:p w14:paraId="54274D2E" w14:textId="02C8CD22" w:rsidR="00DE4825" w:rsidRPr="00463193" w:rsidRDefault="00DE4825" w:rsidP="00DE4825">
      <w:pPr>
        <w:pStyle w:val="KeinLeerraum"/>
        <w:rPr>
          <w:rFonts w:ascii="Dacia Block" w:hAnsi="Dacia Block" w:cs="Dacia Block"/>
          <w:b/>
          <w:bCs/>
          <w:sz w:val="18"/>
          <w:szCs w:val="18"/>
          <w:lang w:val="de-AT"/>
        </w:rPr>
      </w:pPr>
      <w:r w:rsidRPr="008F50F4">
        <w:rPr>
          <w:rFonts w:ascii="Read" w:hAnsi="Read" w:cs="Read"/>
          <w:noProof/>
          <w:sz w:val="20"/>
          <w:szCs w:val="20"/>
        </w:rPr>
        <w:drawing>
          <wp:inline distT="0" distB="0" distL="0" distR="0" wp14:anchorId="6C7248A5" wp14:editId="643CC2C4">
            <wp:extent cx="6696710" cy="3764915"/>
            <wp:effectExtent l="0" t="0" r="8890" b="6985"/>
            <wp:docPr id="51764467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644671" name=""/>
                    <pic:cNvPicPr/>
                  </pic:nvPicPr>
                  <pic:blipFill>
                    <a:blip r:embed="rId12"/>
                    <a:stretch>
                      <a:fillRect/>
                    </a:stretch>
                  </pic:blipFill>
                  <pic:spPr>
                    <a:xfrm>
                      <a:off x="0" y="0"/>
                      <a:ext cx="6696710" cy="3764915"/>
                    </a:xfrm>
                    <a:prstGeom prst="rect">
                      <a:avLst/>
                    </a:prstGeom>
                  </pic:spPr>
                </pic:pic>
              </a:graphicData>
            </a:graphic>
          </wp:inline>
        </w:drawing>
      </w:r>
    </w:p>
    <w:p w14:paraId="7909C9F2" w14:textId="77777777" w:rsidR="00683947" w:rsidRPr="00463193" w:rsidRDefault="00683947" w:rsidP="00683947">
      <w:pPr>
        <w:pStyle w:val="KeinLeerraum"/>
        <w:rPr>
          <w:rFonts w:ascii="Dacia Block" w:hAnsi="Dacia Block" w:cs="Dacia Block"/>
          <w:b/>
          <w:bCs/>
          <w:sz w:val="18"/>
          <w:szCs w:val="18"/>
          <w:lang w:val="de-AT"/>
        </w:rPr>
      </w:pPr>
    </w:p>
    <w:p w14:paraId="26E85B01" w14:textId="77777777" w:rsidR="00B1770B" w:rsidRPr="00F02030" w:rsidRDefault="00CB6B92" w:rsidP="004270A8">
      <w:pPr>
        <w:rPr>
          <w:rFonts w:ascii="Read" w:hAnsi="Read" w:cs="Read"/>
          <w:sz w:val="20"/>
          <w:szCs w:val="20"/>
          <w:lang w:val="de-AT"/>
        </w:rPr>
      </w:pPr>
      <w:r w:rsidRPr="00463193">
        <w:rPr>
          <w:rFonts w:ascii="Read" w:hAnsi="Read" w:cs="Read"/>
          <w:sz w:val="20"/>
          <w:szCs w:val="20"/>
          <w:lang w:val="de-AT"/>
        </w:rPr>
        <w:t xml:space="preserve">Im Einklang mit seiner im </w:t>
      </w:r>
      <w:r w:rsidRPr="00F02030">
        <w:rPr>
          <w:rFonts w:ascii="Read" w:hAnsi="Read" w:cs="Read"/>
          <w:sz w:val="20"/>
          <w:szCs w:val="20"/>
          <w:lang w:val="de-AT"/>
        </w:rPr>
        <w:t>vergangenen März vorgestellten strategischen Roadmap bis 2030 bekennt sich Dacia klar zur Elektromobilität. Die Marke hat die Einführung von vier vollelektrischen Fahrzeugen bis 2030 bestätigt und präsentiert nun das erste Modell dieser Reihe: den neuen Dacia Spring.</w:t>
      </w:r>
    </w:p>
    <w:p w14:paraId="3E2A2B5A" w14:textId="77777777" w:rsidR="00B03E2E" w:rsidRPr="00F02030" w:rsidRDefault="00B03E2E" w:rsidP="00B03E2E">
      <w:pPr>
        <w:rPr>
          <w:rFonts w:ascii="Read" w:hAnsi="Read" w:cs="Read"/>
          <w:sz w:val="20"/>
          <w:szCs w:val="20"/>
          <w:lang w:val="de-AT"/>
        </w:rPr>
      </w:pPr>
    </w:p>
    <w:p w14:paraId="21FC628A" w14:textId="10EE5110" w:rsidR="00B1770B" w:rsidRPr="00F02030" w:rsidRDefault="00762E83" w:rsidP="00671E4F">
      <w:pPr>
        <w:rPr>
          <w:rFonts w:ascii="Read" w:hAnsi="Read" w:cs="Read"/>
          <w:sz w:val="20"/>
          <w:szCs w:val="20"/>
          <w:lang w:val="de-AT"/>
        </w:rPr>
      </w:pPr>
      <w:r w:rsidRPr="00F02030">
        <w:rPr>
          <w:rFonts w:ascii="Read" w:hAnsi="Read" w:cs="Read"/>
          <w:sz w:val="20"/>
          <w:szCs w:val="20"/>
          <w:lang w:val="de-AT"/>
        </w:rPr>
        <w:t xml:space="preserve">Mit dieser zweiten Generation </w:t>
      </w:r>
      <w:proofErr w:type="gramStart"/>
      <w:r w:rsidRPr="00F02030">
        <w:rPr>
          <w:rFonts w:ascii="Read" w:hAnsi="Read" w:cs="Read"/>
          <w:sz w:val="20"/>
          <w:szCs w:val="20"/>
          <w:lang w:val="de-AT"/>
        </w:rPr>
        <w:t>des Spring</w:t>
      </w:r>
      <w:proofErr w:type="gramEnd"/>
      <w:r w:rsidRPr="00F02030">
        <w:rPr>
          <w:rFonts w:ascii="Read" w:hAnsi="Read" w:cs="Read"/>
          <w:sz w:val="20"/>
          <w:szCs w:val="20"/>
          <w:lang w:val="de-AT"/>
        </w:rPr>
        <w:t xml:space="preserve"> setzt Dacia die Erfolgsgeschichte eines Modells fort, das seit 2021 in mehr als vierzig Ländern über </w:t>
      </w:r>
      <w:r w:rsidR="009E68A9" w:rsidRPr="00F02030">
        <w:rPr>
          <w:rFonts w:ascii="Read" w:hAnsi="Read" w:cs="Read"/>
          <w:sz w:val="20"/>
          <w:szCs w:val="20"/>
          <w:lang w:val="de-AT"/>
        </w:rPr>
        <w:t>210.000-mal</w:t>
      </w:r>
      <w:r w:rsidRPr="00F02030">
        <w:rPr>
          <w:rFonts w:ascii="Read" w:hAnsi="Read" w:cs="Read"/>
          <w:sz w:val="20"/>
          <w:szCs w:val="20"/>
          <w:lang w:val="de-AT"/>
        </w:rPr>
        <w:t xml:space="preserve"> verkauft wurde und vielen Kundinnen und Kunden erstmals den Zugang zur Elektromobilität ermöglicht hat. Ein Erfolg, der auf einem Modell basiert, das der Dacia DNA treu bleibt: Der neue Spring ist die clevere Wahl unter den Elektrofahrzeugen im A-Segment, hergestellt in Europa und eng an den Alltagsbedürfnissen der Nutzerinnen und Nutzer ausgerichtet.</w:t>
      </w:r>
    </w:p>
    <w:p w14:paraId="6020D3A9" w14:textId="77777777" w:rsidR="00B03E2E" w:rsidRPr="00F02030" w:rsidRDefault="00B03E2E" w:rsidP="00B03E2E">
      <w:pPr>
        <w:rPr>
          <w:rFonts w:ascii="Read" w:hAnsi="Read" w:cs="Read"/>
          <w:sz w:val="20"/>
          <w:szCs w:val="20"/>
          <w:lang w:val="de-AT"/>
        </w:rPr>
      </w:pPr>
    </w:p>
    <w:p w14:paraId="01AB2B87" w14:textId="3A6051AD" w:rsidR="00B1770B" w:rsidRPr="00463193" w:rsidRDefault="00631751" w:rsidP="00BB33DD">
      <w:pPr>
        <w:rPr>
          <w:rFonts w:ascii="Read" w:hAnsi="Read" w:cs="Read"/>
          <w:sz w:val="20"/>
          <w:szCs w:val="20"/>
          <w:lang w:val="de-AT"/>
        </w:rPr>
      </w:pPr>
      <w:r w:rsidRPr="00F02030">
        <w:rPr>
          <w:rFonts w:ascii="Read" w:hAnsi="Read" w:cs="Read"/>
          <w:sz w:val="20"/>
          <w:szCs w:val="20"/>
          <w:lang w:val="de-AT"/>
        </w:rPr>
        <w:t xml:space="preserve">Der neue Spring behält den Namen der bisherigen Generation bei, verändert aber alles andere. Vollständig </w:t>
      </w:r>
      <w:proofErr w:type="gramStart"/>
      <w:r w:rsidRPr="00F02030">
        <w:rPr>
          <w:rFonts w:ascii="Read" w:hAnsi="Read" w:cs="Read"/>
          <w:sz w:val="20"/>
          <w:szCs w:val="20"/>
          <w:lang w:val="de-AT"/>
        </w:rPr>
        <w:t>neu gestaltet</w:t>
      </w:r>
      <w:proofErr w:type="gramEnd"/>
      <w:r w:rsidRPr="00F02030">
        <w:rPr>
          <w:rFonts w:ascii="Read" w:hAnsi="Read" w:cs="Read"/>
          <w:sz w:val="20"/>
          <w:szCs w:val="20"/>
          <w:lang w:val="de-AT"/>
        </w:rPr>
        <w:t xml:space="preserve"> und auf der neuen Kleinwagenplattform RG-EV der Renault Group aufgebaut, verfügt er nun über völlig andere Proportionen. </w:t>
      </w:r>
      <w:r w:rsidR="00C6439A">
        <w:rPr>
          <w:rFonts w:ascii="Read" w:hAnsi="Read" w:cs="Read"/>
          <w:sz w:val="20"/>
          <w:szCs w:val="20"/>
          <w:lang w:val="de-AT"/>
        </w:rPr>
        <w:t xml:space="preserve">Er ist um </w:t>
      </w:r>
      <w:r w:rsidRPr="00F02030">
        <w:rPr>
          <w:rFonts w:ascii="Read" w:hAnsi="Read" w:cs="Read"/>
          <w:sz w:val="20"/>
          <w:szCs w:val="20"/>
          <w:lang w:val="de-AT"/>
        </w:rPr>
        <w:t>18</w:t>
      </w:r>
      <w:r w:rsidR="009404D8" w:rsidRPr="00F02030">
        <w:rPr>
          <w:rFonts w:ascii="Read" w:hAnsi="Read" w:cs="Read"/>
          <w:sz w:val="20"/>
          <w:szCs w:val="20"/>
          <w:lang w:val="de-AT"/>
        </w:rPr>
        <w:t>,6</w:t>
      </w:r>
      <w:r w:rsidR="00FD78F8">
        <w:rPr>
          <w:rFonts w:ascii="Read" w:hAnsi="Read" w:cs="Read"/>
          <w:sz w:val="20"/>
          <w:szCs w:val="20"/>
          <w:lang w:val="de-AT"/>
        </w:rPr>
        <w:t xml:space="preserve"> </w:t>
      </w:r>
      <w:r w:rsidRPr="00F02030">
        <w:rPr>
          <w:rFonts w:ascii="Read" w:hAnsi="Read" w:cs="Read"/>
          <w:sz w:val="20"/>
          <w:szCs w:val="20"/>
          <w:lang w:val="de-AT"/>
        </w:rPr>
        <w:t>cm</w:t>
      </w:r>
      <w:r w:rsidR="00F02030" w:rsidRPr="00F02030">
        <w:rPr>
          <w:rFonts w:ascii="Read" w:hAnsi="Read" w:cs="Read"/>
          <w:sz w:val="20"/>
          <w:szCs w:val="20"/>
          <w:lang w:val="de-AT"/>
        </w:rPr>
        <w:t xml:space="preserve"> (mit Außenspiegel</w:t>
      </w:r>
      <w:r w:rsidR="004A7257">
        <w:rPr>
          <w:rFonts w:ascii="Read" w:hAnsi="Read" w:cs="Read"/>
          <w:sz w:val="20"/>
          <w:szCs w:val="20"/>
          <w:lang w:val="de-AT"/>
        </w:rPr>
        <w:t xml:space="preserve">) </w:t>
      </w:r>
      <w:r w:rsidRPr="00F02030">
        <w:rPr>
          <w:rFonts w:ascii="Read" w:hAnsi="Read" w:cs="Read"/>
          <w:sz w:val="20"/>
          <w:szCs w:val="20"/>
          <w:lang w:val="de-AT"/>
        </w:rPr>
        <w:t>breiter</w:t>
      </w:r>
      <w:r w:rsidR="00C6439A">
        <w:rPr>
          <w:rFonts w:ascii="Read" w:hAnsi="Read" w:cs="Read"/>
          <w:sz w:val="20"/>
          <w:szCs w:val="20"/>
          <w:lang w:val="de-AT"/>
        </w:rPr>
        <w:t xml:space="preserve"> als sein Vorgänger</w:t>
      </w:r>
      <w:r w:rsidRPr="00F02030">
        <w:rPr>
          <w:rFonts w:ascii="Read" w:hAnsi="Read" w:cs="Read"/>
          <w:sz w:val="20"/>
          <w:szCs w:val="20"/>
          <w:lang w:val="de-AT"/>
        </w:rPr>
        <w:t>, was ihm einen stärkeren, robusteren Auftritt verleiht und zugleich das Raumangebot im Innenraum erhöht.</w:t>
      </w:r>
    </w:p>
    <w:p w14:paraId="44D2D79B" w14:textId="77777777" w:rsidR="00B03E2E" w:rsidRPr="00463193" w:rsidRDefault="00B03E2E" w:rsidP="00B03E2E">
      <w:pPr>
        <w:rPr>
          <w:rFonts w:ascii="Read" w:hAnsi="Read" w:cs="Read"/>
          <w:sz w:val="20"/>
          <w:szCs w:val="20"/>
          <w:lang w:val="de-AT"/>
        </w:rPr>
      </w:pPr>
    </w:p>
    <w:p w14:paraId="6593E210" w14:textId="77777777" w:rsidR="00B1770B" w:rsidRPr="00463193" w:rsidRDefault="00C571BB" w:rsidP="00FA0AF9">
      <w:pPr>
        <w:rPr>
          <w:rFonts w:ascii="Read" w:hAnsi="Read" w:cs="Read"/>
          <w:sz w:val="20"/>
          <w:szCs w:val="20"/>
          <w:lang w:val="de-AT"/>
        </w:rPr>
      </w:pPr>
      <w:r w:rsidRPr="00463193">
        <w:rPr>
          <w:rFonts w:ascii="Read" w:hAnsi="Read" w:cs="Read"/>
          <w:sz w:val="20"/>
          <w:szCs w:val="20"/>
          <w:lang w:val="de-AT"/>
        </w:rPr>
        <w:lastRenderedPageBreak/>
        <w:t xml:space="preserve">Mit der </w:t>
      </w:r>
      <w:r w:rsidRPr="009404D8">
        <w:rPr>
          <w:rFonts w:ascii="Read" w:hAnsi="Read" w:cs="Read"/>
          <w:sz w:val="20"/>
          <w:szCs w:val="20"/>
          <w:lang w:val="de-AT"/>
        </w:rPr>
        <w:t>Kleinwagenplattform RG-EV profi</w:t>
      </w:r>
      <w:r w:rsidRPr="00463193">
        <w:rPr>
          <w:rFonts w:ascii="Read" w:hAnsi="Read" w:cs="Read"/>
          <w:sz w:val="20"/>
          <w:szCs w:val="20"/>
          <w:lang w:val="de-AT"/>
        </w:rPr>
        <w:t>tiert der neue Spring von den neuesten E-Technologien der Renault Group, die auf diesem Gebiet eine Pionierrolle einnimmt und kontinuierlich daran arbeitet, die beste Technologie für möglichst viele Menschen zugänglich zu machen.</w:t>
      </w:r>
    </w:p>
    <w:p w14:paraId="7D272251" w14:textId="77777777" w:rsidR="00B1770B" w:rsidRPr="00463193" w:rsidRDefault="00216B51" w:rsidP="00B456F1">
      <w:pPr>
        <w:rPr>
          <w:rFonts w:ascii="Read" w:hAnsi="Read" w:cs="Read"/>
          <w:sz w:val="20"/>
          <w:szCs w:val="20"/>
          <w:lang w:val="de-AT"/>
        </w:rPr>
      </w:pPr>
      <w:r w:rsidRPr="00463193">
        <w:rPr>
          <w:rFonts w:ascii="Read" w:hAnsi="Read" w:cs="Read"/>
          <w:sz w:val="20"/>
          <w:szCs w:val="20"/>
          <w:lang w:val="de-AT"/>
        </w:rPr>
        <w:t>Der neue Spring ist der erste Dacia, der von den neuen Entwicklungsprogrammen der Renault Group profitiert. Ziel ist es, den Fahrzeugentwicklungszyklus zu beschleunigen, die Entwicklungszeit auf unter zwei Jahre zu verkürzen und zugleich die Entwicklungskosten zu senken. Ein Ansatz, der im Kern typisch Dacia ist: konsequent auf das Wesentliche konzentriert.</w:t>
      </w:r>
    </w:p>
    <w:p w14:paraId="2490239F" w14:textId="77777777" w:rsidR="00B03E2E" w:rsidRPr="00463193" w:rsidRDefault="00B03E2E" w:rsidP="00B03E2E">
      <w:pPr>
        <w:rPr>
          <w:rFonts w:ascii="Read" w:hAnsi="Read" w:cs="Read"/>
          <w:sz w:val="20"/>
          <w:szCs w:val="20"/>
          <w:lang w:val="de-AT"/>
        </w:rPr>
      </w:pPr>
    </w:p>
    <w:p w14:paraId="1BA27D1E" w14:textId="1BC23336" w:rsidR="00B1770B" w:rsidRPr="00463193" w:rsidRDefault="00373A09" w:rsidP="0036775C">
      <w:pPr>
        <w:rPr>
          <w:rFonts w:ascii="Read" w:hAnsi="Read" w:cs="Read"/>
          <w:sz w:val="20"/>
          <w:szCs w:val="20"/>
          <w:lang w:val="de-AT"/>
        </w:rPr>
      </w:pPr>
      <w:r w:rsidRPr="00463193">
        <w:rPr>
          <w:rFonts w:ascii="Read" w:hAnsi="Read" w:cs="Read"/>
          <w:sz w:val="20"/>
          <w:szCs w:val="20"/>
          <w:lang w:val="de-AT"/>
        </w:rPr>
        <w:t>Der neue</w:t>
      </w:r>
      <w:r w:rsidR="0014586E" w:rsidRPr="00463193">
        <w:rPr>
          <w:rFonts w:ascii="Read" w:hAnsi="Read" w:cs="Read"/>
          <w:sz w:val="20"/>
          <w:szCs w:val="20"/>
          <w:lang w:val="de-AT"/>
        </w:rPr>
        <w:t xml:space="preserve"> Dacia Spring </w:t>
      </w:r>
      <w:r w:rsidRPr="00463193">
        <w:rPr>
          <w:rFonts w:ascii="Read" w:hAnsi="Read" w:cs="Read"/>
          <w:sz w:val="20"/>
          <w:szCs w:val="20"/>
          <w:lang w:val="de-AT"/>
        </w:rPr>
        <w:t>wird</w:t>
      </w:r>
      <w:r w:rsidR="0014586E" w:rsidRPr="00463193">
        <w:rPr>
          <w:rFonts w:ascii="Read" w:hAnsi="Read" w:cs="Read"/>
          <w:sz w:val="20"/>
          <w:szCs w:val="20"/>
          <w:lang w:val="de-AT"/>
        </w:rPr>
        <w:t xml:space="preserve"> in </w:t>
      </w:r>
      <w:r w:rsidRPr="00463193">
        <w:rPr>
          <w:rFonts w:ascii="Read" w:hAnsi="Read" w:cs="Read"/>
          <w:sz w:val="20"/>
          <w:szCs w:val="20"/>
          <w:lang w:val="de-AT"/>
        </w:rPr>
        <w:t xml:space="preserve">Europa </w:t>
      </w:r>
      <w:proofErr w:type="gramStart"/>
      <w:r w:rsidRPr="00463193">
        <w:rPr>
          <w:rFonts w:ascii="Read" w:hAnsi="Read" w:cs="Read"/>
          <w:sz w:val="20"/>
          <w:szCs w:val="20"/>
          <w:lang w:val="de-AT"/>
        </w:rPr>
        <w:t>gebaut</w:t>
      </w:r>
      <w:proofErr w:type="gramEnd"/>
      <w:r w:rsidR="00BA2CD8" w:rsidRPr="00463193">
        <w:rPr>
          <w:rFonts w:ascii="Read" w:hAnsi="Read" w:cs="Read"/>
          <w:sz w:val="20"/>
          <w:szCs w:val="20"/>
          <w:lang w:val="de-AT"/>
        </w:rPr>
        <w:t xml:space="preserve"> </w:t>
      </w:r>
      <w:r w:rsidR="001C301B" w:rsidRPr="00463193">
        <w:rPr>
          <w:rFonts w:ascii="Read" w:hAnsi="Read" w:cs="Read"/>
          <w:sz w:val="20"/>
          <w:szCs w:val="20"/>
          <w:lang w:val="de-AT"/>
        </w:rPr>
        <w:t>und zwar</w:t>
      </w:r>
      <w:r w:rsidRPr="00463193">
        <w:rPr>
          <w:rFonts w:ascii="Read" w:hAnsi="Read" w:cs="Read"/>
          <w:sz w:val="20"/>
          <w:szCs w:val="20"/>
          <w:lang w:val="de-AT"/>
        </w:rPr>
        <w:t xml:space="preserve"> im Werk</w:t>
      </w:r>
      <w:r w:rsidR="0014586E" w:rsidRPr="00463193">
        <w:rPr>
          <w:rFonts w:ascii="Read" w:hAnsi="Read" w:cs="Read"/>
          <w:sz w:val="20"/>
          <w:szCs w:val="20"/>
          <w:lang w:val="de-AT"/>
        </w:rPr>
        <w:t xml:space="preserve"> Novo </w:t>
      </w:r>
      <w:proofErr w:type="spellStart"/>
      <w:r w:rsidR="0014586E" w:rsidRPr="00463193">
        <w:rPr>
          <w:rFonts w:ascii="Read" w:hAnsi="Read" w:cs="Read"/>
          <w:sz w:val="20"/>
          <w:szCs w:val="20"/>
          <w:lang w:val="de-AT"/>
        </w:rPr>
        <w:t>Mesto</w:t>
      </w:r>
      <w:proofErr w:type="spellEnd"/>
      <w:r w:rsidR="0014586E" w:rsidRPr="00463193">
        <w:rPr>
          <w:rFonts w:ascii="Read" w:hAnsi="Read" w:cs="Read"/>
          <w:sz w:val="20"/>
          <w:szCs w:val="20"/>
          <w:lang w:val="de-AT"/>
        </w:rPr>
        <w:t xml:space="preserve"> in </w:t>
      </w:r>
      <w:r w:rsidRPr="00463193">
        <w:rPr>
          <w:rFonts w:ascii="Read" w:hAnsi="Read" w:cs="Read"/>
          <w:sz w:val="20"/>
          <w:szCs w:val="20"/>
          <w:lang w:val="de-AT"/>
        </w:rPr>
        <w:t>Slowenien</w:t>
      </w:r>
      <w:r w:rsidR="0014586E" w:rsidRPr="00463193">
        <w:rPr>
          <w:rFonts w:ascii="Read" w:hAnsi="Read" w:cs="Read"/>
          <w:sz w:val="20"/>
          <w:szCs w:val="20"/>
          <w:lang w:val="de-AT"/>
        </w:rPr>
        <w:t>.</w:t>
      </w:r>
    </w:p>
    <w:p w14:paraId="4143F1AE" w14:textId="77777777" w:rsidR="00F30E20" w:rsidRPr="00463193" w:rsidRDefault="00F30E20" w:rsidP="00F30E20">
      <w:pPr>
        <w:rPr>
          <w:lang w:val="de-AT"/>
        </w:rPr>
      </w:pPr>
    </w:p>
    <w:p w14:paraId="669B781A" w14:textId="77777777" w:rsidR="00F30E20" w:rsidRDefault="00F30E20" w:rsidP="00F30E20">
      <w:pPr>
        <w:rPr>
          <w:lang w:val="de-AT"/>
        </w:rPr>
      </w:pPr>
    </w:p>
    <w:p w14:paraId="4533D972" w14:textId="77777777" w:rsidR="00CB0767" w:rsidRPr="00463193" w:rsidRDefault="00CB0767" w:rsidP="00F30E20">
      <w:pPr>
        <w:rPr>
          <w:lang w:val="de-AT"/>
        </w:rPr>
      </w:pPr>
    </w:p>
    <w:p w14:paraId="588E4614" w14:textId="77777777" w:rsidR="00B1770B" w:rsidRPr="00463193" w:rsidRDefault="001C1C30" w:rsidP="006D5188">
      <w:pPr>
        <w:rPr>
          <w:rFonts w:ascii="Read" w:hAnsi="Read" w:cs="Read"/>
          <w:sz w:val="20"/>
          <w:szCs w:val="20"/>
          <w:lang w:val="de-AT"/>
        </w:rPr>
      </w:pPr>
      <w:r w:rsidRPr="00463193">
        <w:rPr>
          <w:rFonts w:ascii="Dacia Block" w:hAnsi="Dacia Block" w:cs="Dacia Block"/>
          <w:b/>
          <w:bCs/>
          <w:caps/>
          <w:color w:val="646B52"/>
          <w:sz w:val="24"/>
          <w:szCs w:val="24"/>
          <w:lang w:val="de-AT"/>
        </w:rPr>
        <w:t xml:space="preserve">ESSENZIELL UND </w:t>
      </w:r>
      <w:proofErr w:type="gramStart"/>
      <w:r w:rsidRPr="00463193">
        <w:rPr>
          <w:rFonts w:ascii="Dacia Block" w:hAnsi="Dacia Block" w:cs="Dacia Block"/>
          <w:b/>
          <w:bCs/>
          <w:caps/>
          <w:color w:val="646B52"/>
          <w:sz w:val="24"/>
          <w:szCs w:val="24"/>
          <w:lang w:val="de-AT"/>
        </w:rPr>
        <w:t>COOL</w:t>
      </w:r>
      <w:proofErr w:type="gramEnd"/>
      <w:r w:rsidRPr="00463193">
        <w:rPr>
          <w:rFonts w:ascii="Dacia Block" w:hAnsi="Dacia Block" w:cs="Dacia Block"/>
          <w:b/>
          <w:bCs/>
          <w:caps/>
          <w:color w:val="646B52"/>
          <w:sz w:val="24"/>
          <w:szCs w:val="24"/>
          <w:lang w:val="de-AT"/>
        </w:rPr>
        <w:t>: DER IDEALE BEGLEITER FÜR JEDEN TAG</w:t>
      </w:r>
    </w:p>
    <w:p w14:paraId="62B745AE" w14:textId="77777777" w:rsidR="0004249E" w:rsidRPr="00463193" w:rsidRDefault="0004249E" w:rsidP="007A0459">
      <w:pPr>
        <w:rPr>
          <w:rFonts w:ascii="Read" w:hAnsi="Read" w:cs="Read"/>
          <w:sz w:val="20"/>
          <w:szCs w:val="20"/>
          <w:lang w:val="de-AT"/>
        </w:rPr>
      </w:pPr>
    </w:p>
    <w:p w14:paraId="1BA7097E" w14:textId="1318F050" w:rsidR="00B1770B" w:rsidRPr="00463193" w:rsidRDefault="00274AE7" w:rsidP="00450D80">
      <w:pPr>
        <w:rPr>
          <w:rFonts w:ascii="Read" w:hAnsi="Read" w:cs="Read"/>
          <w:sz w:val="20"/>
          <w:szCs w:val="20"/>
          <w:lang w:val="de-AT"/>
        </w:rPr>
      </w:pPr>
      <w:r w:rsidRPr="00463193">
        <w:rPr>
          <w:rFonts w:ascii="Read" w:hAnsi="Read" w:cs="Read"/>
          <w:sz w:val="20"/>
          <w:szCs w:val="20"/>
          <w:lang w:val="de-AT"/>
        </w:rPr>
        <w:t>Besitzerinnen und Besitzer des Dacia Spring der ersten Generation nutzen ihr Fahrzeug vor allem für den täglichen Arbeitsweg: Im Durchschnitt legen sie 3</w:t>
      </w:r>
      <w:r w:rsidR="006D3E20">
        <w:rPr>
          <w:rFonts w:ascii="Read" w:hAnsi="Read" w:cs="Read"/>
          <w:sz w:val="20"/>
          <w:szCs w:val="20"/>
          <w:lang w:val="de-AT"/>
        </w:rPr>
        <w:t>4</w:t>
      </w:r>
      <w:r w:rsidRPr="00463193">
        <w:rPr>
          <w:rFonts w:ascii="Read" w:hAnsi="Read" w:cs="Read"/>
          <w:sz w:val="20"/>
          <w:szCs w:val="20"/>
          <w:lang w:val="de-AT"/>
        </w:rPr>
        <w:t xml:space="preserve"> km pro Tag* bei </w:t>
      </w:r>
      <w:r w:rsidRPr="009404D8">
        <w:rPr>
          <w:rFonts w:ascii="Read" w:hAnsi="Read" w:cs="Read"/>
          <w:sz w:val="20"/>
          <w:szCs w:val="20"/>
          <w:lang w:val="de-AT"/>
        </w:rPr>
        <w:t>einer Durchschnittsgeschwindigkeit von 34 km/h* zurück</w:t>
      </w:r>
      <w:r w:rsidRPr="00463193">
        <w:rPr>
          <w:rFonts w:ascii="Read" w:hAnsi="Read" w:cs="Read"/>
          <w:sz w:val="20"/>
          <w:szCs w:val="20"/>
          <w:lang w:val="de-AT"/>
        </w:rPr>
        <w:t xml:space="preserve">. </w:t>
      </w:r>
      <w:r w:rsidRPr="009E68A9">
        <w:rPr>
          <w:rFonts w:ascii="Read" w:hAnsi="Read" w:cs="Read"/>
          <w:sz w:val="20"/>
          <w:szCs w:val="20"/>
          <w:lang w:val="de-AT"/>
        </w:rPr>
        <w:t xml:space="preserve">In 75 </w:t>
      </w:r>
      <w:r w:rsidR="004A7257">
        <w:rPr>
          <w:rFonts w:ascii="Read" w:hAnsi="Read" w:cs="Read"/>
          <w:sz w:val="20"/>
          <w:szCs w:val="20"/>
          <w:lang w:val="de-AT"/>
        </w:rPr>
        <w:t xml:space="preserve">Prozent </w:t>
      </w:r>
      <w:r w:rsidRPr="009E68A9">
        <w:rPr>
          <w:rFonts w:ascii="Read" w:hAnsi="Read" w:cs="Read"/>
          <w:sz w:val="20"/>
          <w:szCs w:val="20"/>
          <w:lang w:val="de-AT"/>
        </w:rPr>
        <w:t>der Fälle wird das Fahrzeug zu Hause geladen. Der neue Spring bleibt damit das ideale Fahrzeug für Pendelstrecken und</w:t>
      </w:r>
      <w:r w:rsidRPr="00463193">
        <w:rPr>
          <w:rFonts w:ascii="Read" w:hAnsi="Read" w:cs="Read"/>
          <w:sz w:val="20"/>
          <w:szCs w:val="20"/>
          <w:lang w:val="de-AT"/>
        </w:rPr>
        <w:t xml:space="preserve"> alltägliche Freizeitaktivitäten.</w:t>
      </w:r>
    </w:p>
    <w:p w14:paraId="5FFD1530" w14:textId="77777777" w:rsidR="002E5BD0" w:rsidRPr="00463193" w:rsidRDefault="002E5BD0" w:rsidP="002E5BD0">
      <w:pPr>
        <w:rPr>
          <w:rFonts w:ascii="Read" w:hAnsi="Read" w:cs="Read"/>
          <w:sz w:val="20"/>
          <w:szCs w:val="20"/>
          <w:lang w:val="de-AT"/>
        </w:rPr>
      </w:pPr>
    </w:p>
    <w:p w14:paraId="2AF97365" w14:textId="316A64BD" w:rsidR="00B1770B" w:rsidRPr="00463193" w:rsidRDefault="00BA2CD8" w:rsidP="00A54A12">
      <w:pPr>
        <w:rPr>
          <w:rFonts w:ascii="Read" w:hAnsi="Read" w:cs="Read"/>
          <w:sz w:val="20"/>
          <w:szCs w:val="20"/>
          <w:lang w:val="de-AT"/>
        </w:rPr>
      </w:pPr>
      <w:r w:rsidRPr="00463193">
        <w:rPr>
          <w:rFonts w:ascii="Read" w:hAnsi="Read" w:cs="Read"/>
          <w:i/>
          <w:iCs/>
          <w:sz w:val="16"/>
          <w:szCs w:val="16"/>
          <w:lang w:val="de-AT"/>
        </w:rPr>
        <w:t>*</w:t>
      </w:r>
      <w:r w:rsidR="00D95272" w:rsidRPr="00463193">
        <w:rPr>
          <w:rFonts w:ascii="Read" w:hAnsi="Read" w:cs="Read"/>
          <w:i/>
          <w:iCs/>
          <w:sz w:val="16"/>
          <w:szCs w:val="16"/>
          <w:lang w:val="de-AT"/>
        </w:rPr>
        <w:t xml:space="preserve"> Daten aus dem </w:t>
      </w:r>
      <w:proofErr w:type="spellStart"/>
      <w:r w:rsidR="00D95272" w:rsidRPr="00463193">
        <w:rPr>
          <w:rFonts w:ascii="Read" w:hAnsi="Read" w:cs="Read"/>
          <w:i/>
          <w:iCs/>
          <w:sz w:val="16"/>
          <w:szCs w:val="16"/>
          <w:lang w:val="de-AT"/>
        </w:rPr>
        <w:t>Connected</w:t>
      </w:r>
      <w:proofErr w:type="spellEnd"/>
      <w:r w:rsidR="00D95272" w:rsidRPr="00463193">
        <w:rPr>
          <w:rFonts w:ascii="Read" w:hAnsi="Read" w:cs="Read"/>
          <w:i/>
          <w:iCs/>
          <w:sz w:val="16"/>
          <w:szCs w:val="16"/>
          <w:lang w:val="de-AT"/>
        </w:rPr>
        <w:t>-System</w:t>
      </w:r>
    </w:p>
    <w:p w14:paraId="69B0DD1B" w14:textId="77777777" w:rsidR="00D83EBF" w:rsidRPr="00463193" w:rsidRDefault="00D83EBF" w:rsidP="007A0459">
      <w:pPr>
        <w:rPr>
          <w:rFonts w:ascii="Read" w:hAnsi="Read" w:cs="Read"/>
          <w:sz w:val="20"/>
          <w:szCs w:val="20"/>
          <w:lang w:val="de-AT"/>
        </w:rPr>
      </w:pPr>
    </w:p>
    <w:p w14:paraId="6C7DE740" w14:textId="77777777" w:rsidR="009E68A9" w:rsidRDefault="009E68A9" w:rsidP="006251D0">
      <w:pPr>
        <w:rPr>
          <w:rFonts w:ascii="Read" w:hAnsi="Read" w:cs="Read"/>
          <w:b/>
          <w:bCs/>
          <w:sz w:val="20"/>
          <w:szCs w:val="20"/>
          <w:lang w:val="de-AT"/>
        </w:rPr>
      </w:pPr>
    </w:p>
    <w:p w14:paraId="435FA4B9" w14:textId="461CD5F2" w:rsidR="009E68A9" w:rsidRDefault="00BD3879" w:rsidP="006251D0">
      <w:pPr>
        <w:rPr>
          <w:rFonts w:ascii="Read" w:hAnsi="Read" w:cs="Read"/>
          <w:b/>
          <w:bCs/>
          <w:sz w:val="20"/>
          <w:szCs w:val="20"/>
          <w:lang w:val="de-AT"/>
        </w:rPr>
      </w:pPr>
      <w:r w:rsidRPr="008F50F4">
        <w:rPr>
          <w:rFonts w:ascii="Read" w:hAnsi="Read" w:cs="Read"/>
          <w:noProof/>
          <w:sz w:val="20"/>
          <w:szCs w:val="20"/>
        </w:rPr>
        <w:drawing>
          <wp:inline distT="0" distB="0" distL="0" distR="0" wp14:anchorId="5B4888CB" wp14:editId="156935AF">
            <wp:extent cx="6696710" cy="3693160"/>
            <wp:effectExtent l="0" t="0" r="8890" b="2540"/>
            <wp:docPr id="162296435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964354" name=""/>
                    <pic:cNvPicPr/>
                  </pic:nvPicPr>
                  <pic:blipFill>
                    <a:blip r:embed="rId13"/>
                    <a:stretch>
                      <a:fillRect/>
                    </a:stretch>
                  </pic:blipFill>
                  <pic:spPr>
                    <a:xfrm>
                      <a:off x="0" y="0"/>
                      <a:ext cx="6696710" cy="3693160"/>
                    </a:xfrm>
                    <a:prstGeom prst="rect">
                      <a:avLst/>
                    </a:prstGeom>
                  </pic:spPr>
                </pic:pic>
              </a:graphicData>
            </a:graphic>
          </wp:inline>
        </w:drawing>
      </w:r>
    </w:p>
    <w:p w14:paraId="5B28FBC8" w14:textId="77777777" w:rsidR="009E68A9" w:rsidRDefault="009E68A9" w:rsidP="006251D0">
      <w:pPr>
        <w:rPr>
          <w:rFonts w:ascii="Read" w:hAnsi="Read" w:cs="Read"/>
          <w:b/>
          <w:bCs/>
          <w:sz w:val="20"/>
          <w:szCs w:val="20"/>
          <w:lang w:val="de-AT"/>
        </w:rPr>
      </w:pPr>
    </w:p>
    <w:p w14:paraId="7194F16E" w14:textId="77777777" w:rsidR="009E68A9" w:rsidRDefault="009E68A9" w:rsidP="006251D0">
      <w:pPr>
        <w:rPr>
          <w:rFonts w:ascii="Read" w:hAnsi="Read" w:cs="Read"/>
          <w:b/>
          <w:bCs/>
          <w:sz w:val="20"/>
          <w:szCs w:val="20"/>
          <w:lang w:val="de-AT"/>
        </w:rPr>
      </w:pPr>
    </w:p>
    <w:p w14:paraId="486ACC26" w14:textId="79FF06FD" w:rsidR="00B1770B" w:rsidRPr="00463193" w:rsidRDefault="001C301B" w:rsidP="006251D0">
      <w:pPr>
        <w:rPr>
          <w:rFonts w:ascii="Read" w:hAnsi="Read" w:cs="Read"/>
          <w:sz w:val="20"/>
          <w:szCs w:val="20"/>
          <w:lang w:val="de-AT"/>
        </w:rPr>
      </w:pPr>
      <w:r w:rsidRPr="00463193">
        <w:rPr>
          <w:rFonts w:ascii="Read" w:hAnsi="Read" w:cs="Read"/>
          <w:b/>
          <w:bCs/>
          <w:sz w:val="20"/>
          <w:szCs w:val="20"/>
          <w:lang w:val="de-AT"/>
        </w:rPr>
        <w:t>STARKES DESIGN FÜR DEN ALLTAG</w:t>
      </w:r>
    </w:p>
    <w:p w14:paraId="396B36CA" w14:textId="77777777" w:rsidR="00436DFC" w:rsidRPr="00463193" w:rsidRDefault="00436DFC" w:rsidP="00436DFC">
      <w:pPr>
        <w:rPr>
          <w:lang w:val="de-AT"/>
        </w:rPr>
      </w:pPr>
    </w:p>
    <w:p w14:paraId="44564E91" w14:textId="77777777" w:rsidR="00B1770B" w:rsidRPr="00463193" w:rsidRDefault="00266059" w:rsidP="009E68A9">
      <w:pPr>
        <w:rPr>
          <w:rFonts w:ascii="Read" w:hAnsi="Read" w:cs="Read"/>
          <w:sz w:val="20"/>
          <w:szCs w:val="20"/>
          <w:lang w:val="de-AT"/>
        </w:rPr>
      </w:pPr>
      <w:r w:rsidRPr="00463193">
        <w:rPr>
          <w:rFonts w:ascii="Read" w:hAnsi="Read" w:cs="Read"/>
          <w:sz w:val="20"/>
          <w:szCs w:val="20"/>
          <w:lang w:val="de-AT"/>
        </w:rPr>
        <w:t>Ganz im Stil von Dacia konzentriert sich der neue Spring auf das Wesentliche und unterstreicht zugleich seine starke Persönlichkeit. Das betont geometrische, strukturierte Design ist einfach, klar und funktional – alles Überflüssige wurde konsequent weggelassen.</w:t>
      </w:r>
    </w:p>
    <w:p w14:paraId="49045EFE" w14:textId="77777777" w:rsidR="003F2B08" w:rsidRPr="00463193" w:rsidRDefault="003F2B08" w:rsidP="009E68A9">
      <w:pPr>
        <w:rPr>
          <w:rFonts w:ascii="Read" w:hAnsi="Read" w:cs="Read"/>
          <w:sz w:val="20"/>
          <w:szCs w:val="20"/>
          <w:lang w:val="de-AT"/>
        </w:rPr>
      </w:pPr>
    </w:p>
    <w:p w14:paraId="2A8A979E" w14:textId="04DD42B4" w:rsidR="009E68A9" w:rsidRDefault="006F2464" w:rsidP="009E68A9">
      <w:pPr>
        <w:rPr>
          <w:rFonts w:ascii="Read" w:hAnsi="Read" w:cs="Read"/>
          <w:sz w:val="20"/>
          <w:szCs w:val="20"/>
          <w:lang w:val="de-AT"/>
        </w:rPr>
      </w:pPr>
      <w:r w:rsidRPr="00463193">
        <w:rPr>
          <w:rFonts w:ascii="Read" w:hAnsi="Read" w:cs="Read"/>
          <w:sz w:val="20"/>
          <w:szCs w:val="20"/>
          <w:lang w:val="de-AT"/>
        </w:rPr>
        <w:t xml:space="preserve">Die Dacia Identität zeigt sich in den schwarzen Zierleisten, die vorne und hinten Scheinwerfer und Rückleuchten miteinander verbinden. Sie betonen die Breite des Fahrzeugs und unterstreichen zugleich die einzigartige Lichtsignatur, die vom </w:t>
      </w:r>
      <w:r w:rsidR="00E30859">
        <w:rPr>
          <w:rFonts w:ascii="Read" w:hAnsi="Read" w:cs="Read"/>
          <w:sz w:val="20"/>
          <w:szCs w:val="20"/>
          <w:lang w:val="de-AT"/>
        </w:rPr>
        <w:t>„</w:t>
      </w:r>
      <w:r w:rsidRPr="00463193">
        <w:rPr>
          <w:rFonts w:ascii="Read" w:hAnsi="Read" w:cs="Read"/>
          <w:sz w:val="20"/>
          <w:szCs w:val="20"/>
          <w:lang w:val="de-AT"/>
        </w:rPr>
        <w:t>Dacia Link</w:t>
      </w:r>
      <w:r w:rsidR="00E30859">
        <w:rPr>
          <w:rFonts w:ascii="Read" w:hAnsi="Read" w:cs="Read"/>
          <w:sz w:val="20"/>
          <w:szCs w:val="20"/>
          <w:lang w:val="de-AT"/>
        </w:rPr>
        <w:t>“</w:t>
      </w:r>
      <w:r w:rsidRPr="00463193">
        <w:rPr>
          <w:rFonts w:ascii="Read" w:hAnsi="Read" w:cs="Read"/>
          <w:sz w:val="20"/>
          <w:szCs w:val="20"/>
          <w:lang w:val="de-AT"/>
        </w:rPr>
        <w:t xml:space="preserve"> Emblem inspiriert ist.</w:t>
      </w:r>
    </w:p>
    <w:p w14:paraId="2E1585EC" w14:textId="21E74CBC" w:rsidR="009E68A9" w:rsidRDefault="006F2464" w:rsidP="009E68A9">
      <w:pPr>
        <w:rPr>
          <w:rFonts w:ascii="Read" w:hAnsi="Read" w:cs="Read"/>
          <w:sz w:val="20"/>
          <w:szCs w:val="20"/>
          <w:lang w:val="de-AT"/>
        </w:rPr>
      </w:pPr>
      <w:r w:rsidRPr="00463193">
        <w:rPr>
          <w:lang w:val="de-AT"/>
        </w:rPr>
        <w:br/>
      </w:r>
      <w:r w:rsidRPr="00463193">
        <w:rPr>
          <w:rFonts w:ascii="Read" w:hAnsi="Read" w:cs="Read"/>
          <w:sz w:val="20"/>
          <w:szCs w:val="20"/>
          <w:lang w:val="de-AT"/>
        </w:rPr>
        <w:t>Ebenso schlicht zeigt sich die Farbpalette: Der neue Spring ist in vier Farben erhältlich: Agave, Gletscher-Weiß, Perlmutt-Schwarz und Schiefer-Grau.</w:t>
      </w:r>
    </w:p>
    <w:p w14:paraId="76568D8B" w14:textId="6EBF59E7" w:rsidR="00B1770B" w:rsidRDefault="006F2464" w:rsidP="009E68A9">
      <w:pPr>
        <w:rPr>
          <w:rFonts w:ascii="Read" w:hAnsi="Read" w:cs="Read"/>
          <w:sz w:val="20"/>
          <w:szCs w:val="20"/>
          <w:lang w:val="de-AT"/>
        </w:rPr>
      </w:pPr>
      <w:r w:rsidRPr="00463193">
        <w:rPr>
          <w:lang w:val="de-AT"/>
        </w:rPr>
        <w:br/>
      </w:r>
      <w:r w:rsidRPr="00463193">
        <w:rPr>
          <w:rFonts w:ascii="Read" w:hAnsi="Read" w:cs="Read"/>
          <w:sz w:val="20"/>
          <w:szCs w:val="20"/>
          <w:lang w:val="de-AT"/>
        </w:rPr>
        <w:t xml:space="preserve">Neben den zentralen Designelementen tragen auch weitere Details zur Identität des Fahrzeugs bei. Eine schwarze Leiste </w:t>
      </w:r>
      <w:r w:rsidRPr="00463193">
        <w:rPr>
          <w:rFonts w:ascii="Read" w:hAnsi="Read" w:cs="Read"/>
          <w:sz w:val="20"/>
          <w:szCs w:val="20"/>
          <w:lang w:val="de-AT"/>
        </w:rPr>
        <w:lastRenderedPageBreak/>
        <w:t>trennt das Dach optisch von der Karosserie. Ihr geometrisches Muster findet sich auch im Innenraum wieder und unterstreicht die gestalterische Konsequenz sowie die Liebe zum Detail.</w:t>
      </w:r>
    </w:p>
    <w:p w14:paraId="623E710E" w14:textId="77777777" w:rsidR="00484283" w:rsidRDefault="00484283" w:rsidP="009E68A9">
      <w:pPr>
        <w:rPr>
          <w:rFonts w:ascii="Read" w:hAnsi="Read" w:cs="Read"/>
          <w:sz w:val="20"/>
          <w:szCs w:val="20"/>
          <w:lang w:val="de-AT"/>
        </w:rPr>
      </w:pPr>
    </w:p>
    <w:p w14:paraId="343D0A6A" w14:textId="24C560D2" w:rsidR="00484283" w:rsidRPr="00463193" w:rsidRDefault="00484283" w:rsidP="009E68A9">
      <w:pPr>
        <w:rPr>
          <w:rFonts w:ascii="Read" w:hAnsi="Read" w:cs="Read"/>
          <w:sz w:val="20"/>
          <w:szCs w:val="20"/>
          <w:lang w:val="de-AT"/>
        </w:rPr>
      </w:pPr>
      <w:r w:rsidRPr="008F50F4">
        <w:rPr>
          <w:rFonts w:ascii="Read" w:hAnsi="Read" w:cs="Read"/>
          <w:noProof/>
          <w:sz w:val="20"/>
          <w:szCs w:val="20"/>
        </w:rPr>
        <w:drawing>
          <wp:inline distT="0" distB="0" distL="0" distR="0" wp14:anchorId="432029BC" wp14:editId="145C6143">
            <wp:extent cx="6696710" cy="3743960"/>
            <wp:effectExtent l="0" t="0" r="8890" b="8890"/>
            <wp:docPr id="199120237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202371" name=""/>
                    <pic:cNvPicPr/>
                  </pic:nvPicPr>
                  <pic:blipFill>
                    <a:blip r:embed="rId14"/>
                    <a:stretch>
                      <a:fillRect/>
                    </a:stretch>
                  </pic:blipFill>
                  <pic:spPr>
                    <a:xfrm>
                      <a:off x="0" y="0"/>
                      <a:ext cx="6696710" cy="3743960"/>
                    </a:xfrm>
                    <a:prstGeom prst="rect">
                      <a:avLst/>
                    </a:prstGeom>
                  </pic:spPr>
                </pic:pic>
              </a:graphicData>
            </a:graphic>
          </wp:inline>
        </w:drawing>
      </w:r>
    </w:p>
    <w:p w14:paraId="001C6C91" w14:textId="77777777" w:rsidR="006A1E70" w:rsidRPr="00463193" w:rsidRDefault="006A1E70" w:rsidP="009E68A9">
      <w:pPr>
        <w:rPr>
          <w:rFonts w:ascii="Read" w:hAnsi="Read" w:cs="Read"/>
          <w:bCs/>
          <w:sz w:val="20"/>
          <w:szCs w:val="20"/>
          <w:lang w:val="de-AT"/>
        </w:rPr>
      </w:pPr>
    </w:p>
    <w:p w14:paraId="0B46E9BD" w14:textId="5EE9124C" w:rsidR="00B1770B" w:rsidRPr="00463193" w:rsidRDefault="00842483" w:rsidP="009E68A9">
      <w:pPr>
        <w:rPr>
          <w:rFonts w:ascii="Read" w:hAnsi="Read" w:cs="Read"/>
          <w:sz w:val="20"/>
          <w:szCs w:val="20"/>
          <w:lang w:val="de-AT"/>
        </w:rPr>
      </w:pPr>
      <w:r w:rsidRPr="00463193">
        <w:rPr>
          <w:rFonts w:ascii="Read" w:hAnsi="Read" w:cs="Read"/>
          <w:sz w:val="20"/>
          <w:szCs w:val="20"/>
          <w:lang w:val="de-AT"/>
        </w:rPr>
        <w:t>Derselbe Ansatz prägt auch das Interieur. Die horizontalen Linien des Armaturenbretts schaffen ein großzügigeres Raumgefühl und sorgen dafür, dass Informationen leicht ablesbar sind. Die Instrumententafel erhält ein 7-Zoll-Display, ergänzt durch einen 10,1-Zoll-Multimedia-Touchscreen</w:t>
      </w:r>
      <w:r w:rsidR="00F02030">
        <w:rPr>
          <w:rFonts w:ascii="Read" w:hAnsi="Read" w:cs="Read"/>
          <w:sz w:val="20"/>
          <w:szCs w:val="20"/>
          <w:lang w:val="de-AT"/>
        </w:rPr>
        <w:t xml:space="preserve"> (in der Topversion Journey)</w:t>
      </w:r>
      <w:r w:rsidRPr="00463193">
        <w:rPr>
          <w:rFonts w:ascii="Read" w:hAnsi="Read" w:cs="Read"/>
          <w:sz w:val="20"/>
          <w:szCs w:val="20"/>
          <w:lang w:val="de-AT"/>
        </w:rPr>
        <w:t xml:space="preserve"> in der Mitte des Armaturenbretts – gut sichtbar und bequem erreichbar für Fahrer und Beifahrer.</w:t>
      </w:r>
      <w:r w:rsidR="00F02030">
        <w:rPr>
          <w:rFonts w:ascii="Read" w:hAnsi="Read" w:cs="Read"/>
          <w:sz w:val="20"/>
          <w:szCs w:val="20"/>
          <w:lang w:val="de-AT"/>
        </w:rPr>
        <w:t xml:space="preserve"> </w:t>
      </w:r>
      <w:r w:rsidR="0006647A" w:rsidRPr="00463193">
        <w:rPr>
          <w:rFonts w:ascii="Read" w:hAnsi="Read" w:cs="Read"/>
          <w:sz w:val="20"/>
          <w:szCs w:val="20"/>
          <w:lang w:val="de-AT"/>
        </w:rPr>
        <w:t>Zahlreiche Ablagen und praktische Funktionen zeigen eine Designphilosophie, die den Nutzen in den Mittelpunkt stellt.</w:t>
      </w:r>
    </w:p>
    <w:p w14:paraId="71CDEF51" w14:textId="77777777" w:rsidR="002E2F07" w:rsidRPr="00463193" w:rsidRDefault="002E2F07" w:rsidP="009E68A9">
      <w:pPr>
        <w:rPr>
          <w:rFonts w:ascii="Read" w:hAnsi="Read" w:cs="Read"/>
          <w:sz w:val="20"/>
          <w:szCs w:val="20"/>
          <w:lang w:val="de-AT"/>
        </w:rPr>
      </w:pPr>
    </w:p>
    <w:p w14:paraId="2247D5F8" w14:textId="77777777" w:rsidR="00436DFC" w:rsidRDefault="00436DFC" w:rsidP="00436DFC">
      <w:pPr>
        <w:rPr>
          <w:rFonts w:ascii="Read" w:hAnsi="Read" w:cs="Read"/>
          <w:sz w:val="20"/>
          <w:szCs w:val="20"/>
          <w:lang w:val="de-AT"/>
        </w:rPr>
      </w:pPr>
    </w:p>
    <w:p w14:paraId="15B5BAAD" w14:textId="085F75CB" w:rsidR="009E31C7" w:rsidRDefault="009E31C7" w:rsidP="00436DFC">
      <w:pPr>
        <w:rPr>
          <w:rFonts w:ascii="Read" w:hAnsi="Read" w:cs="Read"/>
          <w:sz w:val="20"/>
          <w:szCs w:val="20"/>
          <w:lang w:val="de-AT"/>
        </w:rPr>
      </w:pPr>
      <w:r w:rsidRPr="008F50F4">
        <w:rPr>
          <w:rFonts w:ascii="Read" w:hAnsi="Read" w:cs="Read"/>
          <w:noProof/>
          <w:sz w:val="20"/>
          <w:szCs w:val="20"/>
        </w:rPr>
        <w:drawing>
          <wp:inline distT="0" distB="0" distL="0" distR="0" wp14:anchorId="7D168B7F" wp14:editId="64F27129">
            <wp:extent cx="3136552" cy="1763976"/>
            <wp:effectExtent l="0" t="0" r="6985" b="8255"/>
            <wp:docPr id="53753216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532168" name=""/>
                    <pic:cNvPicPr/>
                  </pic:nvPicPr>
                  <pic:blipFill>
                    <a:blip r:embed="rId15"/>
                    <a:stretch>
                      <a:fillRect/>
                    </a:stretch>
                  </pic:blipFill>
                  <pic:spPr>
                    <a:xfrm>
                      <a:off x="0" y="0"/>
                      <a:ext cx="3145945" cy="1769259"/>
                    </a:xfrm>
                    <a:prstGeom prst="rect">
                      <a:avLst/>
                    </a:prstGeom>
                  </pic:spPr>
                </pic:pic>
              </a:graphicData>
            </a:graphic>
          </wp:inline>
        </w:drawing>
      </w:r>
      <w:r w:rsidR="00983FE3">
        <w:rPr>
          <w:rFonts w:ascii="Read" w:hAnsi="Read" w:cs="Read"/>
          <w:noProof/>
          <w:sz w:val="20"/>
          <w:szCs w:val="20"/>
        </w:rPr>
        <w:t xml:space="preserve">        </w:t>
      </w:r>
      <w:r w:rsidR="00983FE3" w:rsidRPr="008F50F4">
        <w:rPr>
          <w:rFonts w:ascii="Read" w:hAnsi="Read" w:cs="Read"/>
          <w:noProof/>
          <w:sz w:val="20"/>
          <w:szCs w:val="20"/>
        </w:rPr>
        <w:drawing>
          <wp:inline distT="0" distB="0" distL="0" distR="0" wp14:anchorId="5E8B7903" wp14:editId="27AE3FC2">
            <wp:extent cx="3117850" cy="1762326"/>
            <wp:effectExtent l="0" t="0" r="6350" b="9525"/>
            <wp:docPr id="207494926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949268" name=""/>
                    <pic:cNvPicPr/>
                  </pic:nvPicPr>
                  <pic:blipFill>
                    <a:blip r:embed="rId16"/>
                    <a:stretch>
                      <a:fillRect/>
                    </a:stretch>
                  </pic:blipFill>
                  <pic:spPr>
                    <a:xfrm>
                      <a:off x="0" y="0"/>
                      <a:ext cx="3163080" cy="1787892"/>
                    </a:xfrm>
                    <a:prstGeom prst="rect">
                      <a:avLst/>
                    </a:prstGeom>
                  </pic:spPr>
                </pic:pic>
              </a:graphicData>
            </a:graphic>
          </wp:inline>
        </w:drawing>
      </w:r>
    </w:p>
    <w:p w14:paraId="3257EF81" w14:textId="77777777" w:rsidR="009E31C7" w:rsidRPr="00463193" w:rsidRDefault="009E31C7" w:rsidP="00436DFC">
      <w:pPr>
        <w:rPr>
          <w:rFonts w:ascii="Read" w:hAnsi="Read" w:cs="Read"/>
          <w:sz w:val="20"/>
          <w:szCs w:val="20"/>
          <w:lang w:val="de-AT"/>
        </w:rPr>
      </w:pPr>
    </w:p>
    <w:p w14:paraId="4382ADF2" w14:textId="77777777" w:rsidR="00B1770B" w:rsidRPr="00463193" w:rsidRDefault="00F84962" w:rsidP="005B225C">
      <w:pPr>
        <w:rPr>
          <w:rFonts w:ascii="Read" w:hAnsi="Read" w:cs="Read"/>
          <w:sz w:val="20"/>
          <w:szCs w:val="20"/>
          <w:lang w:val="de-AT"/>
        </w:rPr>
      </w:pPr>
      <w:r w:rsidRPr="00463193">
        <w:rPr>
          <w:rFonts w:ascii="Read" w:hAnsi="Read" w:cs="Read"/>
          <w:b/>
          <w:bCs/>
          <w:sz w:val="20"/>
          <w:szCs w:val="20"/>
          <w:lang w:val="de-AT"/>
        </w:rPr>
        <w:t>ELEKTRISCHE PERFORMANCE, ABGESTIMMT AUF DIE REALEN BEDÜRFNISSE DER KUNDINNEN UND KUNDEN</w:t>
      </w:r>
    </w:p>
    <w:p w14:paraId="446F8DC6" w14:textId="77777777" w:rsidR="00436DFC" w:rsidRPr="00463193" w:rsidRDefault="00436DFC" w:rsidP="00436DFC">
      <w:pPr>
        <w:rPr>
          <w:lang w:val="de-AT"/>
        </w:rPr>
      </w:pPr>
    </w:p>
    <w:p w14:paraId="0023A25C" w14:textId="239A0126" w:rsidR="00B1770B" w:rsidRPr="00463193" w:rsidRDefault="00AC3C7B" w:rsidP="00995822">
      <w:pPr>
        <w:rPr>
          <w:rFonts w:ascii="Read" w:hAnsi="Read" w:cs="Read"/>
          <w:sz w:val="20"/>
          <w:szCs w:val="20"/>
          <w:lang w:val="de-AT"/>
        </w:rPr>
      </w:pPr>
      <w:r w:rsidRPr="00463193">
        <w:rPr>
          <w:rFonts w:ascii="Read" w:hAnsi="Read" w:cs="Read"/>
          <w:sz w:val="20"/>
          <w:szCs w:val="20"/>
          <w:lang w:val="de-AT"/>
        </w:rPr>
        <w:t>Der neue Dacia Spring verfügt über einen Antrieb mit 60 kW (8</w:t>
      </w:r>
      <w:r w:rsidR="009E68A9">
        <w:rPr>
          <w:rFonts w:ascii="Read" w:hAnsi="Read" w:cs="Read"/>
          <w:sz w:val="20"/>
          <w:szCs w:val="20"/>
          <w:lang w:val="de-AT"/>
        </w:rPr>
        <w:t>2</w:t>
      </w:r>
      <w:r w:rsidRPr="00463193">
        <w:rPr>
          <w:rFonts w:ascii="Read" w:hAnsi="Read" w:cs="Read"/>
          <w:sz w:val="20"/>
          <w:szCs w:val="20"/>
          <w:lang w:val="de-AT"/>
        </w:rPr>
        <w:t xml:space="preserve"> PS) und 175 Nm Drehmoment. Mit einer Beschleunigung von 0 auf 100 km/h in 12,1 Sekunden und einer Höchstgeschwindigkeit von 130 km/h fügt er sich souverän in den Stadt- und Überlandverkehr ein.</w:t>
      </w:r>
    </w:p>
    <w:p w14:paraId="11D97590" w14:textId="77777777" w:rsidR="00AF7D6A" w:rsidRPr="00463193" w:rsidRDefault="00AF7D6A" w:rsidP="00AF7D6A">
      <w:pPr>
        <w:rPr>
          <w:rFonts w:ascii="Read" w:hAnsi="Read" w:cs="Read"/>
          <w:bCs/>
          <w:sz w:val="20"/>
          <w:szCs w:val="20"/>
          <w:lang w:val="de-AT"/>
        </w:rPr>
      </w:pPr>
    </w:p>
    <w:p w14:paraId="5EC82090" w14:textId="77777777" w:rsidR="00B1770B" w:rsidRPr="00463193" w:rsidRDefault="00C254B2" w:rsidP="00CC2EB5">
      <w:pPr>
        <w:rPr>
          <w:rFonts w:ascii="Read" w:hAnsi="Read" w:cs="Read"/>
          <w:sz w:val="20"/>
          <w:szCs w:val="20"/>
          <w:lang w:val="de-AT"/>
        </w:rPr>
      </w:pPr>
      <w:r w:rsidRPr="00463193">
        <w:rPr>
          <w:rFonts w:ascii="Read" w:hAnsi="Read" w:cs="Read"/>
          <w:sz w:val="20"/>
          <w:szCs w:val="20"/>
          <w:lang w:val="de-AT"/>
        </w:rPr>
        <w:t xml:space="preserve">Für die meisten Nutzerinnen und Nutzer </w:t>
      </w:r>
      <w:proofErr w:type="gramStart"/>
      <w:r w:rsidRPr="00463193">
        <w:rPr>
          <w:rFonts w:ascii="Read" w:hAnsi="Read" w:cs="Read"/>
          <w:sz w:val="20"/>
          <w:szCs w:val="20"/>
          <w:lang w:val="de-AT"/>
        </w:rPr>
        <w:t>des neuen Spring</w:t>
      </w:r>
      <w:proofErr w:type="gramEnd"/>
      <w:r w:rsidRPr="00463193">
        <w:rPr>
          <w:rFonts w:ascii="Read" w:hAnsi="Read" w:cs="Read"/>
          <w:sz w:val="20"/>
          <w:szCs w:val="20"/>
          <w:lang w:val="de-AT"/>
        </w:rPr>
        <w:t xml:space="preserve"> reicht eine Ladung pro Woche aus: Die LFP-Batterie mit 27,5 kWh nutzbarer Kapazität ermöglicht eine Reichweite von bis zu 250 km im kombinierten WLTP-Zyklus.</w:t>
      </w:r>
    </w:p>
    <w:p w14:paraId="66A8A62A" w14:textId="77777777" w:rsidR="00AF7D6A" w:rsidRPr="00463193" w:rsidRDefault="00AF7D6A" w:rsidP="00AF7D6A">
      <w:pPr>
        <w:rPr>
          <w:rFonts w:ascii="Read" w:hAnsi="Read" w:cs="Read"/>
          <w:bCs/>
          <w:sz w:val="20"/>
          <w:szCs w:val="20"/>
          <w:lang w:val="de-AT"/>
        </w:rPr>
      </w:pPr>
    </w:p>
    <w:p w14:paraId="1410BAA2" w14:textId="424A47DC" w:rsidR="00881080" w:rsidRPr="00881080" w:rsidRDefault="00881080" w:rsidP="00881080">
      <w:pPr>
        <w:rPr>
          <w:rFonts w:ascii="Read" w:hAnsi="Read" w:cs="Read"/>
          <w:sz w:val="20"/>
          <w:szCs w:val="20"/>
          <w:lang w:val="de-AT"/>
        </w:rPr>
      </w:pPr>
      <w:r w:rsidRPr="00881080">
        <w:rPr>
          <w:rFonts w:ascii="Read" w:hAnsi="Read" w:cs="Read"/>
          <w:sz w:val="20"/>
          <w:szCs w:val="20"/>
          <w:lang w:val="de-AT"/>
        </w:rPr>
        <w:t>Der neue Dacia Spring bietet einfache und effiziente Ladelösungen für unterschiedliche Anforderungen. An einer Haushaltssteckdose lädt die Batterie</w:t>
      </w:r>
      <w:r w:rsidR="00E4727A">
        <w:rPr>
          <w:rFonts w:ascii="Read" w:hAnsi="Read" w:cs="Read"/>
          <w:sz w:val="20"/>
          <w:szCs w:val="20"/>
          <w:lang w:val="de-AT"/>
        </w:rPr>
        <w:t xml:space="preserve"> mit einer Ladeleistung von 3,7 kW</w:t>
      </w:r>
      <w:r w:rsidRPr="00881080">
        <w:rPr>
          <w:rFonts w:ascii="Read" w:hAnsi="Read" w:cs="Read"/>
          <w:sz w:val="20"/>
          <w:szCs w:val="20"/>
          <w:lang w:val="de-AT"/>
        </w:rPr>
        <w:t xml:space="preserve"> in rund 9 Stunden von 15 auf 80 Prozent. So können Kundinnen und Kunden ihr Fahrzeug bequem über Nacht oder tagsüber laden, ohne eine spezielle Ladeeinrichtung zu benötigen. </w:t>
      </w:r>
    </w:p>
    <w:p w14:paraId="6673B007" w14:textId="77777777" w:rsidR="00AF7D6A" w:rsidRPr="00463193" w:rsidRDefault="00AF7D6A" w:rsidP="00AF7D6A">
      <w:pPr>
        <w:rPr>
          <w:rFonts w:ascii="Read" w:hAnsi="Read" w:cs="Read"/>
          <w:bCs/>
          <w:sz w:val="20"/>
          <w:szCs w:val="20"/>
          <w:lang w:val="de-AT"/>
        </w:rPr>
      </w:pPr>
    </w:p>
    <w:p w14:paraId="447A08B8" w14:textId="285349CF" w:rsidR="00B1770B" w:rsidRPr="00463193" w:rsidRDefault="005038E3" w:rsidP="00DC6073">
      <w:pPr>
        <w:rPr>
          <w:rFonts w:ascii="Read" w:hAnsi="Read" w:cs="Read"/>
          <w:sz w:val="20"/>
          <w:szCs w:val="20"/>
          <w:lang w:val="de-AT"/>
        </w:rPr>
      </w:pPr>
      <w:r w:rsidRPr="00463193">
        <w:rPr>
          <w:rFonts w:ascii="Read" w:hAnsi="Read" w:cs="Read"/>
          <w:sz w:val="20"/>
          <w:szCs w:val="20"/>
          <w:lang w:val="de-AT"/>
        </w:rPr>
        <w:t xml:space="preserve">Das </w:t>
      </w:r>
      <w:r w:rsidR="00E03E6C">
        <w:rPr>
          <w:rFonts w:ascii="Read" w:hAnsi="Read" w:cs="Read"/>
          <w:sz w:val="20"/>
          <w:szCs w:val="20"/>
          <w:lang w:val="de-AT"/>
        </w:rPr>
        <w:t xml:space="preserve">optionale </w:t>
      </w:r>
      <w:r w:rsidRPr="00463193">
        <w:rPr>
          <w:rFonts w:ascii="Read" w:hAnsi="Read" w:cs="Read"/>
          <w:sz w:val="20"/>
          <w:szCs w:val="20"/>
          <w:lang w:val="de-AT"/>
        </w:rPr>
        <w:t>Schnellladepaket umfasst ein 11-kW-AC-Ladegerät und ein 50-kW-DC-Ladegerät. Damit verkürzt sich die Ladezeit von 15 auf 80 Prozent auf nur 1 Stunde 55 Minuten an einer dreiphasigen 11-kW-Wallbox oder an einem 22-kW-Ladepunkt. Das 50-kW-DC-Ladegerät ermöglicht den Zugang zu Schnellladestationen und lädt von 15 auf 80 Prozent in nur 28 Minuten.</w:t>
      </w:r>
    </w:p>
    <w:p w14:paraId="18E0781B" w14:textId="77777777" w:rsidR="00AF7D6A" w:rsidRPr="00463193" w:rsidRDefault="00AF7D6A" w:rsidP="00AF7D6A">
      <w:pPr>
        <w:rPr>
          <w:rFonts w:ascii="Read" w:hAnsi="Read" w:cs="Read"/>
          <w:bCs/>
          <w:sz w:val="20"/>
          <w:szCs w:val="20"/>
          <w:lang w:val="de-AT"/>
        </w:rPr>
      </w:pPr>
    </w:p>
    <w:p w14:paraId="443E68EB" w14:textId="77777777" w:rsidR="00513544" w:rsidRPr="00463193" w:rsidRDefault="00513544" w:rsidP="00436DFC">
      <w:pPr>
        <w:rPr>
          <w:rFonts w:ascii="Read" w:hAnsi="Read" w:cs="Read"/>
          <w:b/>
          <w:bCs/>
          <w:sz w:val="20"/>
          <w:szCs w:val="20"/>
          <w:lang w:val="de-AT"/>
        </w:rPr>
      </w:pPr>
    </w:p>
    <w:p w14:paraId="035D9D9D" w14:textId="77777777" w:rsidR="00B1770B" w:rsidRPr="00463193" w:rsidRDefault="003158E4" w:rsidP="00143996">
      <w:pPr>
        <w:rPr>
          <w:rFonts w:ascii="Read" w:hAnsi="Read" w:cs="Read"/>
          <w:sz w:val="20"/>
          <w:szCs w:val="20"/>
          <w:lang w:val="de-AT"/>
        </w:rPr>
      </w:pPr>
      <w:r w:rsidRPr="00463193">
        <w:rPr>
          <w:rFonts w:ascii="Read" w:hAnsi="Read" w:cs="Read"/>
          <w:b/>
          <w:bCs/>
          <w:sz w:val="20"/>
          <w:szCs w:val="20"/>
          <w:lang w:val="de-AT"/>
        </w:rPr>
        <w:t>ENTWICKELT FÜR EIN ENTSPANNTES FAHRERLEBNIS</w:t>
      </w:r>
    </w:p>
    <w:p w14:paraId="416E4956" w14:textId="77777777" w:rsidR="00436DFC" w:rsidRPr="00463193" w:rsidRDefault="00436DFC" w:rsidP="00436DFC">
      <w:pPr>
        <w:rPr>
          <w:lang w:val="de-AT"/>
        </w:rPr>
      </w:pPr>
    </w:p>
    <w:p w14:paraId="41597230" w14:textId="77777777" w:rsidR="00B1770B" w:rsidRPr="00463193" w:rsidRDefault="00DF4F18" w:rsidP="006806FB">
      <w:pPr>
        <w:rPr>
          <w:rFonts w:ascii="Read" w:hAnsi="Read" w:cs="Read"/>
          <w:sz w:val="20"/>
          <w:szCs w:val="20"/>
          <w:lang w:val="de-AT"/>
        </w:rPr>
      </w:pPr>
      <w:r w:rsidRPr="00463193">
        <w:rPr>
          <w:rFonts w:ascii="Read" w:hAnsi="Read" w:cs="Read"/>
          <w:sz w:val="20"/>
          <w:szCs w:val="20"/>
          <w:lang w:val="de-AT"/>
        </w:rPr>
        <w:t>Der neue Dacia Spring wurde entwickelt, um im Alltag ein entspanntes Fahrerlebnis zu bieten.</w:t>
      </w:r>
    </w:p>
    <w:p w14:paraId="5FC57B73" w14:textId="77777777" w:rsidR="006D4FBB" w:rsidRPr="00463193" w:rsidRDefault="006D4FBB" w:rsidP="006D4FBB">
      <w:pPr>
        <w:rPr>
          <w:rFonts w:ascii="Read" w:hAnsi="Read" w:cs="Read"/>
          <w:sz w:val="20"/>
          <w:szCs w:val="20"/>
          <w:lang w:val="de-AT"/>
        </w:rPr>
      </w:pPr>
    </w:p>
    <w:p w14:paraId="2E7973AE" w14:textId="77777777" w:rsidR="00B1770B" w:rsidRPr="00463193" w:rsidRDefault="00F40A03" w:rsidP="00423AD5">
      <w:pPr>
        <w:rPr>
          <w:rFonts w:ascii="Read" w:hAnsi="Read" w:cs="Read"/>
          <w:sz w:val="20"/>
          <w:szCs w:val="20"/>
          <w:lang w:val="de-AT"/>
        </w:rPr>
      </w:pPr>
      <w:r w:rsidRPr="00463193">
        <w:rPr>
          <w:rFonts w:ascii="Read" w:hAnsi="Read" w:cs="Read"/>
          <w:sz w:val="20"/>
          <w:szCs w:val="20"/>
          <w:lang w:val="de-AT"/>
        </w:rPr>
        <w:t xml:space="preserve">Eine </w:t>
      </w:r>
      <w:proofErr w:type="spellStart"/>
      <w:r w:rsidRPr="00463193">
        <w:rPr>
          <w:rFonts w:ascii="Read" w:hAnsi="Read" w:cs="Read"/>
          <w:sz w:val="20"/>
          <w:szCs w:val="20"/>
          <w:lang w:val="de-AT"/>
        </w:rPr>
        <w:t>Keycard</w:t>
      </w:r>
      <w:proofErr w:type="spellEnd"/>
      <w:r w:rsidRPr="00463193">
        <w:rPr>
          <w:rFonts w:ascii="Read" w:hAnsi="Read" w:cs="Read"/>
          <w:sz w:val="20"/>
          <w:szCs w:val="20"/>
          <w:lang w:val="de-AT"/>
        </w:rPr>
        <w:t xml:space="preserve"> </w:t>
      </w:r>
      <w:proofErr w:type="spellStart"/>
      <w:r w:rsidRPr="00463193">
        <w:rPr>
          <w:rFonts w:ascii="Read" w:hAnsi="Read" w:cs="Read"/>
          <w:sz w:val="20"/>
          <w:szCs w:val="20"/>
          <w:lang w:val="de-AT"/>
        </w:rPr>
        <w:t>Handsfree</w:t>
      </w:r>
      <w:proofErr w:type="spellEnd"/>
      <w:r w:rsidRPr="00463193">
        <w:rPr>
          <w:rFonts w:ascii="Read" w:hAnsi="Read" w:cs="Read"/>
          <w:sz w:val="20"/>
          <w:szCs w:val="20"/>
          <w:lang w:val="de-AT"/>
        </w:rPr>
        <w:t xml:space="preserve"> (serienmäßig bei der Ausstattung Journey) ermöglicht einen komfortablen Zugang. Die Sitzposition lässt sich individuell anpassen – mit einem verschiebbaren und höhenverstellbaren Fahrersitz samt verstellbarer Rückenlehne sowie einem höhen- und tiefenverstellbaren Lenkrad.</w:t>
      </w:r>
    </w:p>
    <w:p w14:paraId="2F770E49" w14:textId="77777777" w:rsidR="006D4FBB" w:rsidRPr="00463193" w:rsidRDefault="006D4FBB" w:rsidP="006D4FBB">
      <w:pPr>
        <w:rPr>
          <w:rFonts w:ascii="Read" w:hAnsi="Read" w:cs="Read"/>
          <w:sz w:val="20"/>
          <w:szCs w:val="20"/>
          <w:lang w:val="de-AT"/>
        </w:rPr>
      </w:pPr>
    </w:p>
    <w:p w14:paraId="0FA5064C" w14:textId="77777777" w:rsidR="00B1770B" w:rsidRPr="00463193" w:rsidRDefault="00B1665B" w:rsidP="00220909">
      <w:pPr>
        <w:rPr>
          <w:rFonts w:ascii="Read" w:hAnsi="Read" w:cs="Read"/>
          <w:sz w:val="20"/>
          <w:szCs w:val="20"/>
          <w:lang w:val="de-AT"/>
        </w:rPr>
      </w:pPr>
      <w:r w:rsidRPr="00463193">
        <w:rPr>
          <w:rFonts w:ascii="Read" w:hAnsi="Read" w:cs="Read"/>
          <w:sz w:val="20"/>
          <w:szCs w:val="20"/>
          <w:lang w:val="de-AT"/>
        </w:rPr>
        <w:t>Serienmäßig in allen Ausstattungsversionen ermöglicht ein digitales 7-Zoll-Kombiinstrument den Fahrerinnen und Fahrern, die Anzeige individuell anzupassen und genau die Informationen darzustellen, die sie benötigen.</w:t>
      </w:r>
    </w:p>
    <w:p w14:paraId="78F09EB1" w14:textId="77777777" w:rsidR="006D4FBB" w:rsidRPr="00463193" w:rsidRDefault="006D4FBB" w:rsidP="00436DFC">
      <w:pPr>
        <w:rPr>
          <w:rFonts w:ascii="Read" w:hAnsi="Read" w:cs="Read"/>
          <w:sz w:val="20"/>
          <w:szCs w:val="20"/>
          <w:lang w:val="de-AT"/>
        </w:rPr>
      </w:pPr>
    </w:p>
    <w:p w14:paraId="7225FE9B" w14:textId="3109BF37" w:rsidR="00B1770B" w:rsidRPr="00463193" w:rsidRDefault="004F28DE" w:rsidP="00ED6B6D">
      <w:pPr>
        <w:rPr>
          <w:rFonts w:ascii="Read" w:hAnsi="Read" w:cs="Read"/>
          <w:sz w:val="20"/>
          <w:szCs w:val="20"/>
          <w:lang w:val="de-AT"/>
        </w:rPr>
      </w:pPr>
      <w:r w:rsidRPr="00463193">
        <w:rPr>
          <w:rFonts w:ascii="Read" w:hAnsi="Read" w:cs="Read"/>
          <w:sz w:val="20"/>
          <w:szCs w:val="20"/>
          <w:lang w:val="de-AT"/>
        </w:rPr>
        <w:t>Der neue Spring ist bestens für den Stadtverkehr gerüstet und bietet mit einem Wende</w:t>
      </w:r>
      <w:r w:rsidR="009E68A9">
        <w:rPr>
          <w:rFonts w:ascii="Read" w:hAnsi="Read" w:cs="Read"/>
          <w:sz w:val="20"/>
          <w:szCs w:val="20"/>
          <w:lang w:val="de-AT"/>
        </w:rPr>
        <w:t>radius</w:t>
      </w:r>
      <w:r w:rsidRPr="00463193">
        <w:rPr>
          <w:rFonts w:ascii="Read" w:hAnsi="Read" w:cs="Read"/>
          <w:sz w:val="20"/>
          <w:szCs w:val="20"/>
          <w:lang w:val="de-AT"/>
        </w:rPr>
        <w:t xml:space="preserve"> von nur 4,95 m</w:t>
      </w:r>
      <w:r w:rsidR="00C02104">
        <w:rPr>
          <w:rFonts w:ascii="Read" w:hAnsi="Read" w:cs="Read"/>
          <w:sz w:val="20"/>
          <w:szCs w:val="20"/>
          <w:lang w:val="de-AT"/>
        </w:rPr>
        <w:t>.</w:t>
      </w:r>
      <w:r w:rsidRPr="00463193">
        <w:rPr>
          <w:rFonts w:ascii="Read" w:hAnsi="Read" w:cs="Read"/>
          <w:sz w:val="20"/>
          <w:szCs w:val="20"/>
          <w:lang w:val="de-AT"/>
        </w:rPr>
        <w:t xml:space="preserve"> Eine elektrische Parkbremse und Parksensoren hinten – serienmäßig in allen Ausstattungsversionen – erleichtern das Manövrieren. Für noch mehr Komfort ist der neue Spring zudem mit einer Rückfahrkamera ausgestattet, serienmäßig bei der Ausstattung Journey.</w:t>
      </w:r>
    </w:p>
    <w:p w14:paraId="692C2600" w14:textId="77777777" w:rsidR="00DF5327" w:rsidRPr="00463193" w:rsidRDefault="00DF5327" w:rsidP="00DF5327">
      <w:pPr>
        <w:rPr>
          <w:rFonts w:ascii="Read" w:hAnsi="Read" w:cs="Read"/>
          <w:bCs/>
          <w:sz w:val="20"/>
          <w:szCs w:val="20"/>
          <w:lang w:val="de-AT"/>
        </w:rPr>
      </w:pPr>
    </w:p>
    <w:p w14:paraId="47F0BCD7" w14:textId="77777777" w:rsidR="00B1770B" w:rsidRPr="00463193" w:rsidRDefault="009F387A" w:rsidP="005825A7">
      <w:pPr>
        <w:rPr>
          <w:rFonts w:ascii="Read" w:hAnsi="Read" w:cs="Read"/>
          <w:sz w:val="20"/>
          <w:szCs w:val="20"/>
          <w:lang w:val="de-AT"/>
        </w:rPr>
      </w:pPr>
      <w:r w:rsidRPr="00463193">
        <w:rPr>
          <w:rFonts w:ascii="Read" w:hAnsi="Read" w:cs="Read"/>
          <w:sz w:val="20"/>
          <w:szCs w:val="20"/>
          <w:lang w:val="de-AT"/>
        </w:rPr>
        <w:t>Auf der Straße bietet der neue Spring dank seiner Kleinwagenplattform RG-EV, seines Antriebs und seiner Reifen – mit 15- oder 16-Zoll-Rädern – ein angenehm ruhiges Fahrerlebnis.</w:t>
      </w:r>
    </w:p>
    <w:p w14:paraId="5D63CDAA" w14:textId="77777777" w:rsidR="00DF5327" w:rsidRPr="00463193" w:rsidRDefault="00DF5327" w:rsidP="00DF5327">
      <w:pPr>
        <w:rPr>
          <w:rFonts w:ascii="Read" w:hAnsi="Read" w:cs="Read"/>
          <w:bCs/>
          <w:sz w:val="20"/>
          <w:szCs w:val="20"/>
          <w:lang w:val="de-AT"/>
        </w:rPr>
      </w:pPr>
    </w:p>
    <w:p w14:paraId="643E72B0" w14:textId="77777777" w:rsidR="00B1770B" w:rsidRPr="00463193" w:rsidRDefault="00824B0D" w:rsidP="00894E89">
      <w:pPr>
        <w:rPr>
          <w:rFonts w:ascii="Read" w:hAnsi="Read" w:cs="Read"/>
          <w:sz w:val="20"/>
          <w:szCs w:val="20"/>
          <w:lang w:val="de-AT"/>
        </w:rPr>
      </w:pPr>
      <w:r w:rsidRPr="00463193">
        <w:rPr>
          <w:rFonts w:ascii="Read" w:hAnsi="Read" w:cs="Read"/>
          <w:sz w:val="20"/>
          <w:szCs w:val="20"/>
          <w:lang w:val="de-AT"/>
        </w:rPr>
        <w:t>Um den Kundinnen und Kunden den Alltag zu erleichtern, verfügen die Dacia Fahrassistenzsysteme über die clevere Funktion My Safety. Damit können Fahrerinnen und Fahrer beim Start einige ADAS-Einstellungen einfach individuell anpassen, ohne jede Funktion einzeln konfigurieren zu müssen.</w:t>
      </w:r>
    </w:p>
    <w:p w14:paraId="104BB3C6" w14:textId="77777777" w:rsidR="00C94A09" w:rsidRPr="00463193" w:rsidRDefault="00C94A09" w:rsidP="00894E89">
      <w:pPr>
        <w:rPr>
          <w:rFonts w:ascii="Read" w:hAnsi="Read" w:cs="Read"/>
          <w:sz w:val="20"/>
          <w:szCs w:val="20"/>
          <w:lang w:val="de-AT"/>
        </w:rPr>
      </w:pPr>
    </w:p>
    <w:p w14:paraId="6D6CEBAD" w14:textId="5DF52DC9" w:rsidR="00A97C82" w:rsidRPr="00463193" w:rsidRDefault="00536DD6" w:rsidP="00894E89">
      <w:pPr>
        <w:rPr>
          <w:rFonts w:ascii="Read" w:hAnsi="Read" w:cs="Read"/>
          <w:sz w:val="20"/>
          <w:szCs w:val="20"/>
          <w:lang w:val="de-AT"/>
        </w:rPr>
      </w:pPr>
      <w:r w:rsidRPr="008F50F4">
        <w:rPr>
          <w:rFonts w:ascii="Read" w:hAnsi="Read" w:cs="Read"/>
          <w:noProof/>
          <w:sz w:val="20"/>
          <w:szCs w:val="20"/>
        </w:rPr>
        <w:drawing>
          <wp:inline distT="0" distB="0" distL="0" distR="0" wp14:anchorId="21EA608C" wp14:editId="0D8D3FEF">
            <wp:extent cx="6696710" cy="3777615"/>
            <wp:effectExtent l="0" t="0" r="8890" b="0"/>
            <wp:docPr id="171262983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629836" name=""/>
                    <pic:cNvPicPr/>
                  </pic:nvPicPr>
                  <pic:blipFill>
                    <a:blip r:embed="rId17"/>
                    <a:stretch>
                      <a:fillRect/>
                    </a:stretch>
                  </pic:blipFill>
                  <pic:spPr>
                    <a:xfrm>
                      <a:off x="0" y="0"/>
                      <a:ext cx="6696710" cy="3777615"/>
                    </a:xfrm>
                    <a:prstGeom prst="rect">
                      <a:avLst/>
                    </a:prstGeom>
                  </pic:spPr>
                </pic:pic>
              </a:graphicData>
            </a:graphic>
          </wp:inline>
        </w:drawing>
      </w:r>
    </w:p>
    <w:p w14:paraId="1A219903" w14:textId="77777777" w:rsidR="00536DD6" w:rsidRDefault="00536DD6" w:rsidP="00957571">
      <w:pPr>
        <w:rPr>
          <w:rFonts w:ascii="Read" w:hAnsi="Read" w:cs="Read"/>
          <w:b/>
          <w:bCs/>
          <w:sz w:val="20"/>
          <w:szCs w:val="20"/>
          <w:lang w:val="de-AT"/>
        </w:rPr>
      </w:pPr>
    </w:p>
    <w:p w14:paraId="5D47EB4F" w14:textId="77777777" w:rsidR="00536DD6" w:rsidRDefault="00536DD6" w:rsidP="00957571">
      <w:pPr>
        <w:rPr>
          <w:rFonts w:ascii="Read" w:hAnsi="Read" w:cs="Read"/>
          <w:b/>
          <w:bCs/>
          <w:sz w:val="20"/>
          <w:szCs w:val="20"/>
          <w:lang w:val="de-AT"/>
        </w:rPr>
      </w:pPr>
    </w:p>
    <w:p w14:paraId="4C070693" w14:textId="77777777" w:rsidR="00536DD6" w:rsidRDefault="00536DD6" w:rsidP="00957571">
      <w:pPr>
        <w:rPr>
          <w:rFonts w:ascii="Read" w:hAnsi="Read" w:cs="Read"/>
          <w:b/>
          <w:bCs/>
          <w:sz w:val="20"/>
          <w:szCs w:val="20"/>
          <w:lang w:val="de-AT"/>
        </w:rPr>
      </w:pPr>
    </w:p>
    <w:p w14:paraId="00897EA5" w14:textId="77777777" w:rsidR="00536DD6" w:rsidRDefault="00536DD6" w:rsidP="00957571">
      <w:pPr>
        <w:rPr>
          <w:rFonts w:ascii="Read" w:hAnsi="Read" w:cs="Read"/>
          <w:b/>
          <w:bCs/>
          <w:sz w:val="20"/>
          <w:szCs w:val="20"/>
          <w:lang w:val="de-AT"/>
        </w:rPr>
      </w:pPr>
    </w:p>
    <w:p w14:paraId="773C11C3" w14:textId="77777777" w:rsidR="00536DD6" w:rsidRDefault="00536DD6" w:rsidP="00957571">
      <w:pPr>
        <w:rPr>
          <w:rFonts w:ascii="Read" w:hAnsi="Read" w:cs="Read"/>
          <w:b/>
          <w:bCs/>
          <w:sz w:val="20"/>
          <w:szCs w:val="20"/>
          <w:lang w:val="de-AT"/>
        </w:rPr>
      </w:pPr>
    </w:p>
    <w:p w14:paraId="649CD9A4" w14:textId="77777777" w:rsidR="00536DD6" w:rsidRDefault="00536DD6" w:rsidP="00957571">
      <w:pPr>
        <w:rPr>
          <w:rFonts w:ascii="Read" w:hAnsi="Read" w:cs="Read"/>
          <w:b/>
          <w:bCs/>
          <w:sz w:val="20"/>
          <w:szCs w:val="20"/>
          <w:lang w:val="de-AT"/>
        </w:rPr>
      </w:pPr>
    </w:p>
    <w:p w14:paraId="383BF4AC" w14:textId="77777777" w:rsidR="00536DD6" w:rsidRDefault="00536DD6" w:rsidP="00957571">
      <w:pPr>
        <w:rPr>
          <w:rFonts w:ascii="Read" w:hAnsi="Read" w:cs="Read"/>
          <w:b/>
          <w:bCs/>
          <w:sz w:val="20"/>
          <w:szCs w:val="20"/>
          <w:lang w:val="de-AT"/>
        </w:rPr>
      </w:pPr>
    </w:p>
    <w:p w14:paraId="71FBDD30" w14:textId="70564257" w:rsidR="00B1770B" w:rsidRPr="00463193" w:rsidRDefault="004F3790" w:rsidP="00957571">
      <w:pPr>
        <w:rPr>
          <w:rFonts w:ascii="Read" w:hAnsi="Read" w:cs="Read"/>
          <w:sz w:val="20"/>
          <w:szCs w:val="20"/>
          <w:lang w:val="de-AT"/>
        </w:rPr>
      </w:pPr>
      <w:r w:rsidRPr="00463193">
        <w:rPr>
          <w:rFonts w:ascii="Read" w:hAnsi="Read" w:cs="Read"/>
          <w:b/>
          <w:bCs/>
          <w:sz w:val="20"/>
          <w:szCs w:val="20"/>
          <w:lang w:val="de-AT"/>
        </w:rPr>
        <w:lastRenderedPageBreak/>
        <w:t>EINFACH VERNETZT</w:t>
      </w:r>
    </w:p>
    <w:p w14:paraId="15B40035" w14:textId="77777777" w:rsidR="00436DFC" w:rsidRPr="00463193" w:rsidRDefault="00436DFC" w:rsidP="00436DFC">
      <w:pPr>
        <w:rPr>
          <w:lang w:val="de-AT"/>
        </w:rPr>
      </w:pPr>
    </w:p>
    <w:p w14:paraId="58B24367" w14:textId="77777777" w:rsidR="00B1770B" w:rsidRPr="00463193" w:rsidRDefault="00F15FCE" w:rsidP="00247C1D">
      <w:pPr>
        <w:rPr>
          <w:rFonts w:ascii="Read" w:hAnsi="Read" w:cs="Read"/>
          <w:sz w:val="20"/>
          <w:szCs w:val="20"/>
          <w:lang w:val="de-AT"/>
        </w:rPr>
      </w:pPr>
      <w:r w:rsidRPr="00463193">
        <w:rPr>
          <w:rFonts w:ascii="Read" w:hAnsi="Read" w:cs="Read"/>
          <w:sz w:val="20"/>
          <w:szCs w:val="20"/>
          <w:lang w:val="de-AT"/>
        </w:rPr>
        <w:t>Zeitgemäß und zugleich den Grundwerten von Dacia treu, macht der neue Spring Konnektivität einfach, erschwinglich und – mit einem Wort – effizient.</w:t>
      </w:r>
    </w:p>
    <w:p w14:paraId="355CF6BD" w14:textId="77777777" w:rsidR="003739C0" w:rsidRPr="00463193" w:rsidRDefault="003739C0" w:rsidP="003739C0">
      <w:pPr>
        <w:rPr>
          <w:rFonts w:ascii="Read" w:hAnsi="Read" w:cs="Read"/>
          <w:sz w:val="20"/>
          <w:szCs w:val="20"/>
          <w:lang w:val="de-AT"/>
        </w:rPr>
      </w:pPr>
    </w:p>
    <w:p w14:paraId="23AFC59E" w14:textId="58B86CB7" w:rsidR="00B1770B" w:rsidRPr="00463193" w:rsidRDefault="00EF63A9" w:rsidP="00C47BC5">
      <w:pPr>
        <w:rPr>
          <w:rFonts w:ascii="Read" w:hAnsi="Read" w:cs="Read"/>
          <w:sz w:val="20"/>
          <w:szCs w:val="20"/>
          <w:lang w:val="de-AT"/>
        </w:rPr>
      </w:pPr>
      <w:r w:rsidRPr="00463193">
        <w:rPr>
          <w:rFonts w:ascii="Read" w:hAnsi="Read" w:cs="Read"/>
          <w:sz w:val="20"/>
          <w:szCs w:val="20"/>
          <w:lang w:val="de-AT"/>
        </w:rPr>
        <w:t xml:space="preserve">Serienmäßig in der Ausstattung Expression ist Media Control ein Multimediasystem mit Bedienelementen am Lenkrad, das Medieninformationen und Telefonanrufe auf dem digitalen Kombiinstrument anzeigt. Über die kostenlose </w:t>
      </w:r>
      <w:r w:rsidR="006E5D2D">
        <w:rPr>
          <w:rFonts w:ascii="Read" w:hAnsi="Read" w:cs="Read"/>
          <w:sz w:val="20"/>
          <w:szCs w:val="20"/>
          <w:lang w:val="de-AT"/>
        </w:rPr>
        <w:t xml:space="preserve">Dacia </w:t>
      </w:r>
      <w:proofErr w:type="gramStart"/>
      <w:r w:rsidRPr="00463193">
        <w:rPr>
          <w:rFonts w:ascii="Read" w:hAnsi="Read" w:cs="Read"/>
          <w:sz w:val="20"/>
          <w:szCs w:val="20"/>
          <w:lang w:val="de-AT"/>
        </w:rPr>
        <w:t>App</w:t>
      </w:r>
      <w:r w:rsidR="00B04CCD">
        <w:rPr>
          <w:rFonts w:ascii="Read" w:hAnsi="Read" w:cs="Read"/>
          <w:sz w:val="20"/>
          <w:szCs w:val="20"/>
          <w:lang w:val="de-AT"/>
        </w:rPr>
        <w:t xml:space="preserve"> </w:t>
      </w:r>
      <w:r w:rsidRPr="00463193">
        <w:rPr>
          <w:rFonts w:ascii="Read" w:hAnsi="Read" w:cs="Read"/>
          <w:sz w:val="20"/>
          <w:szCs w:val="20"/>
          <w:lang w:val="de-AT"/>
        </w:rPr>
        <w:t xml:space="preserve"> </w:t>
      </w:r>
      <w:r w:rsidR="004E7639">
        <w:rPr>
          <w:rFonts w:ascii="Read" w:hAnsi="Read" w:cs="Read"/>
          <w:sz w:val="20"/>
          <w:szCs w:val="20"/>
          <w:lang w:val="de-AT"/>
        </w:rPr>
        <w:t>können</w:t>
      </w:r>
      <w:proofErr w:type="gramEnd"/>
      <w:r w:rsidR="004E7639">
        <w:rPr>
          <w:rFonts w:ascii="Read" w:hAnsi="Read" w:cs="Read"/>
          <w:sz w:val="20"/>
          <w:szCs w:val="20"/>
          <w:lang w:val="de-AT"/>
        </w:rPr>
        <w:t xml:space="preserve"> </w:t>
      </w:r>
      <w:r w:rsidR="002F0251">
        <w:rPr>
          <w:rFonts w:ascii="Read" w:hAnsi="Read" w:cs="Read"/>
          <w:sz w:val="20"/>
          <w:szCs w:val="20"/>
          <w:lang w:val="de-AT"/>
        </w:rPr>
        <w:t xml:space="preserve">Fahrerinnen und Fahrer das </w:t>
      </w:r>
      <w:r w:rsidRPr="00463193">
        <w:rPr>
          <w:rFonts w:ascii="Read" w:hAnsi="Read" w:cs="Read"/>
          <w:sz w:val="20"/>
          <w:szCs w:val="20"/>
          <w:lang w:val="de-AT"/>
        </w:rPr>
        <w:t xml:space="preserve">Media Control mit neuer Benutzeroberfläche </w:t>
      </w:r>
      <w:r w:rsidR="003E0657">
        <w:rPr>
          <w:rFonts w:ascii="Read" w:hAnsi="Read" w:cs="Read"/>
          <w:sz w:val="20"/>
          <w:szCs w:val="20"/>
          <w:lang w:val="de-AT"/>
        </w:rPr>
        <w:t xml:space="preserve">inklusive </w:t>
      </w:r>
      <w:r w:rsidRPr="00463193">
        <w:rPr>
          <w:rFonts w:ascii="Read" w:hAnsi="Read" w:cs="Read"/>
          <w:sz w:val="20"/>
          <w:szCs w:val="20"/>
          <w:lang w:val="de-AT"/>
        </w:rPr>
        <w:t>Radio- und Medienfunktionen steuern und weitere Funktionen über das Display ihres Smartphones nutzen. Eine sichere, ergonomische Smartphone-Halterung befindet sich im oberen mittleren Bereich des Armaturenbretts. Im neuen Spring kann Media Control im Hochformat verwendet werden.</w:t>
      </w:r>
    </w:p>
    <w:p w14:paraId="2560B762" w14:textId="77777777" w:rsidR="003739C0" w:rsidRPr="00463193" w:rsidRDefault="003739C0" w:rsidP="003739C0">
      <w:pPr>
        <w:rPr>
          <w:rFonts w:ascii="Read" w:hAnsi="Read" w:cs="Read"/>
          <w:sz w:val="20"/>
          <w:szCs w:val="20"/>
          <w:lang w:val="de-AT"/>
        </w:rPr>
      </w:pPr>
    </w:p>
    <w:p w14:paraId="137563D3" w14:textId="77777777" w:rsidR="00B1770B" w:rsidRPr="00463193" w:rsidRDefault="00A0451D" w:rsidP="00793DFF">
      <w:pPr>
        <w:rPr>
          <w:rFonts w:ascii="Read" w:hAnsi="Read" w:cs="Read"/>
          <w:sz w:val="20"/>
          <w:szCs w:val="20"/>
          <w:lang w:val="de-AT"/>
        </w:rPr>
      </w:pPr>
      <w:r w:rsidRPr="00463193">
        <w:rPr>
          <w:rFonts w:ascii="Read" w:hAnsi="Read" w:cs="Read"/>
          <w:sz w:val="20"/>
          <w:szCs w:val="20"/>
          <w:lang w:val="de-AT"/>
        </w:rPr>
        <w:t>Das System Media Nav Live, serienmäßig in der Ausstattung Journey, umfasst einen zentralen 10,1-Zoll-Touchscreen sowie kabelloses Smartphone-</w:t>
      </w:r>
      <w:proofErr w:type="spellStart"/>
      <w:r w:rsidRPr="00463193">
        <w:rPr>
          <w:rFonts w:ascii="Read" w:hAnsi="Read" w:cs="Read"/>
          <w:sz w:val="20"/>
          <w:szCs w:val="20"/>
          <w:lang w:val="de-AT"/>
        </w:rPr>
        <w:t>Mirroring</w:t>
      </w:r>
      <w:proofErr w:type="spellEnd"/>
      <w:r w:rsidRPr="00463193">
        <w:rPr>
          <w:rFonts w:ascii="Read" w:hAnsi="Read" w:cs="Read"/>
          <w:sz w:val="20"/>
          <w:szCs w:val="20"/>
          <w:lang w:val="de-AT"/>
        </w:rPr>
        <w:t xml:space="preserve"> über Apple </w:t>
      </w:r>
      <w:proofErr w:type="spellStart"/>
      <w:r w:rsidRPr="00463193">
        <w:rPr>
          <w:rFonts w:ascii="Read" w:hAnsi="Read" w:cs="Read"/>
          <w:sz w:val="20"/>
          <w:szCs w:val="20"/>
          <w:lang w:val="de-AT"/>
        </w:rPr>
        <w:t>CarPlay</w:t>
      </w:r>
      <w:r w:rsidRPr="00463193">
        <w:rPr>
          <w:rFonts w:ascii="Read" w:hAnsi="Read" w:cs="Read"/>
          <w:sz w:val="20"/>
          <w:szCs w:val="20"/>
          <w:vertAlign w:val="superscript"/>
          <w:lang w:val="de-AT"/>
        </w:rPr>
        <w:t>TM</w:t>
      </w:r>
      <w:proofErr w:type="spellEnd"/>
      <w:r w:rsidRPr="00463193">
        <w:rPr>
          <w:rFonts w:ascii="Read" w:hAnsi="Read" w:cs="Read"/>
          <w:sz w:val="20"/>
          <w:szCs w:val="20"/>
          <w:lang w:val="de-AT"/>
        </w:rPr>
        <w:t xml:space="preserve"> und Android </w:t>
      </w:r>
      <w:proofErr w:type="spellStart"/>
      <w:r w:rsidRPr="00463193">
        <w:rPr>
          <w:rFonts w:ascii="Read" w:hAnsi="Read" w:cs="Read"/>
          <w:sz w:val="20"/>
          <w:szCs w:val="20"/>
          <w:lang w:val="de-AT"/>
        </w:rPr>
        <w:t>Auto</w:t>
      </w:r>
      <w:r w:rsidRPr="00463193">
        <w:rPr>
          <w:rFonts w:ascii="Read" w:hAnsi="Read" w:cs="Read"/>
          <w:sz w:val="20"/>
          <w:szCs w:val="20"/>
          <w:vertAlign w:val="superscript"/>
          <w:lang w:val="de-AT"/>
        </w:rPr>
        <w:t>TM</w:t>
      </w:r>
      <w:proofErr w:type="spellEnd"/>
      <w:r w:rsidRPr="00463193">
        <w:rPr>
          <w:rFonts w:ascii="Read" w:hAnsi="Read" w:cs="Read"/>
          <w:sz w:val="20"/>
          <w:szCs w:val="20"/>
          <w:lang w:val="de-AT"/>
        </w:rPr>
        <w:t>. Ebenfalls enthalten sind acht Jahre vernetzte Navigation mit Echtzeit-Verkehrsinformationen und kontinuierlich aktualisierten Europakarten. Darüber hinaus bietet es eine Reihe vernetzter Dienste wie einen App Store, Ladeplanung, Vorkonditionierung des Innenraums, Fahrzeugortung und mehr.</w:t>
      </w:r>
    </w:p>
    <w:p w14:paraId="0A30590F" w14:textId="237DCF9F" w:rsidR="000329A9" w:rsidRPr="00463193" w:rsidRDefault="000329A9" w:rsidP="00436DFC">
      <w:pPr>
        <w:rPr>
          <w:rFonts w:ascii="Read" w:hAnsi="Read" w:cs="Read"/>
          <w:sz w:val="20"/>
          <w:szCs w:val="20"/>
          <w:lang w:val="de-AT"/>
        </w:rPr>
      </w:pPr>
    </w:p>
    <w:p w14:paraId="757406DE" w14:textId="77777777" w:rsidR="00436DFC" w:rsidRPr="00463193" w:rsidRDefault="00436DFC" w:rsidP="00436DFC">
      <w:pPr>
        <w:rPr>
          <w:rFonts w:ascii="Read" w:hAnsi="Read" w:cs="Read"/>
          <w:sz w:val="20"/>
          <w:szCs w:val="20"/>
          <w:lang w:val="de-AT"/>
        </w:rPr>
      </w:pPr>
    </w:p>
    <w:p w14:paraId="4F7E6E89" w14:textId="7E74AC20" w:rsidR="00CD697B" w:rsidRPr="00463193" w:rsidRDefault="00CD697B" w:rsidP="007A0459">
      <w:pPr>
        <w:rPr>
          <w:rFonts w:ascii="Read" w:hAnsi="Read" w:cs="Read"/>
          <w:sz w:val="20"/>
          <w:szCs w:val="20"/>
          <w:lang w:val="de-AT"/>
        </w:rPr>
      </w:pPr>
    </w:p>
    <w:p w14:paraId="54004496" w14:textId="77777777" w:rsidR="00B1770B" w:rsidRPr="00463193" w:rsidRDefault="0014586E" w:rsidP="00B3625E">
      <w:pPr>
        <w:rPr>
          <w:rFonts w:ascii="Read" w:hAnsi="Read" w:cs="Read"/>
          <w:sz w:val="20"/>
          <w:szCs w:val="20"/>
          <w:lang w:val="de-AT"/>
        </w:rPr>
      </w:pPr>
      <w:r w:rsidRPr="00463193">
        <w:rPr>
          <w:rFonts w:ascii="Dacia Block" w:hAnsi="Dacia Block" w:cs="Dacia Block"/>
          <w:b/>
          <w:bCs/>
          <w:caps/>
          <w:color w:val="646B52" w:themeColor="text2"/>
          <w:sz w:val="24"/>
          <w:lang w:val="de-AT"/>
        </w:rPr>
        <w:t xml:space="preserve">ROBUST &amp; OUTDOOR: </w:t>
      </w:r>
      <w:r w:rsidR="00504955" w:rsidRPr="00463193">
        <w:rPr>
          <w:rFonts w:ascii="Dacia Block" w:hAnsi="Dacia Block" w:cs="Dacia Block"/>
          <w:b/>
          <w:bCs/>
          <w:caps/>
          <w:color w:val="646B52"/>
          <w:sz w:val="24"/>
          <w:szCs w:val="24"/>
          <w:lang w:val="de-AT"/>
        </w:rPr>
        <w:t>BEREIT FÜR JEDES ABENTEUER</w:t>
      </w:r>
    </w:p>
    <w:p w14:paraId="1CFFE2D0" w14:textId="77777777" w:rsidR="00D65FBD" w:rsidRPr="00463193" w:rsidRDefault="00D65FBD" w:rsidP="00D65FBD">
      <w:pPr>
        <w:rPr>
          <w:lang w:val="de-AT"/>
        </w:rPr>
      </w:pPr>
    </w:p>
    <w:p w14:paraId="7695EC95" w14:textId="355A4F8E" w:rsidR="00B1770B" w:rsidRPr="00463193" w:rsidRDefault="003F1167" w:rsidP="00BE6171">
      <w:pPr>
        <w:rPr>
          <w:rFonts w:ascii="Read" w:hAnsi="Read" w:cs="Read"/>
          <w:sz w:val="20"/>
          <w:szCs w:val="20"/>
          <w:lang w:val="de-AT"/>
        </w:rPr>
      </w:pPr>
      <w:r w:rsidRPr="00463193">
        <w:rPr>
          <w:rFonts w:ascii="Read" w:hAnsi="Read" w:cs="Read"/>
          <w:sz w:val="20"/>
          <w:szCs w:val="20"/>
          <w:lang w:val="de-AT"/>
        </w:rPr>
        <w:t>Der neue Spring ist ein Auto mit markanten Proportionen. Länger (+15</w:t>
      </w:r>
      <w:r w:rsidR="001C0495">
        <w:rPr>
          <w:rFonts w:ascii="Read" w:hAnsi="Read" w:cs="Read"/>
          <w:sz w:val="20"/>
          <w:szCs w:val="20"/>
          <w:lang w:val="de-AT"/>
        </w:rPr>
        <w:t>,4</w:t>
      </w:r>
      <w:r w:rsidRPr="00463193">
        <w:rPr>
          <w:rFonts w:ascii="Read" w:hAnsi="Read" w:cs="Read"/>
          <w:sz w:val="20"/>
          <w:szCs w:val="20"/>
          <w:lang w:val="de-AT"/>
        </w:rPr>
        <w:t xml:space="preserve"> cm) und breiter (+18</w:t>
      </w:r>
      <w:r w:rsidR="00F02030">
        <w:rPr>
          <w:rFonts w:ascii="Read" w:hAnsi="Read" w:cs="Read"/>
          <w:sz w:val="20"/>
          <w:szCs w:val="20"/>
          <w:lang w:val="de-AT"/>
        </w:rPr>
        <w:t>,6</w:t>
      </w:r>
      <w:r w:rsidRPr="00463193">
        <w:rPr>
          <w:rFonts w:ascii="Read" w:hAnsi="Read" w:cs="Read"/>
          <w:sz w:val="20"/>
          <w:szCs w:val="20"/>
          <w:lang w:val="de-AT"/>
        </w:rPr>
        <w:t xml:space="preserve"> cm) als die vorherige Generation, mit kurzer, hoher Motorhaube und ausgeprägten Radläufen, steht der neue Spring satt auf der Straße.</w:t>
      </w:r>
    </w:p>
    <w:p w14:paraId="59045F94" w14:textId="7BB183EF" w:rsidR="008A4EB5" w:rsidRPr="00463193" w:rsidRDefault="008A4EB5" w:rsidP="008E5E35">
      <w:pPr>
        <w:rPr>
          <w:rFonts w:ascii="Read" w:hAnsi="Read" w:cs="Read"/>
          <w:sz w:val="20"/>
          <w:szCs w:val="20"/>
          <w:lang w:val="de-AT"/>
        </w:rPr>
      </w:pPr>
    </w:p>
    <w:p w14:paraId="4E61061B" w14:textId="77777777" w:rsidR="00B1770B" w:rsidRPr="00463193" w:rsidRDefault="00EF5313" w:rsidP="007E28EB">
      <w:pPr>
        <w:rPr>
          <w:rFonts w:ascii="Read" w:hAnsi="Read" w:cs="Read"/>
          <w:sz w:val="20"/>
          <w:szCs w:val="20"/>
          <w:lang w:val="de-AT"/>
        </w:rPr>
      </w:pPr>
      <w:r w:rsidRPr="00463193">
        <w:rPr>
          <w:rFonts w:ascii="Read" w:hAnsi="Read" w:cs="Read"/>
          <w:sz w:val="20"/>
          <w:szCs w:val="20"/>
          <w:lang w:val="de-AT"/>
        </w:rPr>
        <w:t>Kompakt und wendig in der Stadt, überzeugt er zugleich mit echten Qualitäten auf der Straße und ist damit ein vielseitiges Fahrzeug, das in allen alltäglichen Fahrsituationen souverän auftritt.</w:t>
      </w:r>
    </w:p>
    <w:p w14:paraId="1FAD136A" w14:textId="5A2BDA6B" w:rsidR="00D65FBD" w:rsidRPr="00463193" w:rsidRDefault="00D65FBD" w:rsidP="00D65FBD">
      <w:pPr>
        <w:rPr>
          <w:color w:val="EE0000"/>
          <w:lang w:val="de-AT"/>
        </w:rPr>
      </w:pPr>
    </w:p>
    <w:p w14:paraId="4DCE98C8" w14:textId="77777777" w:rsidR="00D65FBD" w:rsidRPr="00463193" w:rsidRDefault="00D65FBD" w:rsidP="00D65FBD">
      <w:pPr>
        <w:rPr>
          <w:color w:val="EE0000"/>
          <w:lang w:val="de-AT"/>
        </w:rPr>
      </w:pPr>
    </w:p>
    <w:p w14:paraId="00D945D4" w14:textId="77777777" w:rsidR="00B1770B" w:rsidRPr="00463193" w:rsidRDefault="008D714B" w:rsidP="00F824DA">
      <w:pPr>
        <w:rPr>
          <w:rFonts w:ascii="Read" w:hAnsi="Read" w:cs="Read"/>
          <w:sz w:val="20"/>
          <w:szCs w:val="20"/>
          <w:lang w:val="de-AT"/>
        </w:rPr>
      </w:pPr>
      <w:r w:rsidRPr="00463193">
        <w:rPr>
          <w:rFonts w:ascii="Read" w:hAnsi="Read" w:cs="Read"/>
          <w:b/>
          <w:bCs/>
          <w:color w:val="000000"/>
          <w:sz w:val="20"/>
          <w:szCs w:val="20"/>
          <w:lang w:val="de-AT"/>
        </w:rPr>
        <w:t>GEMACHT FÜR AUSFLÜGE</w:t>
      </w:r>
    </w:p>
    <w:p w14:paraId="28CC3456" w14:textId="77777777" w:rsidR="00B1770B" w:rsidRPr="00463193" w:rsidRDefault="00CB24CC" w:rsidP="00BA50AF">
      <w:pPr>
        <w:rPr>
          <w:rFonts w:ascii="Read" w:hAnsi="Read" w:cs="Read"/>
          <w:sz w:val="20"/>
          <w:szCs w:val="20"/>
          <w:lang w:val="de-AT"/>
        </w:rPr>
      </w:pPr>
      <w:r w:rsidRPr="00463193">
        <w:rPr>
          <w:color w:val="000000"/>
          <w:lang w:val="de-AT"/>
        </w:rPr>
        <w:br/>
      </w:r>
      <w:r w:rsidRPr="00463193">
        <w:rPr>
          <w:rFonts w:ascii="Read" w:hAnsi="Read" w:cs="Read"/>
          <w:sz w:val="20"/>
          <w:szCs w:val="20"/>
          <w:lang w:val="de-AT"/>
        </w:rPr>
        <w:t xml:space="preserve">Die robusten, kompakten Linien </w:t>
      </w:r>
      <w:proofErr w:type="gramStart"/>
      <w:r w:rsidRPr="00463193">
        <w:rPr>
          <w:rFonts w:ascii="Read" w:hAnsi="Read" w:cs="Read"/>
          <w:sz w:val="20"/>
          <w:szCs w:val="20"/>
          <w:lang w:val="de-AT"/>
        </w:rPr>
        <w:t>des neuen Spring</w:t>
      </w:r>
      <w:proofErr w:type="gramEnd"/>
      <w:r w:rsidRPr="00463193">
        <w:rPr>
          <w:rFonts w:ascii="Read" w:hAnsi="Read" w:cs="Read"/>
          <w:sz w:val="20"/>
          <w:szCs w:val="20"/>
          <w:lang w:val="de-AT"/>
        </w:rPr>
        <w:t xml:space="preserve"> werden durch die vertikale Gestaltung von Front und Heck sowie die über den Hinterrädern ansteigende Schulterlinie betont. Das verleiht ihm eine selbstbewusste Präsenz und natürliche Stärke.</w:t>
      </w:r>
    </w:p>
    <w:p w14:paraId="2FE66056" w14:textId="77777777" w:rsidR="00C16B32" w:rsidRPr="00463193" w:rsidRDefault="00C16B32" w:rsidP="00C16B32">
      <w:pPr>
        <w:rPr>
          <w:rFonts w:ascii="Read" w:hAnsi="Read" w:cs="Read"/>
          <w:sz w:val="20"/>
          <w:szCs w:val="20"/>
          <w:lang w:val="de-AT"/>
        </w:rPr>
      </w:pPr>
    </w:p>
    <w:p w14:paraId="6B247B2F" w14:textId="77777777" w:rsidR="008C372A" w:rsidRPr="00463193" w:rsidRDefault="00C94A09" w:rsidP="008C372A">
      <w:pPr>
        <w:rPr>
          <w:rFonts w:ascii="Read" w:hAnsi="Read" w:cs="Read"/>
          <w:sz w:val="20"/>
          <w:szCs w:val="20"/>
          <w:lang w:val="de-AT"/>
        </w:rPr>
      </w:pPr>
      <w:r w:rsidRPr="00463193">
        <w:rPr>
          <w:rFonts w:ascii="Read" w:hAnsi="Read" w:cs="Read"/>
          <w:sz w:val="20"/>
          <w:szCs w:val="20"/>
          <w:lang w:val="de-AT"/>
        </w:rPr>
        <w:t>Entwickelt für die Anforderungen des täglichen Gebrauchs, verfügt der neue Spring über große Schutzflächen an Front- und Heckstoßfänger. Der schwarze Kunststoff ist durchgefärbt und linear strukturiert, wodurch er weniger empfindlich gegenüber kleinen Kratzern und Schrammen ist. Auch die glänzend schwarzen Zierleisten vorne und hinten folgen diesem Anspruch an Langlebigkeit: Ihre laserstrukturierte Oberfläche trägt dazu bei, ihr Erscheinungsbild dauerhaft zu bewahren. Ein Design im Outdoor-Geist von Dacia – mit klarem Fokus auf Funktion.</w:t>
      </w:r>
    </w:p>
    <w:p w14:paraId="0EAF086B" w14:textId="77777777" w:rsidR="008C372A" w:rsidRPr="00463193" w:rsidRDefault="008C372A" w:rsidP="008C372A">
      <w:pPr>
        <w:rPr>
          <w:rFonts w:ascii="Read" w:hAnsi="Read" w:cs="Read"/>
          <w:b/>
          <w:bCs/>
          <w:color w:val="000000"/>
          <w:sz w:val="20"/>
          <w:szCs w:val="20"/>
          <w:lang w:val="de-AT"/>
        </w:rPr>
      </w:pPr>
    </w:p>
    <w:p w14:paraId="73F81746" w14:textId="77777777" w:rsidR="008C372A" w:rsidRPr="00463193" w:rsidRDefault="008C372A" w:rsidP="008C372A">
      <w:pPr>
        <w:rPr>
          <w:rFonts w:ascii="Read" w:hAnsi="Read" w:cs="Read"/>
          <w:b/>
          <w:bCs/>
          <w:color w:val="000000"/>
          <w:sz w:val="20"/>
          <w:szCs w:val="20"/>
          <w:lang w:val="de-AT"/>
        </w:rPr>
      </w:pPr>
    </w:p>
    <w:p w14:paraId="55222444" w14:textId="6BE2B9A0" w:rsidR="00B1770B" w:rsidRPr="00463193" w:rsidRDefault="00A97C82" w:rsidP="008C372A">
      <w:pPr>
        <w:rPr>
          <w:rFonts w:ascii="Read" w:hAnsi="Read" w:cs="Read"/>
          <w:sz w:val="20"/>
          <w:szCs w:val="20"/>
          <w:lang w:val="de-AT"/>
        </w:rPr>
      </w:pPr>
      <w:r w:rsidRPr="00463193">
        <w:rPr>
          <w:rFonts w:ascii="Read" w:hAnsi="Read" w:cs="Read"/>
          <w:b/>
          <w:bCs/>
          <w:color w:val="000000"/>
          <w:sz w:val="20"/>
          <w:szCs w:val="20"/>
          <w:lang w:val="de-AT"/>
        </w:rPr>
        <w:t>HOCHWERTIGES RAUMANGEBOT IM INNENRAUM</w:t>
      </w:r>
    </w:p>
    <w:p w14:paraId="1629CC8D" w14:textId="77777777" w:rsidR="00D65FBD" w:rsidRPr="00463193" w:rsidRDefault="00D65FBD" w:rsidP="00D65FBD">
      <w:pPr>
        <w:rPr>
          <w:rFonts w:ascii="Read" w:hAnsi="Read" w:cs="Read"/>
          <w:b/>
          <w:bCs/>
          <w:color w:val="000000" w:themeColor="text1"/>
          <w:sz w:val="20"/>
          <w:szCs w:val="20"/>
          <w:lang w:val="de-AT"/>
        </w:rPr>
      </w:pPr>
    </w:p>
    <w:p w14:paraId="358B7D48" w14:textId="5925B529" w:rsidR="00B1770B" w:rsidRPr="00463193" w:rsidRDefault="00BB7152" w:rsidP="008C50BD">
      <w:pPr>
        <w:rPr>
          <w:rFonts w:ascii="Read" w:hAnsi="Read" w:cs="Read"/>
          <w:sz w:val="20"/>
          <w:szCs w:val="20"/>
          <w:lang w:val="de-AT"/>
        </w:rPr>
      </w:pPr>
      <w:r w:rsidRPr="00463193">
        <w:rPr>
          <w:rFonts w:ascii="Read" w:hAnsi="Read" w:cs="Read"/>
          <w:sz w:val="20"/>
          <w:szCs w:val="20"/>
          <w:lang w:val="de-AT"/>
        </w:rPr>
        <w:t>Der neue Dacia Spring ist 3,85</w:t>
      </w:r>
      <w:r w:rsidR="00324F87">
        <w:rPr>
          <w:rFonts w:ascii="Read" w:hAnsi="Read" w:cs="Read"/>
          <w:sz w:val="20"/>
          <w:szCs w:val="20"/>
          <w:lang w:val="de-AT"/>
        </w:rPr>
        <w:t>5</w:t>
      </w:r>
      <w:r w:rsidRPr="00463193">
        <w:rPr>
          <w:rFonts w:ascii="Read" w:hAnsi="Read" w:cs="Read"/>
          <w:sz w:val="20"/>
          <w:szCs w:val="20"/>
          <w:lang w:val="de-AT"/>
        </w:rPr>
        <w:t xml:space="preserve"> m lang und 1,7</w:t>
      </w:r>
      <w:r w:rsidR="00324F87">
        <w:rPr>
          <w:rFonts w:ascii="Read" w:hAnsi="Read" w:cs="Read"/>
          <w:sz w:val="20"/>
          <w:szCs w:val="20"/>
          <w:lang w:val="de-AT"/>
        </w:rPr>
        <w:t>37</w:t>
      </w:r>
      <w:r w:rsidRPr="00463193">
        <w:rPr>
          <w:rFonts w:ascii="Read" w:hAnsi="Read" w:cs="Read"/>
          <w:sz w:val="20"/>
          <w:szCs w:val="20"/>
          <w:lang w:val="de-AT"/>
        </w:rPr>
        <w:t xml:space="preserve"> m breit (ohne Außenspiegel) und bietet dadurch mehr Vielseitigkeit. Er verfügt über einen der geräumigsten Innenräume im elektrischen A-Segment und das beste Kofferraumvolumen.</w:t>
      </w:r>
    </w:p>
    <w:p w14:paraId="32A38DCC" w14:textId="77777777" w:rsidR="001808DE" w:rsidRPr="00463193" w:rsidRDefault="001808DE" w:rsidP="001808DE">
      <w:pPr>
        <w:rPr>
          <w:rFonts w:ascii="Read" w:hAnsi="Read" w:cs="Read"/>
          <w:sz w:val="20"/>
          <w:szCs w:val="20"/>
          <w:lang w:val="de-AT"/>
        </w:rPr>
      </w:pPr>
    </w:p>
    <w:p w14:paraId="5012990C" w14:textId="77777777" w:rsidR="00B1770B" w:rsidRPr="00463193" w:rsidRDefault="00E050F9" w:rsidP="00AA1DD6">
      <w:pPr>
        <w:rPr>
          <w:rFonts w:ascii="Read" w:hAnsi="Read" w:cs="Read"/>
          <w:sz w:val="20"/>
          <w:szCs w:val="20"/>
          <w:lang w:val="de-AT"/>
        </w:rPr>
      </w:pPr>
      <w:r w:rsidRPr="00463193">
        <w:rPr>
          <w:rFonts w:ascii="Read" w:hAnsi="Read" w:cs="Read"/>
          <w:sz w:val="20"/>
          <w:szCs w:val="20"/>
          <w:lang w:val="de-AT"/>
        </w:rPr>
        <w:t>Der neue Spring setzt hier einen neuen Klassenmaßstab: Mit einem Kofferraumvolumen von bis zu 337 Litern übertrifft er sogar manche Modelle aus dem nächsthöheren Segment. Ein herausnehmbarer Ladeboden in zwei separaten Teilen ermöglicht es, den Kofferraum bei Bedarf in Fächer zu unterteilen, um Gegenstände zu sichern oder zu verbergen.</w:t>
      </w:r>
    </w:p>
    <w:p w14:paraId="11E1D846" w14:textId="77777777" w:rsidR="00AC540C" w:rsidRPr="00463193" w:rsidRDefault="00AC540C" w:rsidP="00D65FBD">
      <w:pPr>
        <w:rPr>
          <w:rFonts w:ascii="Read" w:hAnsi="Read" w:cs="Read"/>
          <w:sz w:val="20"/>
          <w:szCs w:val="20"/>
          <w:lang w:val="de-AT"/>
        </w:rPr>
      </w:pPr>
    </w:p>
    <w:p w14:paraId="364A811A" w14:textId="77777777" w:rsidR="00B1770B" w:rsidRPr="0044082B" w:rsidRDefault="00431771" w:rsidP="00CB2F99">
      <w:pPr>
        <w:rPr>
          <w:rFonts w:ascii="Read" w:hAnsi="Read" w:cs="Read"/>
          <w:sz w:val="20"/>
          <w:szCs w:val="20"/>
          <w:lang w:val="de-AT"/>
        </w:rPr>
      </w:pPr>
      <w:r w:rsidRPr="0044082B">
        <w:rPr>
          <w:rFonts w:ascii="Read" w:hAnsi="Read" w:cs="Read"/>
          <w:sz w:val="20"/>
          <w:szCs w:val="20"/>
          <w:lang w:val="de-AT"/>
        </w:rPr>
        <w:t>Durch Umklappen der Rücksitzbank lässt sich das Ladevolumen auf 1.283 Liter erhöhen. Die Rücksitzbank ist zudem im Verhältnis 50:50 teilbar.</w:t>
      </w:r>
    </w:p>
    <w:p w14:paraId="66185474" w14:textId="77777777" w:rsidR="00310D5B" w:rsidRPr="00463193" w:rsidRDefault="00310D5B" w:rsidP="00310D5B">
      <w:pPr>
        <w:rPr>
          <w:rFonts w:ascii="Read" w:hAnsi="Read" w:cs="Read"/>
          <w:sz w:val="20"/>
          <w:szCs w:val="20"/>
          <w:lang w:val="de-AT"/>
        </w:rPr>
      </w:pPr>
    </w:p>
    <w:p w14:paraId="69A7B0C2" w14:textId="77777777" w:rsidR="00B1770B" w:rsidRPr="0044082B" w:rsidRDefault="00BD0F14" w:rsidP="00767E7E">
      <w:pPr>
        <w:rPr>
          <w:rFonts w:ascii="Read" w:hAnsi="Read" w:cs="Read"/>
          <w:sz w:val="20"/>
          <w:szCs w:val="20"/>
          <w:lang w:val="de-AT"/>
        </w:rPr>
      </w:pPr>
      <w:r w:rsidRPr="0044082B">
        <w:rPr>
          <w:rFonts w:ascii="Read" w:hAnsi="Read" w:cs="Read"/>
          <w:sz w:val="20"/>
          <w:szCs w:val="20"/>
          <w:lang w:val="de-AT"/>
        </w:rPr>
        <w:t>Der neue Spring bleibt das einzige Fahrzeug im A-Segment mit einem „Frunk“, einem Stauraum unter der Motorhaube. Optional erhältlich, bietet er zusätzliche 18 Liter Stauraum – ideal zum Verstauen des Ladekabels und weiterer Zubehörteile.</w:t>
      </w:r>
    </w:p>
    <w:p w14:paraId="09A11D55" w14:textId="77777777" w:rsidR="008A4EB5" w:rsidRDefault="008A4EB5" w:rsidP="00D65FBD">
      <w:pPr>
        <w:rPr>
          <w:rFonts w:ascii="Read" w:hAnsi="Read" w:cs="Read"/>
          <w:b/>
          <w:bCs/>
          <w:color w:val="000000" w:themeColor="text1"/>
          <w:sz w:val="20"/>
          <w:szCs w:val="20"/>
          <w:lang w:val="de-AT"/>
        </w:rPr>
      </w:pPr>
    </w:p>
    <w:p w14:paraId="13CAB1EB" w14:textId="0FE0B0FE" w:rsidR="000B139C" w:rsidRPr="00463193" w:rsidRDefault="00157EED" w:rsidP="00D65FBD">
      <w:pPr>
        <w:rPr>
          <w:rFonts w:ascii="Read" w:hAnsi="Read" w:cs="Read"/>
          <w:b/>
          <w:bCs/>
          <w:color w:val="000000" w:themeColor="text1"/>
          <w:sz w:val="20"/>
          <w:szCs w:val="20"/>
          <w:lang w:val="de-AT"/>
        </w:rPr>
      </w:pPr>
      <w:r w:rsidRPr="008F50F4">
        <w:rPr>
          <w:rFonts w:ascii="Read" w:hAnsi="Read" w:cs="Read"/>
          <w:noProof/>
          <w:sz w:val="20"/>
          <w:szCs w:val="20"/>
        </w:rPr>
        <w:lastRenderedPageBreak/>
        <w:drawing>
          <wp:inline distT="0" distB="0" distL="0" distR="0" wp14:anchorId="39F2BBB1" wp14:editId="5609892F">
            <wp:extent cx="6696710" cy="3754120"/>
            <wp:effectExtent l="0" t="0" r="8890" b="0"/>
            <wp:docPr id="186870816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708167" name=""/>
                    <pic:cNvPicPr/>
                  </pic:nvPicPr>
                  <pic:blipFill>
                    <a:blip r:embed="rId18"/>
                    <a:stretch>
                      <a:fillRect/>
                    </a:stretch>
                  </pic:blipFill>
                  <pic:spPr>
                    <a:xfrm>
                      <a:off x="0" y="0"/>
                      <a:ext cx="6696710" cy="3754120"/>
                    </a:xfrm>
                    <a:prstGeom prst="rect">
                      <a:avLst/>
                    </a:prstGeom>
                  </pic:spPr>
                </pic:pic>
              </a:graphicData>
            </a:graphic>
          </wp:inline>
        </w:drawing>
      </w:r>
    </w:p>
    <w:p w14:paraId="46205055" w14:textId="77777777" w:rsidR="008A4EB5" w:rsidRPr="00463193" w:rsidRDefault="008A4EB5" w:rsidP="00D65FBD">
      <w:pPr>
        <w:rPr>
          <w:rFonts w:ascii="Read" w:hAnsi="Read" w:cs="Read"/>
          <w:b/>
          <w:bCs/>
          <w:color w:val="000000" w:themeColor="text1"/>
          <w:sz w:val="20"/>
          <w:szCs w:val="20"/>
          <w:lang w:val="de-AT"/>
        </w:rPr>
      </w:pPr>
    </w:p>
    <w:p w14:paraId="36D185ED" w14:textId="77777777" w:rsidR="00157EED" w:rsidRDefault="00157EED" w:rsidP="00046C11">
      <w:pPr>
        <w:rPr>
          <w:rFonts w:ascii="Read" w:hAnsi="Read" w:cs="Read"/>
          <w:b/>
          <w:bCs/>
          <w:color w:val="000000"/>
          <w:sz w:val="20"/>
          <w:szCs w:val="20"/>
          <w:lang w:val="de-AT"/>
        </w:rPr>
      </w:pPr>
    </w:p>
    <w:p w14:paraId="04CA2EFB" w14:textId="46E0BD78" w:rsidR="00B1770B" w:rsidRPr="00463193" w:rsidRDefault="008C372A" w:rsidP="00046C11">
      <w:pPr>
        <w:rPr>
          <w:rFonts w:ascii="Read" w:hAnsi="Read" w:cs="Read"/>
          <w:sz w:val="20"/>
          <w:szCs w:val="20"/>
          <w:lang w:val="de-AT"/>
        </w:rPr>
      </w:pPr>
      <w:r w:rsidRPr="00463193">
        <w:rPr>
          <w:rFonts w:ascii="Read" w:hAnsi="Read" w:cs="Read"/>
          <w:b/>
          <w:bCs/>
          <w:color w:val="000000"/>
          <w:sz w:val="20"/>
          <w:szCs w:val="20"/>
          <w:lang w:val="de-AT"/>
        </w:rPr>
        <w:t>ZUBEHÖR FÜR OUTDOOR-AKTIVITÄTEN</w:t>
      </w:r>
    </w:p>
    <w:p w14:paraId="474EDB6B" w14:textId="77777777" w:rsidR="00D65FBD" w:rsidRPr="00463193" w:rsidRDefault="00D65FBD" w:rsidP="00D65FBD">
      <w:pPr>
        <w:rPr>
          <w:lang w:val="de-AT"/>
        </w:rPr>
      </w:pPr>
    </w:p>
    <w:p w14:paraId="33F5B6F4" w14:textId="77777777" w:rsidR="00B1770B" w:rsidRPr="00463193" w:rsidRDefault="00C50C77" w:rsidP="00B328EE">
      <w:pPr>
        <w:rPr>
          <w:rFonts w:ascii="Read" w:hAnsi="Read" w:cs="Read"/>
          <w:sz w:val="20"/>
          <w:szCs w:val="20"/>
          <w:lang w:val="de-AT"/>
        </w:rPr>
      </w:pPr>
      <w:r w:rsidRPr="00463193">
        <w:rPr>
          <w:rFonts w:ascii="Read" w:hAnsi="Read" w:cs="Read"/>
          <w:sz w:val="20"/>
          <w:szCs w:val="20"/>
          <w:lang w:val="de-AT"/>
        </w:rPr>
        <w:t xml:space="preserve">Der neue Dacia Spring ist serienmäßig mit bis zu drei </w:t>
      </w:r>
      <w:proofErr w:type="spellStart"/>
      <w:r w:rsidRPr="00463193">
        <w:rPr>
          <w:rFonts w:ascii="Read" w:hAnsi="Read" w:cs="Read"/>
          <w:sz w:val="20"/>
          <w:szCs w:val="20"/>
          <w:lang w:val="de-AT"/>
        </w:rPr>
        <w:t>YouClip</w:t>
      </w:r>
      <w:proofErr w:type="spellEnd"/>
      <w:r w:rsidRPr="00463193">
        <w:rPr>
          <w:rFonts w:ascii="Read" w:hAnsi="Read" w:cs="Read"/>
          <w:sz w:val="20"/>
          <w:szCs w:val="20"/>
          <w:lang w:val="de-AT"/>
        </w:rPr>
        <w:t xml:space="preserve">-Befestigungspunkten ausgestattet – einem an der vorderen Mittelkonsole auf der Beifahrerseite und zwei im Kofferraum. </w:t>
      </w:r>
      <w:r w:rsidRPr="00F02030">
        <w:rPr>
          <w:rFonts w:ascii="Read" w:hAnsi="Read" w:cs="Read"/>
          <w:sz w:val="20"/>
          <w:szCs w:val="20"/>
          <w:lang w:val="de-AT"/>
        </w:rPr>
        <w:t>Zwei weitere Befestigungspunkte sind als Zubehör erhältlich (Kopfstützenhalterung)</w:t>
      </w:r>
      <w:r w:rsidRPr="00463193">
        <w:rPr>
          <w:rFonts w:ascii="Read" w:hAnsi="Read" w:cs="Read"/>
          <w:sz w:val="20"/>
          <w:szCs w:val="20"/>
          <w:lang w:val="de-AT"/>
        </w:rPr>
        <w:t>. Dieses clevere System wurde von Dacia Ingenieurinnen und Ingenieuren entwickelt und bietet eine praktische und sichere Möglichkeit, Zubehör im Innenraum zu befestigen: etwa einen Smartphone-</w:t>
      </w:r>
      <w:proofErr w:type="spellStart"/>
      <w:r w:rsidRPr="00463193">
        <w:rPr>
          <w:rFonts w:ascii="Read" w:hAnsi="Read" w:cs="Read"/>
          <w:sz w:val="20"/>
          <w:szCs w:val="20"/>
          <w:lang w:val="de-AT"/>
        </w:rPr>
        <w:t>Kabelorganizer</w:t>
      </w:r>
      <w:proofErr w:type="spellEnd"/>
      <w:r w:rsidRPr="00463193">
        <w:rPr>
          <w:rFonts w:ascii="Read" w:hAnsi="Read" w:cs="Read"/>
          <w:sz w:val="20"/>
          <w:szCs w:val="20"/>
          <w:lang w:val="de-AT"/>
        </w:rPr>
        <w:t xml:space="preserve">, ein Brillenetui, eine faltbare Einkaufstasche, ein cleveres 3-in-1-Element aus Becherhalter, Taschenhaken und tragbarer Taschenlampe und vieles mehr. Alle </w:t>
      </w:r>
      <w:proofErr w:type="spellStart"/>
      <w:r w:rsidRPr="00463193">
        <w:rPr>
          <w:rFonts w:ascii="Read" w:hAnsi="Read" w:cs="Read"/>
          <w:sz w:val="20"/>
          <w:szCs w:val="20"/>
          <w:lang w:val="de-AT"/>
        </w:rPr>
        <w:t>YouClip</w:t>
      </w:r>
      <w:proofErr w:type="spellEnd"/>
      <w:r w:rsidRPr="00463193">
        <w:rPr>
          <w:rFonts w:ascii="Read" w:hAnsi="Read" w:cs="Read"/>
          <w:sz w:val="20"/>
          <w:szCs w:val="20"/>
          <w:lang w:val="de-AT"/>
        </w:rPr>
        <w:t>-Zubehörteile sind über das Dacia Netz erhältlich.</w:t>
      </w:r>
    </w:p>
    <w:p w14:paraId="08092D21" w14:textId="77777777" w:rsidR="00D60B3F" w:rsidRPr="00463193" w:rsidRDefault="00D60B3F" w:rsidP="00D60B3F">
      <w:pPr>
        <w:rPr>
          <w:rFonts w:ascii="Read" w:hAnsi="Read" w:cs="Read"/>
          <w:bCs/>
          <w:sz w:val="20"/>
          <w:szCs w:val="20"/>
          <w:lang w:val="de-AT"/>
        </w:rPr>
      </w:pPr>
    </w:p>
    <w:p w14:paraId="705F5944" w14:textId="77777777" w:rsidR="00B1770B" w:rsidRPr="00463193" w:rsidRDefault="004114CF" w:rsidP="00B22DC1">
      <w:pPr>
        <w:rPr>
          <w:rFonts w:ascii="Read" w:hAnsi="Read" w:cs="Read"/>
          <w:sz w:val="20"/>
          <w:szCs w:val="20"/>
          <w:lang w:val="de-AT"/>
        </w:rPr>
      </w:pPr>
      <w:r w:rsidRPr="00463193">
        <w:rPr>
          <w:rFonts w:ascii="Read" w:hAnsi="Read" w:cs="Read"/>
          <w:sz w:val="20"/>
          <w:szCs w:val="20"/>
          <w:lang w:val="de-AT"/>
        </w:rPr>
        <w:t>Mit einer Reihe modularer Zubehörteile ermöglicht der neue Spring eine individuelle Gestaltung des Innenraums und erleichtert den Alltag. Der markante „Pelican“-Organizer für die Mittelkonsole nimmt Dinge des täglichen Bedarfs auf, während maßgeschneiderte rutschfeste Konsolenmatten die Oberflächen schützen und aufwerten. Die gepolsterte Mittelarmlehne mit geschlossenem Staufach bietet mehr Komfort und einen diskreten Platz für persönliche Gegenstände. Verstellbare Trennelemente für die Mittelkonsole ermöglichen eine Organisation nach den eigenen Bedürfnissen, während das kleine geschlossene Staufach – vorne oder hinten an der Konsole montierbar – schnellen und einfachen Zugriff auf Alltagsgegenstände bietet.</w:t>
      </w:r>
    </w:p>
    <w:p w14:paraId="615A9801" w14:textId="77777777" w:rsidR="00C36068" w:rsidRPr="00463193" w:rsidRDefault="00C36068" w:rsidP="00D65FBD">
      <w:pPr>
        <w:rPr>
          <w:rFonts w:ascii="Read" w:hAnsi="Read" w:cs="Read"/>
          <w:sz w:val="20"/>
          <w:szCs w:val="20"/>
          <w:lang w:val="de-AT"/>
        </w:rPr>
      </w:pPr>
    </w:p>
    <w:p w14:paraId="0C500662" w14:textId="77777777" w:rsidR="00B1770B" w:rsidRPr="00463193" w:rsidRDefault="007C5A97" w:rsidP="00D657CF">
      <w:pPr>
        <w:rPr>
          <w:rFonts w:ascii="Read" w:hAnsi="Read" w:cs="Read"/>
          <w:sz w:val="20"/>
          <w:szCs w:val="20"/>
          <w:lang w:val="de-AT"/>
        </w:rPr>
      </w:pPr>
      <w:r w:rsidRPr="00463193">
        <w:rPr>
          <w:rFonts w:ascii="Read" w:hAnsi="Read" w:cs="Read"/>
          <w:sz w:val="20"/>
          <w:szCs w:val="20"/>
          <w:lang w:val="de-AT"/>
        </w:rPr>
        <w:t xml:space="preserve">Der neue Spring ist außerdem mit vielen weiteren Zubehörteilen erhältlich, die bei intensiver Nutzung Schutz bieten – darunter Fußmatten und Kofferraummatten aus 50 % recyceltem Gummi, eine modulare </w:t>
      </w:r>
      <w:proofErr w:type="spellStart"/>
      <w:r w:rsidRPr="00463193">
        <w:rPr>
          <w:rFonts w:ascii="Read" w:hAnsi="Read" w:cs="Read"/>
          <w:sz w:val="20"/>
          <w:szCs w:val="20"/>
          <w:lang w:val="de-AT"/>
        </w:rPr>
        <w:t>Easyflex</w:t>
      </w:r>
      <w:proofErr w:type="spellEnd"/>
      <w:r w:rsidRPr="00463193">
        <w:rPr>
          <w:rFonts w:ascii="Read" w:hAnsi="Read" w:cs="Read"/>
          <w:sz w:val="20"/>
          <w:szCs w:val="20"/>
          <w:lang w:val="de-AT"/>
        </w:rPr>
        <w:t>-Kofferraumwanne, Einstiegsleisten, Schmutzfänger vorne und hinten und vieles mehr.</w:t>
      </w:r>
    </w:p>
    <w:p w14:paraId="481D4F11" w14:textId="77777777" w:rsidR="007A6355" w:rsidRPr="00463193" w:rsidRDefault="007A6355" w:rsidP="007A6355">
      <w:pPr>
        <w:rPr>
          <w:rFonts w:ascii="Read" w:hAnsi="Read" w:cs="Read"/>
          <w:bCs/>
          <w:sz w:val="20"/>
          <w:szCs w:val="20"/>
          <w:lang w:val="de-AT"/>
        </w:rPr>
      </w:pPr>
    </w:p>
    <w:p w14:paraId="47F5A1C0" w14:textId="77777777" w:rsidR="00B1770B" w:rsidRPr="00463193" w:rsidRDefault="001F25AC" w:rsidP="00186503">
      <w:pPr>
        <w:rPr>
          <w:rFonts w:ascii="Read" w:hAnsi="Read" w:cs="Read"/>
          <w:sz w:val="20"/>
          <w:szCs w:val="20"/>
          <w:lang w:val="de-AT"/>
        </w:rPr>
      </w:pPr>
      <w:r w:rsidRPr="00463193">
        <w:rPr>
          <w:rFonts w:ascii="Read" w:hAnsi="Read" w:cs="Read"/>
          <w:sz w:val="20"/>
          <w:szCs w:val="20"/>
          <w:lang w:val="de-AT"/>
        </w:rPr>
        <w:t>Dank seiner V2L-Funktion (im Charge Pack enthalten) kann der neue Spring kleine elektrische Geräte unabhängig mit Strom versorgen, etwa Taschenlampen, E-Bike-Akkus oder Kaffeemaschinen. So macht der neue Spring Outdoor-Aktivitäten noch einfacher.</w:t>
      </w:r>
    </w:p>
    <w:p w14:paraId="6D313A5E" w14:textId="77777777" w:rsidR="00506E88" w:rsidRDefault="00506E88" w:rsidP="00D65FBD">
      <w:pPr>
        <w:rPr>
          <w:rFonts w:ascii="Read" w:hAnsi="Read" w:cs="Read"/>
          <w:sz w:val="20"/>
          <w:szCs w:val="20"/>
          <w:lang w:val="de-AT"/>
        </w:rPr>
      </w:pPr>
    </w:p>
    <w:p w14:paraId="46B3BB90" w14:textId="782F5A73" w:rsidR="00153701" w:rsidRPr="00463193" w:rsidRDefault="00153701" w:rsidP="00D65FBD">
      <w:pPr>
        <w:rPr>
          <w:rFonts w:ascii="Read" w:hAnsi="Read" w:cs="Read"/>
          <w:sz w:val="20"/>
          <w:szCs w:val="20"/>
          <w:lang w:val="de-AT"/>
        </w:rPr>
      </w:pPr>
      <w:r w:rsidRPr="008F50F4">
        <w:rPr>
          <w:rFonts w:ascii="Read" w:hAnsi="Read" w:cs="Read"/>
          <w:noProof/>
          <w:sz w:val="20"/>
          <w:szCs w:val="20"/>
        </w:rPr>
        <w:lastRenderedPageBreak/>
        <w:drawing>
          <wp:inline distT="0" distB="0" distL="0" distR="0" wp14:anchorId="4BADF77F" wp14:editId="07E5FD49">
            <wp:extent cx="6696710" cy="3757295"/>
            <wp:effectExtent l="0" t="0" r="8890" b="0"/>
            <wp:docPr id="138345729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457293" name=""/>
                    <pic:cNvPicPr/>
                  </pic:nvPicPr>
                  <pic:blipFill>
                    <a:blip r:embed="rId19"/>
                    <a:stretch>
                      <a:fillRect/>
                    </a:stretch>
                  </pic:blipFill>
                  <pic:spPr>
                    <a:xfrm>
                      <a:off x="0" y="0"/>
                      <a:ext cx="6696710" cy="3757295"/>
                    </a:xfrm>
                    <a:prstGeom prst="rect">
                      <a:avLst/>
                    </a:prstGeom>
                  </pic:spPr>
                </pic:pic>
              </a:graphicData>
            </a:graphic>
          </wp:inline>
        </w:drawing>
      </w:r>
    </w:p>
    <w:p w14:paraId="35FFBA6E" w14:textId="77777777" w:rsidR="00137447" w:rsidRPr="00463193" w:rsidRDefault="00137447" w:rsidP="00D65FBD">
      <w:pPr>
        <w:rPr>
          <w:rFonts w:ascii="Read" w:hAnsi="Read" w:cs="Read"/>
          <w:sz w:val="20"/>
          <w:szCs w:val="20"/>
          <w:lang w:val="de-AT"/>
        </w:rPr>
      </w:pPr>
    </w:p>
    <w:p w14:paraId="25D33E69" w14:textId="47FB4570" w:rsidR="0041637B" w:rsidRPr="00463193" w:rsidRDefault="0041637B" w:rsidP="00B43863">
      <w:pPr>
        <w:rPr>
          <w:rFonts w:ascii="Read" w:hAnsi="Read" w:cs="Read"/>
          <w:sz w:val="20"/>
          <w:szCs w:val="20"/>
          <w:lang w:val="de-AT"/>
        </w:rPr>
      </w:pPr>
    </w:p>
    <w:p w14:paraId="2E12532F" w14:textId="77777777" w:rsidR="00B1770B" w:rsidRPr="00463193" w:rsidRDefault="00115CF0" w:rsidP="00303CF7">
      <w:pPr>
        <w:rPr>
          <w:rFonts w:ascii="Read" w:hAnsi="Read" w:cs="Read"/>
          <w:sz w:val="20"/>
          <w:szCs w:val="20"/>
          <w:lang w:val="de-AT"/>
        </w:rPr>
      </w:pPr>
      <w:r w:rsidRPr="00463193">
        <w:rPr>
          <w:rFonts w:ascii="Dacia Block" w:hAnsi="Dacia Block" w:cs="Dacia Block"/>
          <w:b/>
          <w:bCs/>
          <w:caps/>
          <w:color w:val="646B52"/>
          <w:sz w:val="24"/>
          <w:szCs w:val="24"/>
          <w:lang w:val="de-AT"/>
        </w:rPr>
        <w:t>ECO SMART: DIE BESTE WAHL UNTER DEN ELEKTROFAHRZEUGEN ZU EINEM ATTRAKTIVEN PREIS</w:t>
      </w:r>
    </w:p>
    <w:p w14:paraId="334F18FA" w14:textId="77777777" w:rsidR="00244380" w:rsidRPr="00463193" w:rsidRDefault="00244380" w:rsidP="00244380">
      <w:pPr>
        <w:rPr>
          <w:lang w:val="de-AT"/>
        </w:rPr>
      </w:pPr>
    </w:p>
    <w:p w14:paraId="787450EB" w14:textId="77777777" w:rsidR="00B1770B" w:rsidRPr="00463193" w:rsidRDefault="00126035" w:rsidP="00F2703F">
      <w:pPr>
        <w:rPr>
          <w:rFonts w:ascii="Read" w:hAnsi="Read" w:cs="Read"/>
          <w:sz w:val="20"/>
          <w:szCs w:val="20"/>
          <w:lang w:val="de-AT"/>
        </w:rPr>
      </w:pPr>
      <w:r w:rsidRPr="00463193">
        <w:rPr>
          <w:rFonts w:ascii="Read" w:hAnsi="Read" w:cs="Read"/>
          <w:sz w:val="20"/>
          <w:szCs w:val="20"/>
          <w:lang w:val="de-AT"/>
        </w:rPr>
        <w:t>Mit seinem neuen Entwicklungsprozess, seinem cleveren Design, dem erschwinglichen Preis und der bemerkenswerten Effizienz wurde der neue Dacia Spring entwickelt, um CO₂-arme Alltagsmobilität noch leichter zugänglich zu machen.</w:t>
      </w:r>
    </w:p>
    <w:p w14:paraId="0633DA34" w14:textId="77777777" w:rsidR="00244380" w:rsidRPr="00463193" w:rsidRDefault="00244380" w:rsidP="00244380">
      <w:pPr>
        <w:rPr>
          <w:rFonts w:ascii="Read" w:hAnsi="Read" w:cs="Read"/>
          <w:b/>
          <w:bCs/>
          <w:sz w:val="20"/>
          <w:szCs w:val="20"/>
          <w:lang w:val="de-AT"/>
        </w:rPr>
      </w:pPr>
    </w:p>
    <w:p w14:paraId="6DB873EF" w14:textId="77777777" w:rsidR="00197553" w:rsidRPr="00463193" w:rsidRDefault="00197553" w:rsidP="00244380">
      <w:pPr>
        <w:rPr>
          <w:rFonts w:ascii="Read" w:hAnsi="Read" w:cs="Read"/>
          <w:b/>
          <w:bCs/>
          <w:color w:val="000000" w:themeColor="text1"/>
          <w:sz w:val="20"/>
          <w:szCs w:val="20"/>
          <w:lang w:val="de-AT"/>
        </w:rPr>
      </w:pPr>
    </w:p>
    <w:p w14:paraId="17B7F120" w14:textId="77777777" w:rsidR="00B1770B" w:rsidRPr="00463193" w:rsidRDefault="0001516F" w:rsidP="003C5065">
      <w:pPr>
        <w:rPr>
          <w:rFonts w:ascii="Read" w:hAnsi="Read" w:cs="Read"/>
          <w:sz w:val="20"/>
          <w:szCs w:val="20"/>
          <w:lang w:val="de-AT"/>
        </w:rPr>
      </w:pPr>
      <w:r w:rsidRPr="00463193">
        <w:rPr>
          <w:rFonts w:ascii="Read" w:hAnsi="Read" w:cs="Read"/>
          <w:b/>
          <w:bCs/>
          <w:color w:val="000000"/>
          <w:sz w:val="20"/>
          <w:szCs w:val="20"/>
          <w:lang w:val="de-AT"/>
        </w:rPr>
        <w:t>CLEVERES UND FUNKTIONALES DESIGN</w:t>
      </w:r>
    </w:p>
    <w:p w14:paraId="4BABF801" w14:textId="77777777" w:rsidR="00244380" w:rsidRPr="00463193" w:rsidRDefault="00244380" w:rsidP="00244380">
      <w:pPr>
        <w:rPr>
          <w:rFonts w:ascii="Read" w:hAnsi="Read" w:cs="Read"/>
          <w:color w:val="000000" w:themeColor="text1"/>
          <w:sz w:val="20"/>
          <w:szCs w:val="20"/>
          <w:lang w:val="de-AT"/>
        </w:rPr>
      </w:pPr>
    </w:p>
    <w:p w14:paraId="4064D264" w14:textId="77777777" w:rsidR="00B1770B" w:rsidRPr="00463193" w:rsidRDefault="008C0416" w:rsidP="00006411">
      <w:pPr>
        <w:rPr>
          <w:rFonts w:ascii="Read" w:hAnsi="Read" w:cs="Read"/>
          <w:sz w:val="20"/>
          <w:szCs w:val="20"/>
          <w:lang w:val="de-AT"/>
        </w:rPr>
      </w:pPr>
      <w:r w:rsidRPr="00463193">
        <w:rPr>
          <w:rFonts w:ascii="Read" w:hAnsi="Read" w:cs="Read"/>
          <w:sz w:val="20"/>
          <w:szCs w:val="20"/>
          <w:lang w:val="de-AT"/>
        </w:rPr>
        <w:t>Wie jeder Dacia wurde der neue Spring nach einem einfachen Prinzip entwickelt: aus weniger mehr machen. Deshalb erfüllt jedes Designelement einen bestimmten Zweck – ob es darum geht, die Effizienz zu verbessern, Kosten zu senken oder den Ressourceneinsatz zu optimieren.</w:t>
      </w:r>
    </w:p>
    <w:p w14:paraId="5341ED4A" w14:textId="77777777" w:rsidR="002F23EC" w:rsidRPr="00463193" w:rsidRDefault="002F23EC" w:rsidP="002F23EC">
      <w:pPr>
        <w:rPr>
          <w:rFonts w:ascii="Read" w:hAnsi="Read" w:cs="Read"/>
          <w:sz w:val="20"/>
          <w:szCs w:val="20"/>
          <w:lang w:val="de-AT"/>
        </w:rPr>
      </w:pPr>
    </w:p>
    <w:p w14:paraId="58A15CEE" w14:textId="77777777" w:rsidR="00B1770B" w:rsidRPr="00463193" w:rsidRDefault="001513F1" w:rsidP="008B2A02">
      <w:pPr>
        <w:rPr>
          <w:rFonts w:ascii="Read" w:hAnsi="Read" w:cs="Read"/>
          <w:sz w:val="20"/>
          <w:szCs w:val="20"/>
          <w:lang w:val="de-AT"/>
        </w:rPr>
      </w:pPr>
      <w:r w:rsidRPr="00463193">
        <w:rPr>
          <w:rFonts w:ascii="Read" w:hAnsi="Read" w:cs="Read"/>
          <w:sz w:val="20"/>
          <w:szCs w:val="20"/>
          <w:lang w:val="de-AT"/>
        </w:rPr>
        <w:t>Besonders deutlich wird dieser Ansatz bei der markanten Lichtsignatur. Inspiriert vom Dacia Link verleiht das clevere Design dem Fahrzeug mit einer begrenzten Anzahl an Bauteilen eine starke visuelle Identität: Nur der obere Teil der Signatur wird von LED-Diffusoren beleuchtet, während der untere, um 45 Grad geneigte Teil lediglich das Licht von oben reflektiert und so einen schwebenden Effekt erzeugt. Dieses Design verleiht den Scheinwerfern und Leuchten zudem mehr Tiefe. Ein zugleich effizienter und wirtschaftlicher Ansatz – ganz im Sinne von Dacia.</w:t>
      </w:r>
    </w:p>
    <w:p w14:paraId="4ECD476C" w14:textId="77777777" w:rsidR="00244380" w:rsidRPr="00463193" w:rsidRDefault="00244380" w:rsidP="00244380">
      <w:pPr>
        <w:rPr>
          <w:rFonts w:ascii="Read" w:hAnsi="Read" w:cs="Read"/>
          <w:sz w:val="20"/>
          <w:szCs w:val="20"/>
          <w:lang w:val="de-AT"/>
        </w:rPr>
      </w:pPr>
    </w:p>
    <w:p w14:paraId="2941D1CF" w14:textId="77777777" w:rsidR="00244380" w:rsidRPr="00463193" w:rsidRDefault="00244380" w:rsidP="004B4CA5">
      <w:pPr>
        <w:jc w:val="left"/>
        <w:rPr>
          <w:rFonts w:ascii="Read" w:hAnsi="Read" w:cs="Read"/>
          <w:sz w:val="20"/>
          <w:szCs w:val="20"/>
          <w:lang w:val="de-AT"/>
        </w:rPr>
      </w:pPr>
    </w:p>
    <w:p w14:paraId="0A227FEA" w14:textId="186B995A" w:rsidR="00B1770B" w:rsidRPr="00463193" w:rsidRDefault="00B70A3B" w:rsidP="00CB6EEC">
      <w:pPr>
        <w:rPr>
          <w:rFonts w:ascii="Read" w:hAnsi="Read" w:cs="Read"/>
          <w:sz w:val="20"/>
          <w:szCs w:val="20"/>
          <w:lang w:val="de-AT"/>
        </w:rPr>
      </w:pPr>
      <w:r w:rsidRPr="00463193">
        <w:rPr>
          <w:rFonts w:ascii="Read" w:hAnsi="Read" w:cs="Read"/>
          <w:sz w:val="20"/>
          <w:szCs w:val="20"/>
          <w:lang w:val="de-AT"/>
        </w:rPr>
        <w:t>Innen wie außen dient die Suche nach Einfachheit dazu, Überflüssiges wegzulassen und die wesentlichen Merkmale des Fahrzeugs hervorzuheben. Dieser Ansatz zeigt sich auch am Heck, wo der Dacia Schriftzug direkt in die Zierleiste integriert ist. Statt separat angebracht zu werden, sind die Buchstaben Teil der Leiste selbst. Ihre Oberfläche ist leicht geneigt, um das Licht unterschiedlich einzufangen und so einen natürlichen Kontrast zu erzeugen. Das Dacia Logo bleibt sichtbar, aber auf dezente, zurückhaltende Weise.</w:t>
      </w:r>
      <w:r w:rsidR="00463193">
        <w:rPr>
          <w:rFonts w:ascii="Read" w:hAnsi="Read" w:cs="Read"/>
          <w:sz w:val="20"/>
          <w:szCs w:val="20"/>
          <w:lang w:val="de-AT"/>
        </w:rPr>
        <w:tab/>
      </w:r>
      <w:r w:rsidRPr="00463193">
        <w:rPr>
          <w:rFonts w:ascii="Read" w:hAnsi="Read" w:cs="Read"/>
          <w:sz w:val="20"/>
          <w:szCs w:val="20"/>
          <w:lang w:val="de-AT"/>
        </w:rPr>
        <w:br/>
        <w:t>Dieser Ansatz trägt außerdem dazu bei, das Fahrzeuggewicht niedrig zu halten – ein zentraler Faktor für Effizienz und Preis-Leistungs-Verhältnis.</w:t>
      </w:r>
    </w:p>
    <w:p w14:paraId="663262E6" w14:textId="77777777" w:rsidR="00244380" w:rsidRPr="00463193" w:rsidRDefault="00244380" w:rsidP="00244380">
      <w:pPr>
        <w:rPr>
          <w:rFonts w:ascii="Read" w:hAnsi="Read" w:cs="Read"/>
          <w:sz w:val="20"/>
          <w:szCs w:val="20"/>
          <w:lang w:val="de-AT"/>
        </w:rPr>
      </w:pPr>
    </w:p>
    <w:p w14:paraId="668906B4" w14:textId="77777777" w:rsidR="00FC2A4E" w:rsidRPr="00463193" w:rsidRDefault="00FC2A4E" w:rsidP="00244380">
      <w:pPr>
        <w:rPr>
          <w:rFonts w:ascii="Read" w:hAnsi="Read" w:cs="Read"/>
          <w:b/>
          <w:bCs/>
          <w:color w:val="000000" w:themeColor="text1"/>
          <w:sz w:val="20"/>
          <w:szCs w:val="20"/>
          <w:lang w:val="de-AT"/>
        </w:rPr>
      </w:pPr>
    </w:p>
    <w:p w14:paraId="03167202" w14:textId="77777777" w:rsidR="00E317AA" w:rsidRDefault="00E317AA" w:rsidP="00E16707">
      <w:pPr>
        <w:rPr>
          <w:rFonts w:ascii="Read" w:hAnsi="Read" w:cs="Read"/>
          <w:b/>
          <w:bCs/>
          <w:color w:val="000000"/>
          <w:sz w:val="20"/>
          <w:szCs w:val="20"/>
          <w:lang w:val="de-AT"/>
        </w:rPr>
      </w:pPr>
    </w:p>
    <w:p w14:paraId="68D0C77C" w14:textId="77777777" w:rsidR="00E317AA" w:rsidRDefault="00E317AA" w:rsidP="00E16707">
      <w:pPr>
        <w:rPr>
          <w:rFonts w:ascii="Read" w:hAnsi="Read" w:cs="Read"/>
          <w:b/>
          <w:bCs/>
          <w:color w:val="000000"/>
          <w:sz w:val="20"/>
          <w:szCs w:val="20"/>
          <w:lang w:val="de-AT"/>
        </w:rPr>
      </w:pPr>
    </w:p>
    <w:p w14:paraId="0D84C8ED" w14:textId="77777777" w:rsidR="00E317AA" w:rsidRDefault="00E317AA" w:rsidP="00E16707">
      <w:pPr>
        <w:rPr>
          <w:rFonts w:ascii="Read" w:hAnsi="Read" w:cs="Read"/>
          <w:b/>
          <w:bCs/>
          <w:color w:val="000000"/>
          <w:sz w:val="20"/>
          <w:szCs w:val="20"/>
          <w:lang w:val="de-AT"/>
        </w:rPr>
      </w:pPr>
    </w:p>
    <w:p w14:paraId="00A89CDB" w14:textId="77777777" w:rsidR="00E317AA" w:rsidRDefault="00E317AA" w:rsidP="00E16707">
      <w:pPr>
        <w:rPr>
          <w:rFonts w:ascii="Read" w:hAnsi="Read" w:cs="Read"/>
          <w:b/>
          <w:bCs/>
          <w:color w:val="000000"/>
          <w:sz w:val="20"/>
          <w:szCs w:val="20"/>
          <w:lang w:val="de-AT"/>
        </w:rPr>
      </w:pPr>
    </w:p>
    <w:p w14:paraId="1DC79042" w14:textId="77777777" w:rsidR="00E317AA" w:rsidRDefault="00E317AA" w:rsidP="00E16707">
      <w:pPr>
        <w:rPr>
          <w:rFonts w:ascii="Read" w:hAnsi="Read" w:cs="Read"/>
          <w:b/>
          <w:bCs/>
          <w:color w:val="000000"/>
          <w:sz w:val="20"/>
          <w:szCs w:val="20"/>
          <w:lang w:val="de-AT"/>
        </w:rPr>
      </w:pPr>
    </w:p>
    <w:p w14:paraId="03757C89" w14:textId="5F9622F2" w:rsidR="00B1770B" w:rsidRPr="00463193" w:rsidRDefault="00114181" w:rsidP="00E16707">
      <w:pPr>
        <w:rPr>
          <w:rFonts w:ascii="Read" w:hAnsi="Read" w:cs="Read"/>
          <w:sz w:val="20"/>
          <w:szCs w:val="20"/>
          <w:lang w:val="de-AT"/>
        </w:rPr>
      </w:pPr>
      <w:r w:rsidRPr="00463193">
        <w:rPr>
          <w:rFonts w:ascii="Read" w:hAnsi="Read" w:cs="Read"/>
          <w:b/>
          <w:bCs/>
          <w:color w:val="000000"/>
          <w:sz w:val="20"/>
          <w:szCs w:val="20"/>
          <w:lang w:val="de-AT"/>
        </w:rPr>
        <w:lastRenderedPageBreak/>
        <w:t>HERAUSRAGENDE EFFIZIENZ</w:t>
      </w:r>
    </w:p>
    <w:p w14:paraId="1490B5F0" w14:textId="77777777" w:rsidR="00244380" w:rsidRPr="00463193" w:rsidRDefault="00244380" w:rsidP="00244380">
      <w:pPr>
        <w:rPr>
          <w:rFonts w:ascii="Read" w:hAnsi="Read" w:cs="Read"/>
          <w:b/>
          <w:bCs/>
          <w:color w:val="000000" w:themeColor="text1"/>
          <w:sz w:val="20"/>
          <w:szCs w:val="20"/>
          <w:lang w:val="de-AT"/>
        </w:rPr>
      </w:pPr>
    </w:p>
    <w:p w14:paraId="384D6EB7" w14:textId="77777777" w:rsidR="00B1770B" w:rsidRPr="00463193" w:rsidRDefault="003D7FDA" w:rsidP="00905E97">
      <w:pPr>
        <w:rPr>
          <w:rFonts w:ascii="Read" w:hAnsi="Read" w:cs="Read"/>
          <w:sz w:val="20"/>
          <w:szCs w:val="20"/>
          <w:lang w:val="de-AT"/>
        </w:rPr>
      </w:pPr>
      <w:r w:rsidRPr="00463193">
        <w:rPr>
          <w:rFonts w:ascii="Read" w:hAnsi="Read" w:cs="Read"/>
          <w:sz w:val="20"/>
          <w:szCs w:val="20"/>
          <w:lang w:val="de-AT"/>
        </w:rPr>
        <w:t xml:space="preserve">Das geringe Gewicht </w:t>
      </w:r>
      <w:proofErr w:type="gramStart"/>
      <w:r w:rsidRPr="00463193">
        <w:rPr>
          <w:rFonts w:ascii="Read" w:hAnsi="Read" w:cs="Read"/>
          <w:sz w:val="20"/>
          <w:szCs w:val="20"/>
          <w:lang w:val="de-AT"/>
        </w:rPr>
        <w:t>des neuen Spring</w:t>
      </w:r>
      <w:proofErr w:type="gramEnd"/>
      <w:r w:rsidRPr="00463193">
        <w:rPr>
          <w:rFonts w:ascii="Read" w:hAnsi="Read" w:cs="Read"/>
          <w:sz w:val="20"/>
          <w:szCs w:val="20"/>
          <w:lang w:val="de-AT"/>
        </w:rPr>
        <w:t xml:space="preserve"> ist einer der Schlüssel zu seiner Effizienz. Ganz im Sinne der Dacia Philosophie zählt er mit einem Gewicht </w:t>
      </w:r>
      <w:r w:rsidRPr="00F02030">
        <w:rPr>
          <w:rFonts w:ascii="Read" w:hAnsi="Read" w:cs="Read"/>
          <w:sz w:val="20"/>
          <w:szCs w:val="20"/>
          <w:lang w:val="de-AT"/>
        </w:rPr>
        <w:t>ab 1.212 kg zu den leichtesten vollelektrischen Modellen seines Segments. Das trägt dazu bei, den Stromverbrauch auf nur 12,7 kWh/100 km im kombinierten</w:t>
      </w:r>
      <w:r w:rsidRPr="00463193">
        <w:rPr>
          <w:rFonts w:ascii="Read" w:hAnsi="Read" w:cs="Read"/>
          <w:sz w:val="20"/>
          <w:szCs w:val="20"/>
          <w:lang w:val="de-AT"/>
        </w:rPr>
        <w:t xml:space="preserve"> WLTP-Zyklus zu begrenzen – einer der niedrigsten Werte am Markt.</w:t>
      </w:r>
    </w:p>
    <w:p w14:paraId="3B188CE3" w14:textId="77777777" w:rsidR="00244380" w:rsidRPr="00463193" w:rsidRDefault="00244380" w:rsidP="00244380">
      <w:pPr>
        <w:rPr>
          <w:rFonts w:ascii="Read" w:hAnsi="Read" w:cs="Read"/>
          <w:sz w:val="20"/>
          <w:szCs w:val="20"/>
          <w:lang w:val="de-AT"/>
        </w:rPr>
      </w:pPr>
    </w:p>
    <w:p w14:paraId="06123B85" w14:textId="77777777" w:rsidR="00B1770B" w:rsidRPr="00463193" w:rsidRDefault="008159C2" w:rsidP="00CD2965">
      <w:pPr>
        <w:rPr>
          <w:rFonts w:ascii="Read" w:hAnsi="Read" w:cs="Read"/>
          <w:sz w:val="20"/>
          <w:szCs w:val="20"/>
          <w:lang w:val="de-AT"/>
        </w:rPr>
      </w:pPr>
      <w:r w:rsidRPr="00463193">
        <w:rPr>
          <w:rFonts w:ascii="Read" w:hAnsi="Read" w:cs="Read"/>
          <w:b/>
          <w:bCs/>
          <w:color w:val="000000"/>
          <w:sz w:val="20"/>
          <w:szCs w:val="20"/>
          <w:lang w:val="de-AT"/>
        </w:rPr>
        <w:t>EIN KLEINERER CO₂-FUSSABDRUCK</w:t>
      </w:r>
    </w:p>
    <w:p w14:paraId="69E03211" w14:textId="77777777" w:rsidR="00244380" w:rsidRPr="00463193" w:rsidRDefault="00244380" w:rsidP="00244380">
      <w:pPr>
        <w:rPr>
          <w:rFonts w:ascii="Read" w:hAnsi="Read" w:cs="Read"/>
          <w:b/>
          <w:bCs/>
          <w:color w:val="000000" w:themeColor="text1"/>
          <w:sz w:val="20"/>
          <w:szCs w:val="20"/>
          <w:lang w:val="de-AT"/>
        </w:rPr>
      </w:pPr>
    </w:p>
    <w:p w14:paraId="05225546" w14:textId="77777777" w:rsidR="00B1770B" w:rsidRPr="00463193" w:rsidRDefault="003F7163" w:rsidP="00573B02">
      <w:pPr>
        <w:rPr>
          <w:rFonts w:ascii="Read" w:hAnsi="Read" w:cs="Read"/>
          <w:sz w:val="20"/>
          <w:szCs w:val="20"/>
          <w:lang w:val="de-AT"/>
        </w:rPr>
      </w:pPr>
      <w:r w:rsidRPr="00463193">
        <w:rPr>
          <w:rFonts w:ascii="Read" w:hAnsi="Read" w:cs="Read"/>
          <w:sz w:val="20"/>
          <w:szCs w:val="20"/>
          <w:lang w:val="de-AT"/>
        </w:rPr>
        <w:t>Von der schnellen Entwicklung bis hin zum ressourcenschonenden Betrieb im Alltag begrenzt der neue Dacia Spring seine Umweltauswirkungen. Leicht und effizient, ist er zudem mit einer LFP-Batterie ausgestattet, deren Metalle – insbesondere Eisen und Phosphat – leichter verfügbar sind als Nickel und Kobalt, die häufig in Fahrzeugbatterien verwendet werden.</w:t>
      </w:r>
    </w:p>
    <w:p w14:paraId="096627D7" w14:textId="77777777" w:rsidR="008965EE" w:rsidRPr="00463193" w:rsidRDefault="008965EE" w:rsidP="008965EE">
      <w:pPr>
        <w:rPr>
          <w:rFonts w:ascii="Read" w:hAnsi="Read" w:cs="Read"/>
          <w:bCs/>
          <w:sz w:val="20"/>
          <w:szCs w:val="20"/>
          <w:lang w:val="de-AT"/>
        </w:rPr>
      </w:pPr>
    </w:p>
    <w:p w14:paraId="134A502A" w14:textId="77777777" w:rsidR="00B1770B" w:rsidRPr="00463193" w:rsidRDefault="00C87E25" w:rsidP="00043AC1">
      <w:pPr>
        <w:rPr>
          <w:rFonts w:ascii="Read" w:hAnsi="Read" w:cs="Read"/>
          <w:sz w:val="20"/>
          <w:szCs w:val="20"/>
          <w:lang w:val="de-AT"/>
        </w:rPr>
      </w:pPr>
      <w:r w:rsidRPr="00463193">
        <w:rPr>
          <w:rFonts w:ascii="Read" w:hAnsi="Read" w:cs="Read"/>
          <w:sz w:val="20"/>
          <w:szCs w:val="20"/>
          <w:lang w:val="de-AT"/>
        </w:rPr>
        <w:t xml:space="preserve">Mit seinem genügsamen Design, dem vollelektrischen Antrieb und der europäischen Produktion zählt der neue Dacia Spring zu den erschwinglichsten Lösungen für CO₂-arme Mobilität am Markt. Ziel </w:t>
      </w:r>
      <w:proofErr w:type="gramStart"/>
      <w:r w:rsidRPr="00463193">
        <w:rPr>
          <w:rFonts w:ascii="Read" w:hAnsi="Read" w:cs="Read"/>
          <w:sz w:val="20"/>
          <w:szCs w:val="20"/>
          <w:lang w:val="de-AT"/>
        </w:rPr>
        <w:t>des neuen Spring</w:t>
      </w:r>
      <w:proofErr w:type="gramEnd"/>
      <w:r w:rsidRPr="00463193">
        <w:rPr>
          <w:rFonts w:ascii="Read" w:hAnsi="Read" w:cs="Read"/>
          <w:sz w:val="20"/>
          <w:szCs w:val="20"/>
          <w:lang w:val="de-AT"/>
        </w:rPr>
        <w:t xml:space="preserve"> ist es, seinen CO₂-Fußabdruck über den gesamten Lebenszyklus </w:t>
      </w:r>
      <w:proofErr w:type="gramStart"/>
      <w:r w:rsidRPr="00463193">
        <w:rPr>
          <w:rFonts w:ascii="Read" w:hAnsi="Read" w:cs="Read"/>
          <w:sz w:val="20"/>
          <w:szCs w:val="20"/>
          <w:lang w:val="de-AT"/>
        </w:rPr>
        <w:t>hinweg</w:t>
      </w:r>
      <w:proofErr w:type="gramEnd"/>
      <w:r w:rsidRPr="00463193">
        <w:rPr>
          <w:rFonts w:ascii="Read" w:hAnsi="Read" w:cs="Read"/>
          <w:sz w:val="20"/>
          <w:szCs w:val="20"/>
          <w:lang w:val="de-AT"/>
        </w:rPr>
        <w:t xml:space="preserve"> um rund 60 % gegenüber vergleichbaren Modellen mit Verbrennungsmotor zu </w:t>
      </w:r>
      <w:proofErr w:type="gramStart"/>
      <w:r w:rsidRPr="00463193">
        <w:rPr>
          <w:rFonts w:ascii="Read" w:hAnsi="Read" w:cs="Read"/>
          <w:sz w:val="20"/>
          <w:szCs w:val="20"/>
          <w:lang w:val="de-AT"/>
        </w:rPr>
        <w:t>reduzieren</w:t>
      </w:r>
      <w:r w:rsidRPr="00463193">
        <w:rPr>
          <w:rFonts w:ascii="Read" w:hAnsi="Read" w:cs="Read"/>
          <w:sz w:val="20"/>
          <w:szCs w:val="20"/>
          <w:vertAlign w:val="superscript"/>
          <w:lang w:val="de-AT"/>
        </w:rPr>
        <w:t>(</w:t>
      </w:r>
      <w:proofErr w:type="gramEnd"/>
      <w:r w:rsidRPr="00463193">
        <w:rPr>
          <w:rFonts w:ascii="Read" w:hAnsi="Read" w:cs="Read"/>
          <w:sz w:val="20"/>
          <w:szCs w:val="20"/>
          <w:vertAlign w:val="superscript"/>
          <w:lang w:val="de-AT"/>
        </w:rPr>
        <w:t>1)</w:t>
      </w:r>
      <w:r w:rsidRPr="00463193">
        <w:rPr>
          <w:rFonts w:ascii="Read" w:hAnsi="Read" w:cs="Read"/>
          <w:sz w:val="20"/>
          <w:szCs w:val="20"/>
          <w:lang w:val="de-AT"/>
        </w:rPr>
        <w:t>.</w:t>
      </w:r>
    </w:p>
    <w:p w14:paraId="65D84627" w14:textId="77777777" w:rsidR="00B1770B" w:rsidRPr="00463193" w:rsidRDefault="007358B9" w:rsidP="00305484">
      <w:pPr>
        <w:rPr>
          <w:rFonts w:ascii="Read" w:hAnsi="Read" w:cs="Read"/>
          <w:sz w:val="20"/>
          <w:szCs w:val="20"/>
          <w:lang w:val="de-AT"/>
        </w:rPr>
      </w:pPr>
      <w:r w:rsidRPr="00463193">
        <w:rPr>
          <w:rFonts w:ascii="Read" w:hAnsi="Read" w:cs="Read"/>
          <w:sz w:val="20"/>
          <w:szCs w:val="20"/>
          <w:lang w:val="de-AT"/>
        </w:rPr>
        <w:t xml:space="preserve">Damit festigt der neue Spring seine Position als eines der erschwinglichsten und vielseitigsten Fahrzeuge am Markt, </w:t>
      </w:r>
      <w:proofErr w:type="gramStart"/>
      <w:r w:rsidRPr="00463193">
        <w:rPr>
          <w:rFonts w:ascii="Read" w:hAnsi="Read" w:cs="Read"/>
          <w:sz w:val="20"/>
          <w:szCs w:val="20"/>
          <w:lang w:val="de-AT"/>
        </w:rPr>
        <w:t>das</w:t>
      </w:r>
      <w:proofErr w:type="gramEnd"/>
      <w:r w:rsidRPr="00463193">
        <w:rPr>
          <w:rFonts w:ascii="Read" w:hAnsi="Read" w:cs="Read"/>
          <w:sz w:val="20"/>
          <w:szCs w:val="20"/>
          <w:lang w:val="de-AT"/>
        </w:rPr>
        <w:t xml:space="preserve"> die Entwicklung klimafreundlicherer Mobilität vorantreiben kann. Indem er CO₂-arme Mobilität möglichst vielen Menschen zugänglich macht, trägt er dazu bei, den Übergang zur Elektromobilität zu beschleunigen.</w:t>
      </w:r>
    </w:p>
    <w:p w14:paraId="22DDA9A7" w14:textId="77777777" w:rsidR="00244380" w:rsidRPr="00463193" w:rsidRDefault="00244380" w:rsidP="00244380">
      <w:pPr>
        <w:rPr>
          <w:lang w:val="de-AT"/>
        </w:rPr>
      </w:pPr>
    </w:p>
    <w:p w14:paraId="0CEC382A" w14:textId="77777777" w:rsidR="00F85893" w:rsidRPr="00463193" w:rsidRDefault="00F85893" w:rsidP="00F85893">
      <w:pPr>
        <w:pStyle w:val="Listenabsatz"/>
        <w:rPr>
          <w:rFonts w:ascii="Read" w:hAnsi="Read" w:cs="Read"/>
          <w:sz w:val="16"/>
          <w:szCs w:val="16"/>
          <w:lang w:val="de-AT"/>
        </w:rPr>
      </w:pPr>
    </w:p>
    <w:p w14:paraId="5057C5A3" w14:textId="77777777" w:rsidR="00B1770B" w:rsidRPr="00463193" w:rsidRDefault="0050195D" w:rsidP="0050195D">
      <w:pPr>
        <w:pStyle w:val="Listenabsatz"/>
        <w:numPr>
          <w:ilvl w:val="0"/>
          <w:numId w:val="34"/>
        </w:numPr>
        <w:rPr>
          <w:rFonts w:ascii="Read" w:hAnsi="Read" w:cs="Read"/>
          <w:sz w:val="20"/>
          <w:szCs w:val="20"/>
          <w:lang w:val="de-AT"/>
        </w:rPr>
      </w:pPr>
      <w:r w:rsidRPr="00463193">
        <w:rPr>
          <w:rFonts w:ascii="Read" w:hAnsi="Read" w:cs="Read"/>
          <w:i/>
          <w:iCs/>
          <w:sz w:val="16"/>
          <w:szCs w:val="16"/>
          <w:lang w:val="de-AT"/>
        </w:rPr>
        <w:t>Basierend auf den Ergebnissen einer vergleichenden Lebenszyklusanalyse nach Methodik der Renault Group, angewendet auf den prognostizierten Verkaufsmix des Spring 2027 in Europa, im Vergleich zu den Durchschnittswerten der Segmente A und B bei nicht-hybridisierten Benzinmotoren (2026).</w:t>
      </w:r>
    </w:p>
    <w:p w14:paraId="22B0D368" w14:textId="77777777" w:rsidR="00B66269" w:rsidRPr="00463193" w:rsidRDefault="00B66269" w:rsidP="00B66269">
      <w:pPr>
        <w:pStyle w:val="Listenabsatz"/>
        <w:rPr>
          <w:rFonts w:ascii="Read" w:hAnsi="Read" w:cs="Read"/>
          <w:sz w:val="16"/>
          <w:szCs w:val="16"/>
          <w:lang w:val="de-AT"/>
        </w:rPr>
      </w:pPr>
    </w:p>
    <w:p w14:paraId="31AF97E5" w14:textId="77777777" w:rsidR="00244380" w:rsidRPr="00463193" w:rsidRDefault="00244380" w:rsidP="00244380">
      <w:pPr>
        <w:rPr>
          <w:rFonts w:ascii="Read" w:hAnsi="Read" w:cs="Read"/>
          <w:sz w:val="16"/>
          <w:szCs w:val="16"/>
          <w:lang w:val="de-AT"/>
        </w:rPr>
      </w:pPr>
    </w:p>
    <w:p w14:paraId="5C0E676A" w14:textId="77777777" w:rsidR="00B1770B" w:rsidRPr="00463193" w:rsidRDefault="00A27F14" w:rsidP="00437AF9">
      <w:pPr>
        <w:rPr>
          <w:rFonts w:ascii="Read" w:hAnsi="Read" w:cs="Read"/>
          <w:sz w:val="20"/>
          <w:szCs w:val="20"/>
          <w:lang w:val="de-AT"/>
        </w:rPr>
      </w:pPr>
      <w:r w:rsidRPr="00463193">
        <w:rPr>
          <w:rFonts w:ascii="Read" w:hAnsi="Read" w:cs="Read"/>
          <w:b/>
          <w:bCs/>
          <w:color w:val="000000"/>
          <w:sz w:val="20"/>
          <w:szCs w:val="20"/>
          <w:lang w:val="de-AT"/>
        </w:rPr>
        <w:t>NEUER SPRING: DIE CLEVERE E-AUTO-WAHL IM A-SEGMENT, GEBAUT IN EUROPA</w:t>
      </w:r>
    </w:p>
    <w:p w14:paraId="47812E62" w14:textId="77777777" w:rsidR="00244380" w:rsidRPr="00463193" w:rsidRDefault="00244380" w:rsidP="00244380">
      <w:pPr>
        <w:rPr>
          <w:b/>
          <w:bCs/>
          <w:lang w:val="de-AT"/>
        </w:rPr>
      </w:pPr>
    </w:p>
    <w:p w14:paraId="5218748D" w14:textId="77777777" w:rsidR="00B1770B" w:rsidRPr="00463193" w:rsidRDefault="00217F77" w:rsidP="001C0494">
      <w:pPr>
        <w:rPr>
          <w:rFonts w:ascii="Read" w:hAnsi="Read" w:cs="Read"/>
          <w:sz w:val="20"/>
          <w:szCs w:val="20"/>
          <w:lang w:val="de-AT"/>
        </w:rPr>
      </w:pPr>
      <w:r w:rsidRPr="00463193">
        <w:rPr>
          <w:rFonts w:ascii="Read" w:hAnsi="Read" w:cs="Read"/>
          <w:sz w:val="20"/>
          <w:szCs w:val="20"/>
          <w:lang w:val="de-AT"/>
        </w:rPr>
        <w:t>Der neue Spring bleibt der Positionierung von Dacia als Marke mit starkem Preis-Leistungs-Verhältnis treu. Er verbindet erschwingliche Preise und niedrige Betriebskosten mit modernem, robustem Design und dem besten Raumangebot seiner Klasse – und bietet damit ein herausragendes Verhältnis von Gegenwert und Ausstattung im A-Segment.</w:t>
      </w:r>
    </w:p>
    <w:p w14:paraId="43882181" w14:textId="77777777" w:rsidR="00EE1743" w:rsidRPr="00463193" w:rsidRDefault="00EE1743" w:rsidP="00F65B7E">
      <w:pPr>
        <w:rPr>
          <w:rFonts w:ascii="Read" w:hAnsi="Read" w:cs="Read"/>
          <w:bCs/>
          <w:sz w:val="20"/>
          <w:szCs w:val="20"/>
          <w:lang w:val="de-AT"/>
        </w:rPr>
      </w:pPr>
    </w:p>
    <w:p w14:paraId="1E30663C" w14:textId="77777777" w:rsidR="00B1770B" w:rsidRDefault="00B404DD" w:rsidP="00C503E0">
      <w:pPr>
        <w:rPr>
          <w:rFonts w:ascii="Read" w:hAnsi="Read" w:cs="Read"/>
          <w:sz w:val="20"/>
          <w:szCs w:val="20"/>
          <w:lang w:val="de-AT"/>
        </w:rPr>
      </w:pPr>
      <w:r w:rsidRPr="00463193">
        <w:rPr>
          <w:rFonts w:ascii="Read" w:hAnsi="Read" w:cs="Read"/>
          <w:sz w:val="20"/>
          <w:szCs w:val="20"/>
          <w:lang w:val="de-AT"/>
        </w:rPr>
        <w:t>Die gesamte Modellpalette des neuen Dacia Spring liegt preislich unter 20.000 Euro (ohne staatliche Förderungen). Gebaut in Slowenien, ist der neue Spring für Förderungen geeignet, die in vielen Ländern der Europäischen Union den Kauf von Elektrofahrzeugen unterstützen.</w:t>
      </w:r>
    </w:p>
    <w:p w14:paraId="76831EDE" w14:textId="77777777" w:rsidR="00E317AA" w:rsidRDefault="00E317AA" w:rsidP="00C503E0">
      <w:pPr>
        <w:rPr>
          <w:rFonts w:ascii="Read" w:hAnsi="Read" w:cs="Read"/>
          <w:sz w:val="20"/>
          <w:szCs w:val="20"/>
          <w:lang w:val="de-AT"/>
        </w:rPr>
      </w:pPr>
    </w:p>
    <w:p w14:paraId="120AC2F4" w14:textId="41E5BC8B" w:rsidR="00E317AA" w:rsidRPr="00463193" w:rsidRDefault="00E317AA" w:rsidP="00C503E0">
      <w:pPr>
        <w:rPr>
          <w:rFonts w:ascii="Read" w:hAnsi="Read" w:cs="Read"/>
          <w:sz w:val="20"/>
          <w:szCs w:val="20"/>
          <w:lang w:val="de-AT"/>
        </w:rPr>
      </w:pPr>
      <w:r w:rsidRPr="008F50F4">
        <w:rPr>
          <w:rFonts w:ascii="Read" w:hAnsi="Read" w:cs="Read"/>
          <w:noProof/>
          <w:sz w:val="20"/>
          <w:szCs w:val="20"/>
        </w:rPr>
        <w:drawing>
          <wp:inline distT="0" distB="0" distL="0" distR="0" wp14:anchorId="257EF94A" wp14:editId="388AFD5A">
            <wp:extent cx="6696710" cy="3743960"/>
            <wp:effectExtent l="0" t="0" r="8890" b="8890"/>
            <wp:docPr id="131933067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330670" name=""/>
                    <pic:cNvPicPr/>
                  </pic:nvPicPr>
                  <pic:blipFill>
                    <a:blip r:embed="rId20"/>
                    <a:stretch>
                      <a:fillRect/>
                    </a:stretch>
                  </pic:blipFill>
                  <pic:spPr>
                    <a:xfrm>
                      <a:off x="0" y="0"/>
                      <a:ext cx="6696710" cy="3743960"/>
                    </a:xfrm>
                    <a:prstGeom prst="rect">
                      <a:avLst/>
                    </a:prstGeom>
                  </pic:spPr>
                </pic:pic>
              </a:graphicData>
            </a:graphic>
          </wp:inline>
        </w:drawing>
      </w:r>
    </w:p>
    <w:p w14:paraId="0E5CEC6B" w14:textId="77777777" w:rsidR="00E42108" w:rsidRPr="00463193" w:rsidRDefault="00E42108" w:rsidP="00F65B7E">
      <w:pPr>
        <w:rPr>
          <w:rFonts w:ascii="Read" w:hAnsi="Read" w:cs="Read"/>
          <w:bCs/>
          <w:sz w:val="20"/>
          <w:szCs w:val="20"/>
          <w:lang w:val="de-AT"/>
        </w:rPr>
      </w:pPr>
    </w:p>
    <w:p w14:paraId="76D9D72E" w14:textId="77777777" w:rsidR="00605261" w:rsidRPr="00463193" w:rsidRDefault="00605261" w:rsidP="00F65B7E">
      <w:pPr>
        <w:rPr>
          <w:rFonts w:ascii="Read" w:hAnsi="Read" w:cs="Read"/>
          <w:bCs/>
          <w:sz w:val="20"/>
          <w:szCs w:val="20"/>
          <w:lang w:val="de-AT"/>
        </w:rPr>
      </w:pPr>
    </w:p>
    <w:p w14:paraId="19FC77B5" w14:textId="77777777" w:rsidR="00F65B7E" w:rsidRPr="00463193" w:rsidRDefault="00F65B7E" w:rsidP="00D65FBD">
      <w:pPr>
        <w:rPr>
          <w:rFonts w:ascii="Read" w:hAnsi="Read" w:cs="Read"/>
          <w:sz w:val="20"/>
          <w:szCs w:val="20"/>
          <w:lang w:val="de-AT"/>
        </w:rPr>
      </w:pPr>
    </w:p>
    <w:p w14:paraId="7351E684" w14:textId="77777777" w:rsidR="00F10CEC" w:rsidRPr="00463193" w:rsidRDefault="00F10CEC" w:rsidP="00F10CEC">
      <w:pPr>
        <w:pBdr>
          <w:top w:val="single" w:sz="4" w:space="1" w:color="auto"/>
          <w:left w:val="single" w:sz="4" w:space="4" w:color="auto"/>
          <w:bottom w:val="single" w:sz="4" w:space="1" w:color="auto"/>
          <w:right w:val="single" w:sz="4" w:space="4" w:color="auto"/>
        </w:pBdr>
        <w:jc w:val="center"/>
        <w:rPr>
          <w:rFonts w:ascii="Dacia Block" w:hAnsi="Dacia Block" w:cs="Dacia Block"/>
          <w:b/>
          <w:bCs/>
          <w:caps/>
          <w:color w:val="646B52" w:themeColor="text2"/>
          <w:sz w:val="24"/>
          <w:lang w:val="de-AT"/>
        </w:rPr>
      </w:pPr>
      <w:r w:rsidRPr="00463193">
        <w:rPr>
          <w:rFonts w:ascii="Dacia Block" w:hAnsi="Dacia Block" w:cs="Dacia Block"/>
          <w:b/>
          <w:bCs/>
          <w:caps/>
          <w:color w:val="646B52" w:themeColor="text2"/>
          <w:sz w:val="24"/>
          <w:lang w:val="de-AT"/>
        </w:rPr>
        <w:t>EINE KLARE UND EINFACHE MODELLPALETTE</w:t>
      </w:r>
    </w:p>
    <w:p w14:paraId="4B116642" w14:textId="23D665BC" w:rsidR="00F10CEC" w:rsidRPr="00463193" w:rsidRDefault="00F10CEC" w:rsidP="00451B83">
      <w:pPr>
        <w:pBdr>
          <w:top w:val="single" w:sz="4" w:space="1" w:color="auto"/>
          <w:left w:val="single" w:sz="4" w:space="4" w:color="auto"/>
          <w:bottom w:val="single" w:sz="4" w:space="1" w:color="auto"/>
          <w:right w:val="single" w:sz="4" w:space="4" w:color="auto"/>
        </w:pBdr>
        <w:rPr>
          <w:rFonts w:ascii="Read" w:hAnsi="Read" w:cs="Read"/>
          <w:sz w:val="20"/>
          <w:szCs w:val="20"/>
          <w:lang w:val="de-AT"/>
        </w:rPr>
      </w:pPr>
      <w:r w:rsidRPr="00463193">
        <w:rPr>
          <w:rFonts w:ascii="Dacia Block" w:hAnsi="Dacia Block" w:cs="Dacia Block"/>
          <w:b/>
          <w:bCs/>
          <w:caps/>
          <w:color w:val="646B52" w:themeColor="text2"/>
          <w:sz w:val="24"/>
          <w:lang w:val="de-AT"/>
        </w:rPr>
        <w:br/>
      </w:r>
      <w:r w:rsidRPr="00463193">
        <w:rPr>
          <w:rFonts w:ascii="Read" w:hAnsi="Read" w:cs="Read"/>
          <w:sz w:val="20"/>
          <w:szCs w:val="20"/>
          <w:lang w:val="de-AT"/>
        </w:rPr>
        <w:t xml:space="preserve">Ganz im Sinne der Dacia Gewohnheit, sich auf das Wesentliche zu konzentrieren und Kundinnen und Kunden die Wahl zu erleichtern, ist die Modellpalette </w:t>
      </w:r>
      <w:proofErr w:type="gramStart"/>
      <w:r w:rsidRPr="00463193">
        <w:rPr>
          <w:rFonts w:ascii="Read" w:hAnsi="Read" w:cs="Read"/>
          <w:sz w:val="20"/>
          <w:szCs w:val="20"/>
          <w:lang w:val="de-AT"/>
        </w:rPr>
        <w:t>des neuen Spring</w:t>
      </w:r>
      <w:proofErr w:type="gramEnd"/>
      <w:r w:rsidRPr="00463193">
        <w:rPr>
          <w:rFonts w:ascii="Read" w:hAnsi="Read" w:cs="Read"/>
          <w:sz w:val="20"/>
          <w:szCs w:val="20"/>
          <w:lang w:val="de-AT"/>
        </w:rPr>
        <w:t xml:space="preserve"> einfach und übersichtlich. Sie umfasst zwei Ausstattungsniveaus, Expression und Journey, beide mit demselben 60-kW-/82-PS-Motor, derselben 27,5-kWh-LFP-Batterie und demselben </w:t>
      </w:r>
      <w:r w:rsidR="00F9035F">
        <w:rPr>
          <w:rFonts w:ascii="Read" w:hAnsi="Read" w:cs="Read"/>
          <w:sz w:val="20"/>
          <w:szCs w:val="20"/>
          <w:lang w:val="de-AT"/>
        </w:rPr>
        <w:t>3,7</w:t>
      </w:r>
      <w:r w:rsidRPr="00463193">
        <w:rPr>
          <w:rFonts w:ascii="Read" w:hAnsi="Read" w:cs="Read"/>
          <w:sz w:val="20"/>
          <w:szCs w:val="20"/>
          <w:lang w:val="de-AT"/>
        </w:rPr>
        <w:t>-kW-AC-Ladegerät.</w:t>
      </w:r>
    </w:p>
    <w:p w14:paraId="35AD6003" w14:textId="77777777" w:rsidR="00F10CEC" w:rsidRPr="00463193" w:rsidRDefault="00F10CEC" w:rsidP="00451B83">
      <w:pPr>
        <w:pBdr>
          <w:top w:val="single" w:sz="4" w:space="1" w:color="auto"/>
          <w:left w:val="single" w:sz="4" w:space="4" w:color="auto"/>
          <w:bottom w:val="single" w:sz="4" w:space="1" w:color="auto"/>
          <w:right w:val="single" w:sz="4" w:space="4" w:color="auto"/>
        </w:pBdr>
        <w:rPr>
          <w:rFonts w:ascii="Read" w:hAnsi="Read" w:cs="Read"/>
          <w:sz w:val="20"/>
          <w:szCs w:val="20"/>
          <w:lang w:val="de-AT"/>
        </w:rPr>
      </w:pPr>
    </w:p>
    <w:p w14:paraId="6012770F" w14:textId="758CCD50" w:rsidR="00F10CEC" w:rsidRPr="00463193" w:rsidRDefault="00F10CEC" w:rsidP="00451B83">
      <w:pPr>
        <w:pBdr>
          <w:top w:val="single" w:sz="4" w:space="1" w:color="auto"/>
          <w:left w:val="single" w:sz="4" w:space="4" w:color="auto"/>
          <w:bottom w:val="single" w:sz="4" w:space="1" w:color="auto"/>
          <w:right w:val="single" w:sz="4" w:space="4" w:color="auto"/>
        </w:pBdr>
        <w:rPr>
          <w:rFonts w:ascii="Read" w:hAnsi="Read" w:cs="Read"/>
          <w:sz w:val="20"/>
          <w:szCs w:val="20"/>
          <w:lang w:val="de-AT"/>
        </w:rPr>
      </w:pPr>
      <w:r w:rsidRPr="00463193">
        <w:rPr>
          <w:rFonts w:ascii="Read" w:hAnsi="Read" w:cs="Read"/>
          <w:b/>
          <w:bCs/>
          <w:sz w:val="20"/>
          <w:szCs w:val="20"/>
          <w:lang w:val="de-AT"/>
        </w:rPr>
        <w:t>Wichtigste Serienausstattung des neuen Dacia Spring Expression</w:t>
      </w:r>
      <w:r w:rsidRPr="00463193">
        <w:rPr>
          <w:rFonts w:ascii="Read" w:hAnsi="Read" w:cs="Read"/>
          <w:sz w:val="20"/>
          <w:szCs w:val="20"/>
          <w:lang w:val="de-AT"/>
        </w:rPr>
        <w:t xml:space="preserve">: 15-Zoll-Stahlräder Mura mit Radzierblenden, Zentralverriegelung mit Fernbedienung, elektrische Fensterheber vorne und elektrische Außenspiegel, manuelle Klimaanlage, Lichtautomatik, Parksensoren hinten, elektrische Parkbremse, Media-Control-System mit USB-C-Anschluss, im Verhältnis 50:50 teilbare Rücksitzbank, geteilter Kofferraumboden, drei </w:t>
      </w:r>
      <w:proofErr w:type="spellStart"/>
      <w:r w:rsidRPr="00463193">
        <w:rPr>
          <w:rFonts w:ascii="Read" w:hAnsi="Read" w:cs="Read"/>
          <w:sz w:val="20"/>
          <w:szCs w:val="20"/>
          <w:lang w:val="de-AT"/>
        </w:rPr>
        <w:t>YouClip</w:t>
      </w:r>
      <w:proofErr w:type="spellEnd"/>
      <w:r w:rsidRPr="00463193">
        <w:rPr>
          <w:rFonts w:ascii="Read" w:hAnsi="Read" w:cs="Read"/>
          <w:sz w:val="20"/>
          <w:szCs w:val="20"/>
          <w:lang w:val="de-AT"/>
        </w:rPr>
        <w:t>-Befestigungspunkte, verschiebbarer und höhenverstellbarer Fahrersitz mit verstellbarer Rückenlehne, Stoffpolsterung</w:t>
      </w:r>
    </w:p>
    <w:p w14:paraId="0BDA8AA2" w14:textId="77777777" w:rsidR="00D6563C" w:rsidRPr="00463193" w:rsidRDefault="00D6563C" w:rsidP="00D6563C">
      <w:pPr>
        <w:pBdr>
          <w:top w:val="single" w:sz="4" w:space="1" w:color="auto"/>
          <w:left w:val="single" w:sz="4" w:space="4" w:color="auto"/>
          <w:bottom w:val="single" w:sz="4" w:space="1" w:color="auto"/>
          <w:right w:val="single" w:sz="4" w:space="4" w:color="auto"/>
        </w:pBdr>
        <w:rPr>
          <w:rFonts w:ascii="Read" w:hAnsi="Read" w:cs="Read"/>
          <w:sz w:val="20"/>
          <w:szCs w:val="20"/>
          <w:lang w:val="de-AT"/>
        </w:rPr>
      </w:pPr>
    </w:p>
    <w:p w14:paraId="5503ED44" w14:textId="4A074D7D" w:rsidR="00B5361F" w:rsidRPr="00463193" w:rsidRDefault="00463193" w:rsidP="00D6563C">
      <w:pPr>
        <w:pBdr>
          <w:top w:val="single" w:sz="4" w:space="1" w:color="auto"/>
          <w:left w:val="single" w:sz="4" w:space="4" w:color="auto"/>
          <w:bottom w:val="single" w:sz="4" w:space="1" w:color="auto"/>
          <w:right w:val="single" w:sz="4" w:space="4" w:color="auto"/>
        </w:pBdr>
        <w:rPr>
          <w:rFonts w:ascii="Read" w:hAnsi="Read" w:cs="Read"/>
          <w:sz w:val="20"/>
          <w:szCs w:val="20"/>
          <w:lang w:val="de-AT"/>
        </w:rPr>
      </w:pPr>
      <w:r w:rsidRPr="00463193">
        <w:rPr>
          <w:rFonts w:ascii="Read" w:hAnsi="Read" w:cs="Read"/>
          <w:b/>
          <w:bCs/>
          <w:sz w:val="20"/>
          <w:szCs w:val="20"/>
          <w:lang w:val="de-AT"/>
        </w:rPr>
        <w:t>Wichtigste Serienausstattung des neuen Dacia Spring Journey</w:t>
      </w:r>
      <w:r w:rsidRPr="00463193">
        <w:rPr>
          <w:rFonts w:ascii="Read" w:hAnsi="Read" w:cs="Read"/>
          <w:sz w:val="20"/>
          <w:szCs w:val="20"/>
          <w:lang w:val="de-AT"/>
        </w:rPr>
        <w:t xml:space="preserve">: wie Expression + 16-Zoll-Stahlräder </w:t>
      </w:r>
      <w:proofErr w:type="spellStart"/>
      <w:r w:rsidRPr="00463193">
        <w:rPr>
          <w:rFonts w:ascii="Read" w:hAnsi="Read" w:cs="Read"/>
          <w:sz w:val="20"/>
          <w:szCs w:val="20"/>
          <w:lang w:val="de-AT"/>
        </w:rPr>
        <w:t>Drava</w:t>
      </w:r>
      <w:proofErr w:type="spellEnd"/>
      <w:r w:rsidRPr="00463193">
        <w:rPr>
          <w:rFonts w:ascii="Read" w:hAnsi="Read" w:cs="Read"/>
          <w:sz w:val="20"/>
          <w:szCs w:val="20"/>
          <w:lang w:val="de-AT"/>
        </w:rPr>
        <w:t xml:space="preserve"> mit Radzierblenden, </w:t>
      </w:r>
      <w:proofErr w:type="spellStart"/>
      <w:r w:rsidRPr="00463193">
        <w:rPr>
          <w:rFonts w:ascii="Read" w:hAnsi="Read" w:cs="Read"/>
          <w:sz w:val="20"/>
          <w:szCs w:val="20"/>
          <w:lang w:val="de-AT"/>
        </w:rPr>
        <w:t>Keycard</w:t>
      </w:r>
      <w:proofErr w:type="spellEnd"/>
      <w:r w:rsidRPr="00463193">
        <w:rPr>
          <w:rFonts w:ascii="Read" w:hAnsi="Read" w:cs="Read"/>
          <w:sz w:val="20"/>
          <w:szCs w:val="20"/>
          <w:lang w:val="de-AT"/>
        </w:rPr>
        <w:t xml:space="preserve"> </w:t>
      </w:r>
      <w:proofErr w:type="spellStart"/>
      <w:r w:rsidRPr="00463193">
        <w:rPr>
          <w:rFonts w:ascii="Read" w:hAnsi="Read" w:cs="Read"/>
          <w:sz w:val="20"/>
          <w:szCs w:val="20"/>
          <w:lang w:val="de-AT"/>
        </w:rPr>
        <w:t>Handsfree</w:t>
      </w:r>
      <w:proofErr w:type="spellEnd"/>
      <w:r w:rsidRPr="00463193">
        <w:rPr>
          <w:rFonts w:ascii="Read" w:hAnsi="Read" w:cs="Read"/>
          <w:sz w:val="20"/>
          <w:szCs w:val="20"/>
          <w:lang w:val="de-AT"/>
        </w:rPr>
        <w:t xml:space="preserve">, Rückfahrkamera, Media Nav Live mit zentralem 10,1-Zoll-Bildschirm, Navigation und vernetzten Diensten, zwei USB-C-Anschlüsse, ein </w:t>
      </w:r>
      <w:proofErr w:type="spellStart"/>
      <w:r w:rsidRPr="00463193">
        <w:rPr>
          <w:rFonts w:ascii="Read" w:hAnsi="Read" w:cs="Read"/>
          <w:sz w:val="20"/>
          <w:szCs w:val="20"/>
          <w:lang w:val="de-AT"/>
        </w:rPr>
        <w:t>YouClip</w:t>
      </w:r>
      <w:proofErr w:type="spellEnd"/>
      <w:r w:rsidRPr="00463193">
        <w:rPr>
          <w:rFonts w:ascii="Read" w:hAnsi="Read" w:cs="Read"/>
          <w:sz w:val="20"/>
          <w:szCs w:val="20"/>
          <w:lang w:val="de-AT"/>
        </w:rPr>
        <w:t>-Befestigungspunkt, Gepäckraumabdeckung, TEP-/Stoffpolsterung.</w:t>
      </w:r>
    </w:p>
    <w:p w14:paraId="39466F04" w14:textId="77777777" w:rsidR="00506E88" w:rsidRDefault="00506E88" w:rsidP="007A0459">
      <w:pPr>
        <w:rPr>
          <w:rFonts w:ascii="Read" w:hAnsi="Read" w:cs="Read"/>
          <w:sz w:val="20"/>
          <w:szCs w:val="20"/>
          <w:lang w:val="de-AT"/>
        </w:rPr>
      </w:pPr>
    </w:p>
    <w:p w14:paraId="605D72DE" w14:textId="77777777" w:rsidR="00ED7F5B" w:rsidRDefault="00ED7F5B" w:rsidP="007A0459">
      <w:pPr>
        <w:rPr>
          <w:rFonts w:ascii="Read" w:hAnsi="Read" w:cs="Read"/>
          <w:sz w:val="20"/>
          <w:szCs w:val="20"/>
          <w:lang w:val="de-AT"/>
        </w:rPr>
      </w:pPr>
    </w:p>
    <w:tbl>
      <w:tblPr>
        <w:tblStyle w:val="Tabellenraster"/>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278"/>
        <w:gridCol w:w="2150"/>
      </w:tblGrid>
      <w:tr w:rsidR="00ED7F5B" w:rsidRPr="00ED7F5B" w14:paraId="3A8B42FB" w14:textId="77777777" w:rsidTr="007C5D86">
        <w:trPr>
          <w:trHeight w:hRule="exact" w:val="437"/>
        </w:trPr>
        <w:tc>
          <w:tcPr>
            <w:tcW w:w="5428" w:type="dxa"/>
            <w:gridSpan w:val="2"/>
          </w:tcPr>
          <w:p w14:paraId="0793575D" w14:textId="77777777" w:rsidR="00ED7F5B" w:rsidRPr="00ED7F5B" w:rsidRDefault="00ED7F5B" w:rsidP="007C5D86">
            <w:pPr>
              <w:pStyle w:val="DTitreContact"/>
              <w:ind w:right="340"/>
              <w:jc w:val="both"/>
              <w:rPr>
                <w:rFonts w:ascii="Dacia Block" w:hAnsi="Dacia Block" w:cs="Dacia Block"/>
                <w:lang w:val="de-AT"/>
              </w:rPr>
            </w:pPr>
            <w:r w:rsidRPr="00ED7F5B">
              <w:rPr>
                <w:rFonts w:ascii="Dacia Block" w:hAnsi="Dacia Block" w:cs="Dacia Block"/>
                <w:b/>
                <w:bCs/>
                <w:sz w:val="22"/>
                <w:szCs w:val="28"/>
                <w:lang w:val="de-AT"/>
              </w:rPr>
              <w:t>medienkontakte</w:t>
            </w:r>
          </w:p>
        </w:tc>
      </w:tr>
      <w:tr w:rsidR="00ED7F5B" w:rsidRPr="00ED7F5B" w14:paraId="5F99980E" w14:textId="77777777" w:rsidTr="007C5D86">
        <w:trPr>
          <w:gridAfter w:val="1"/>
          <w:wAfter w:w="2150" w:type="dxa"/>
          <w:trHeight w:val="1793"/>
        </w:trPr>
        <w:tc>
          <w:tcPr>
            <w:tcW w:w="3278" w:type="dxa"/>
          </w:tcPr>
          <w:p w14:paraId="0B9579DE" w14:textId="77777777" w:rsidR="00ED7F5B" w:rsidRPr="00ED7F5B" w:rsidRDefault="00ED7F5B" w:rsidP="007C5D86">
            <w:pPr>
              <w:pStyle w:val="DContact"/>
              <w:ind w:left="6" w:right="340"/>
              <w:jc w:val="both"/>
              <w:rPr>
                <w:rFonts w:ascii="Dacia Block" w:hAnsi="Dacia Block" w:cs="Dacia Block"/>
                <w:color w:val="auto"/>
                <w:lang w:val="de-AT"/>
              </w:rPr>
            </w:pPr>
            <w:r w:rsidRPr="00ED7F5B">
              <w:rPr>
                <w:rFonts w:ascii="Dacia Block" w:hAnsi="Dacia Block" w:cs="Dacia Block"/>
                <w:color w:val="auto"/>
                <w:lang w:val="de-AT"/>
              </w:rPr>
              <w:t>Valeska Mayr-Haaf</w:t>
            </w:r>
          </w:p>
          <w:p w14:paraId="0070F598" w14:textId="77777777" w:rsidR="00ED7F5B" w:rsidRPr="00ED7F5B" w:rsidRDefault="00ED7F5B" w:rsidP="007C5D86">
            <w:pPr>
              <w:rPr>
                <w:rFonts w:ascii="Dacia Block" w:hAnsi="Dacia Block" w:cs="Dacia Block"/>
                <w:sz w:val="16"/>
                <w:szCs w:val="20"/>
                <w:lang w:val="de-AT"/>
              </w:rPr>
            </w:pPr>
            <w:r w:rsidRPr="00ED7F5B">
              <w:rPr>
                <w:rFonts w:ascii="Dacia Block" w:hAnsi="Dacia Block" w:cs="Dacia Block"/>
                <w:sz w:val="16"/>
                <w:szCs w:val="20"/>
                <w:lang w:val="de-AT"/>
              </w:rPr>
              <w:t>Direktorin Kommunikation</w:t>
            </w:r>
          </w:p>
          <w:p w14:paraId="088A87B0" w14:textId="77777777" w:rsidR="00ED7F5B" w:rsidRPr="00ED7F5B" w:rsidRDefault="00ED7F5B" w:rsidP="007C5D86">
            <w:pPr>
              <w:ind w:left="6" w:right="340"/>
              <w:rPr>
                <w:rFonts w:ascii="Dacia Block" w:hAnsi="Dacia Block" w:cs="Dacia Block"/>
                <w:szCs w:val="18"/>
                <w:lang w:val="de-AT"/>
              </w:rPr>
            </w:pPr>
            <w:r w:rsidRPr="00ED7F5B">
              <w:rPr>
                <w:rFonts w:ascii="Dacia Block" w:hAnsi="Dacia Block" w:cs="Dacia Block"/>
                <w:szCs w:val="18"/>
                <w:lang w:val="de-AT"/>
              </w:rPr>
              <w:t>+43 (0)699 1680 10 103</w:t>
            </w:r>
          </w:p>
          <w:p w14:paraId="458418A5" w14:textId="77777777" w:rsidR="00ED7F5B" w:rsidRPr="00ED7F5B" w:rsidRDefault="00ED7F5B" w:rsidP="007C5D86">
            <w:pPr>
              <w:ind w:left="6" w:right="340"/>
              <w:rPr>
                <w:rFonts w:ascii="Dacia Block" w:hAnsi="Dacia Block" w:cs="Dacia Block"/>
                <w:lang w:val="de-AT"/>
              </w:rPr>
            </w:pPr>
            <w:hyperlink r:id="rId21" w:history="1">
              <w:r w:rsidRPr="00ED7F5B">
                <w:rPr>
                  <w:rStyle w:val="Hyperlink"/>
                  <w:rFonts w:ascii="Dacia Block" w:hAnsi="Dacia Block" w:cs="Dacia Block"/>
                  <w:lang w:val="de-AT"/>
                </w:rPr>
                <w:t>valeska.mayr-haaf@renault.at</w:t>
              </w:r>
            </w:hyperlink>
          </w:p>
          <w:p w14:paraId="77B24FA3" w14:textId="77777777" w:rsidR="00ED7F5B" w:rsidRPr="00ED7F5B" w:rsidRDefault="00ED7F5B" w:rsidP="007C5D86">
            <w:pPr>
              <w:ind w:left="6" w:right="340"/>
              <w:rPr>
                <w:rFonts w:ascii="Dacia Block" w:hAnsi="Dacia Block" w:cs="Dacia Block"/>
                <w:lang w:val="de-AT"/>
              </w:rPr>
            </w:pPr>
          </w:p>
          <w:p w14:paraId="0EA612B5" w14:textId="77777777" w:rsidR="00ED7F5B" w:rsidRPr="00ED7F5B" w:rsidRDefault="00ED7F5B" w:rsidP="007C5D86">
            <w:pPr>
              <w:ind w:left="6" w:right="340"/>
              <w:rPr>
                <w:rFonts w:ascii="Dacia Block" w:hAnsi="Dacia Block" w:cs="Dacia Block"/>
                <w:lang w:val="de-AT"/>
              </w:rPr>
            </w:pPr>
            <w:r w:rsidRPr="00ED7F5B">
              <w:rPr>
                <w:rFonts w:ascii="Dacia Block" w:hAnsi="Dacia Block" w:cs="Dacia Block"/>
                <w:lang w:val="de-AT"/>
              </w:rPr>
              <w:t>Tizian Ballweber</w:t>
            </w:r>
          </w:p>
          <w:p w14:paraId="14287236" w14:textId="77777777" w:rsidR="00ED7F5B" w:rsidRPr="00ED7F5B" w:rsidRDefault="00ED7F5B" w:rsidP="007C5D86">
            <w:pPr>
              <w:ind w:left="6" w:right="340"/>
              <w:rPr>
                <w:rFonts w:ascii="Dacia Block" w:hAnsi="Dacia Block" w:cs="Dacia Block"/>
                <w:lang w:val="de-AT"/>
              </w:rPr>
            </w:pPr>
            <w:r w:rsidRPr="00ED7F5B">
              <w:rPr>
                <w:rFonts w:ascii="Dacia Block" w:hAnsi="Dacia Block" w:cs="Dacia Block"/>
                <w:lang w:val="de-AT"/>
              </w:rPr>
              <w:t>Produkt R-Spezialist</w:t>
            </w:r>
          </w:p>
          <w:p w14:paraId="6EB24DE4" w14:textId="77777777" w:rsidR="00ED7F5B" w:rsidRPr="00ED7F5B" w:rsidRDefault="00ED7F5B" w:rsidP="007C5D86">
            <w:pPr>
              <w:ind w:left="6" w:right="340"/>
              <w:rPr>
                <w:rFonts w:ascii="Dacia Block" w:hAnsi="Dacia Block" w:cs="Dacia Block"/>
                <w:szCs w:val="18"/>
                <w:lang w:val="de-AT"/>
              </w:rPr>
            </w:pPr>
            <w:r w:rsidRPr="00ED7F5B">
              <w:rPr>
                <w:rFonts w:ascii="Dacia Block" w:hAnsi="Dacia Block" w:cs="Dacia Block"/>
                <w:szCs w:val="18"/>
                <w:lang w:val="de-AT"/>
              </w:rPr>
              <w:t>+43 (0)699 1680 10 104</w:t>
            </w:r>
          </w:p>
          <w:p w14:paraId="49632095" w14:textId="77777777" w:rsidR="00ED7F5B" w:rsidRPr="00ED7F5B" w:rsidRDefault="00ED7F5B" w:rsidP="007C5D86">
            <w:pPr>
              <w:ind w:left="6" w:right="340"/>
              <w:rPr>
                <w:rFonts w:ascii="Dacia Block" w:hAnsi="Dacia Block" w:cs="Dacia Block"/>
                <w:lang w:val="de-AT"/>
              </w:rPr>
            </w:pPr>
            <w:hyperlink r:id="rId22" w:history="1">
              <w:r w:rsidRPr="00ED7F5B">
                <w:rPr>
                  <w:rStyle w:val="Hyperlink"/>
                  <w:rFonts w:ascii="Dacia Block" w:hAnsi="Dacia Block" w:cs="Dacia Block"/>
                  <w:lang w:val="de-AT"/>
                </w:rPr>
                <w:t>tizian.ballweber@renault.at</w:t>
              </w:r>
            </w:hyperlink>
          </w:p>
          <w:p w14:paraId="7AE5DE99" w14:textId="77777777" w:rsidR="00ED7F5B" w:rsidRPr="00ED7F5B" w:rsidRDefault="00ED7F5B" w:rsidP="007C5D86">
            <w:pPr>
              <w:ind w:left="426" w:right="340"/>
              <w:rPr>
                <w:rFonts w:ascii="Dacia Block" w:hAnsi="Dacia Block" w:cs="Dacia Block"/>
                <w:lang w:val="de-AT"/>
              </w:rPr>
            </w:pPr>
          </w:p>
        </w:tc>
      </w:tr>
    </w:tbl>
    <w:p w14:paraId="226B3052" w14:textId="77777777" w:rsidR="00ED7F5B" w:rsidRPr="00ED7F5B" w:rsidRDefault="00ED7F5B" w:rsidP="00ED7F5B">
      <w:pPr>
        <w:ind w:left="426" w:right="340"/>
        <w:rPr>
          <w:rFonts w:ascii="Dacia Block" w:hAnsi="Dacia Block" w:cs="Dacia Block"/>
          <w:lang w:val="de-AT"/>
        </w:rPr>
      </w:pPr>
    </w:p>
    <w:p w14:paraId="05298E76" w14:textId="77777777" w:rsidR="00ED7F5B" w:rsidRPr="00ED7F5B" w:rsidRDefault="00ED7F5B" w:rsidP="00ED7F5B">
      <w:pPr>
        <w:ind w:left="426" w:right="340"/>
        <w:rPr>
          <w:rFonts w:ascii="Dacia Block" w:hAnsi="Dacia Block" w:cs="Dacia Block"/>
          <w:lang w:val="de-AT"/>
        </w:rPr>
      </w:pPr>
      <w:r w:rsidRPr="00ED7F5B">
        <w:rPr>
          <w:rFonts w:ascii="Dacia Block" w:hAnsi="Dacia Block" w:cs="Dacia Block"/>
          <w:lang w:val="de-AT"/>
        </w:rPr>
        <w:t xml:space="preserve">Weitere Informationen über Dacia unter: </w:t>
      </w:r>
      <w:hyperlink r:id="rId23" w:history="1">
        <w:r w:rsidRPr="00ED7F5B">
          <w:rPr>
            <w:rStyle w:val="Hyperlink"/>
            <w:rFonts w:ascii="Dacia Block" w:hAnsi="Dacia Block" w:cs="Dacia Block"/>
            <w:lang w:val="de-AT"/>
          </w:rPr>
          <w:t>https://media.renault.at/</w:t>
        </w:r>
      </w:hyperlink>
    </w:p>
    <w:p w14:paraId="264B0216" w14:textId="77777777" w:rsidR="00ED7F5B" w:rsidRPr="00ED7F5B" w:rsidRDefault="00ED7F5B" w:rsidP="00ED7F5B">
      <w:pPr>
        <w:ind w:left="426" w:right="340"/>
        <w:rPr>
          <w:rFonts w:ascii="Dacia Block" w:hAnsi="Dacia Block" w:cs="Dacia Block"/>
          <w:lang w:val="de-AT"/>
        </w:rPr>
      </w:pPr>
    </w:p>
    <w:p w14:paraId="269BC8D5" w14:textId="77777777" w:rsidR="00ED7F5B" w:rsidRPr="00ED7F5B" w:rsidRDefault="00ED7F5B" w:rsidP="00ED7F5B">
      <w:pPr>
        <w:ind w:left="426" w:right="340"/>
        <w:rPr>
          <w:rFonts w:ascii="Dacia Block" w:hAnsi="Dacia Block" w:cs="Dacia Block"/>
          <w:lang w:val="de-AT"/>
        </w:rPr>
      </w:pPr>
    </w:p>
    <w:p w14:paraId="417447C1" w14:textId="77777777" w:rsidR="00ED7F5B" w:rsidRPr="00ED7F5B" w:rsidRDefault="00ED7F5B" w:rsidP="00ED7F5B">
      <w:pPr>
        <w:pStyle w:val="DNaturedudocument"/>
        <w:ind w:left="426" w:right="340"/>
        <w:jc w:val="left"/>
        <w:rPr>
          <w:rFonts w:ascii="Dacia Block" w:hAnsi="Dacia Block" w:cs="Dacia Block"/>
          <w:b/>
          <w:sz w:val="22"/>
          <w:szCs w:val="28"/>
          <w:lang w:val="de-AT"/>
        </w:rPr>
      </w:pPr>
      <w:bookmarkStart w:id="0" w:name="_Hlk99523446"/>
      <w:r w:rsidRPr="00ED7F5B">
        <w:rPr>
          <w:rFonts w:ascii="Dacia Block" w:hAnsi="Dacia Block" w:cs="Dacia Block"/>
          <w:b/>
          <w:sz w:val="22"/>
          <w:szCs w:val="28"/>
          <w:lang w:val="de-AT"/>
        </w:rPr>
        <w:t>ÜBER DACIA</w:t>
      </w:r>
    </w:p>
    <w:p w14:paraId="24F18FAE" w14:textId="77777777" w:rsidR="00ED7F5B" w:rsidRPr="00ED7F5B" w:rsidRDefault="00ED7F5B" w:rsidP="00ED7F5B">
      <w:pPr>
        <w:ind w:left="426" w:right="340"/>
        <w:rPr>
          <w:rFonts w:ascii="Dacia Block" w:hAnsi="Dacia Block" w:cs="Dacia Block"/>
          <w:lang w:val="de-AT"/>
        </w:rPr>
      </w:pPr>
    </w:p>
    <w:p w14:paraId="6221D482" w14:textId="77777777" w:rsidR="00ED7F5B" w:rsidRPr="00ED7F5B" w:rsidRDefault="00ED7F5B" w:rsidP="00ED7F5B">
      <w:pPr>
        <w:ind w:left="426" w:right="340"/>
        <w:rPr>
          <w:rFonts w:ascii="Dacia Block" w:eastAsia="Calibri" w:hAnsi="Dacia Block" w:cs="Dacia Block"/>
          <w:color w:val="000000"/>
          <w:szCs w:val="18"/>
          <w:lang w:val="de-AT" w:eastAsia="fr-FR"/>
        </w:rPr>
      </w:pPr>
      <w:r w:rsidRPr="00ED7F5B">
        <w:rPr>
          <w:rFonts w:ascii="Dacia Block" w:eastAsia="Calibri" w:hAnsi="Dacia Block" w:cs="Dacia Block"/>
          <w:color w:val="000000"/>
          <w:szCs w:val="18"/>
          <w:lang w:val="de-AT" w:eastAsia="fr-FR"/>
        </w:rPr>
        <w:t>1968 gegründet und ab 2004 von der Renault Group in Europa und den Mittelmeerländern neu positioniert, steht Dacia seit jeher für ein starkes Preis-Leistungs-Verhältnis und eine konsequente Fokussierung auf das Wesentliche. Als Gamechanger bietet die Marke einfache, vielseitige und zuverlässige Fahrzeuge, die sich an den Lebensstilen der Kundinnen und Kunden orientieren.</w:t>
      </w:r>
    </w:p>
    <w:p w14:paraId="46E27850" w14:textId="77777777" w:rsidR="00ED7F5B" w:rsidRPr="00ED7F5B" w:rsidRDefault="00ED7F5B" w:rsidP="00ED7F5B">
      <w:pPr>
        <w:ind w:left="426" w:right="340"/>
        <w:rPr>
          <w:rFonts w:ascii="Dacia Block" w:eastAsia="Calibri" w:hAnsi="Dacia Block" w:cs="Dacia Block"/>
          <w:color w:val="000000"/>
          <w:szCs w:val="18"/>
          <w:lang w:val="de-AT" w:eastAsia="fr-FR"/>
        </w:rPr>
      </w:pPr>
    </w:p>
    <w:p w14:paraId="792E5CEA" w14:textId="77777777" w:rsidR="00ED7F5B" w:rsidRPr="00ED7F5B" w:rsidRDefault="00ED7F5B" w:rsidP="00ED7F5B">
      <w:pPr>
        <w:ind w:left="426" w:right="340"/>
        <w:rPr>
          <w:rFonts w:ascii="Dacia Block" w:eastAsia="Calibri" w:hAnsi="Dacia Block" w:cs="Dacia Block"/>
          <w:color w:val="000000"/>
          <w:szCs w:val="18"/>
          <w:lang w:val="de-AT" w:eastAsia="fr-FR"/>
        </w:rPr>
      </w:pPr>
      <w:r w:rsidRPr="00ED7F5B">
        <w:rPr>
          <w:rFonts w:ascii="Dacia Block" w:eastAsia="Calibri" w:hAnsi="Dacia Block" w:cs="Dacia Block"/>
          <w:color w:val="000000"/>
          <w:szCs w:val="18"/>
          <w:lang w:val="de-AT" w:eastAsia="fr-FR"/>
        </w:rPr>
        <w:t>Modelle wie Sandero, seit 2017 Europas meistverkauftes Privatkundenfahrzeug und 2024 sowie 2025 europäischer Gesamtbestseller, Duster als meistverkauftes Privatkunden-SUV Europas seit 2018, der vollelektrische Spring als Einstieg in erschwingliche Elektromobilität sowie Jogger und Bigster als vielseitige Familienmodelle, haben sich als feste Referenzen am Markt etabliert. Dacia ist heute in 44 Ländern vertreten und hat seit 2004 weltweit über neun Millionen Fahrzeuge verkauft.</w:t>
      </w:r>
    </w:p>
    <w:p w14:paraId="02AF84A2" w14:textId="77777777" w:rsidR="00ED7F5B" w:rsidRPr="00ED7F5B" w:rsidRDefault="00ED7F5B" w:rsidP="00ED7F5B">
      <w:pPr>
        <w:ind w:left="426" w:right="340"/>
        <w:rPr>
          <w:rFonts w:ascii="Dacia Block" w:eastAsia="Calibri" w:hAnsi="Dacia Block" w:cs="Dacia Block"/>
          <w:color w:val="000000"/>
          <w:szCs w:val="18"/>
          <w:lang w:val="de-AT" w:eastAsia="fr-FR"/>
        </w:rPr>
      </w:pPr>
    </w:p>
    <w:p w14:paraId="227FE5A3" w14:textId="77777777" w:rsidR="00ED7F5B" w:rsidRPr="00ED7F5B" w:rsidRDefault="00ED7F5B" w:rsidP="00ED7F5B">
      <w:pPr>
        <w:ind w:left="426" w:right="340"/>
        <w:rPr>
          <w:rFonts w:ascii="Dacia Block" w:eastAsia="Calibri" w:hAnsi="Dacia Block" w:cs="Dacia Block"/>
          <w:color w:val="000000"/>
          <w:szCs w:val="18"/>
          <w:lang w:val="de-AT" w:eastAsia="fr-FR"/>
        </w:rPr>
      </w:pPr>
      <w:r w:rsidRPr="00ED7F5B">
        <w:rPr>
          <w:rFonts w:ascii="Dacia Block" w:eastAsia="Calibri" w:hAnsi="Dacia Block" w:cs="Dacia Block"/>
          <w:color w:val="000000"/>
          <w:szCs w:val="18"/>
          <w:lang w:val="de-AT" w:eastAsia="fr-FR"/>
        </w:rPr>
        <w:t>In Österreich ist Dacia seit 2006 vertreten und wird durch die Renault Österreich GmbH importiert und vermarktet. Im Jahr 2025 wurden 13.231 neue Personenwagen der Marke Dacia in Österreich zugelassen. Dacia konnte damit einen Rekord-Marktanteil von 4,6 Prozent erreichen. Sandero, Duster und Jogger sind die Bestseller der Marke und belegen in ihrem jeweiligen Segment den ersten Platz im Privatkundenmarkt. Dacia Bigster, mit Marktstart im Mai 2025, ist bereits auf Platz 4 im Privatkundenmarkt. Das Dacia Händlernetz wird kontinuierlich ausgebaut und zählt mittlerweile rund 160 Partnerbetriebe, die Autos und Dienstleistungen mit höchster Servicequalität anbieten.</w:t>
      </w:r>
    </w:p>
    <w:bookmarkEnd w:id="0"/>
    <w:p w14:paraId="0824D1DA" w14:textId="77777777" w:rsidR="00ED7F5B" w:rsidRPr="00ED7F5B" w:rsidRDefault="00ED7F5B" w:rsidP="007A0459">
      <w:pPr>
        <w:rPr>
          <w:rFonts w:ascii="Dacia Block" w:hAnsi="Dacia Block" w:cs="Dacia Block"/>
          <w:szCs w:val="18"/>
          <w:lang w:val="de-AT"/>
        </w:rPr>
      </w:pPr>
    </w:p>
    <w:sectPr w:rsidR="00ED7F5B" w:rsidRPr="00ED7F5B" w:rsidSect="004224EE">
      <w:headerReference w:type="first" r:id="rId24"/>
      <w:pgSz w:w="11906" w:h="16838" w:code="9"/>
      <w:pgMar w:top="1560" w:right="680" w:bottom="709" w:left="68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821538" w14:textId="77777777" w:rsidR="00BF3BAA" w:rsidRDefault="00BF3BAA" w:rsidP="00D8261F">
      <w:r>
        <w:separator/>
      </w:r>
    </w:p>
  </w:endnote>
  <w:endnote w:type="continuationSeparator" w:id="0">
    <w:p w14:paraId="62503189" w14:textId="77777777" w:rsidR="00BF3BAA" w:rsidRDefault="00BF3BAA" w:rsidP="00D8261F">
      <w:r>
        <w:continuationSeparator/>
      </w:r>
    </w:p>
  </w:endnote>
  <w:endnote w:type="continuationNotice" w:id="1">
    <w:p w14:paraId="60CAB174" w14:textId="77777777" w:rsidR="00BF3BAA" w:rsidRDefault="00BF3B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Read">
    <w:altName w:val="Cambria"/>
    <w:charset w:val="00"/>
    <w:family w:val="swiss"/>
    <w:pitch w:val="variable"/>
    <w:sig w:usb0="2100AABF" w:usb1="80000053" w:usb2="00000008"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RenaultGroupeAH">
    <w:altName w:val="Cambria"/>
    <w:panose1 w:val="00000000000000000000"/>
    <w:charset w:val="00"/>
    <w:family w:val="roman"/>
    <w:notTrueType/>
    <w:pitch w:val="default"/>
  </w:font>
  <w:font w:name="Dacia Block">
    <w:panose1 w:val="00000000000000000000"/>
    <w:charset w:val="00"/>
    <w:family w:val="auto"/>
    <w:pitch w:val="variable"/>
    <w:sig w:usb0="E0002AA7" w:usb1="0000206B" w:usb2="00000008" w:usb3="00000000" w:csb0="000001FF" w:csb1="00000000"/>
    <w:embedRegular r:id="rId1" w:fontKey="{96AE663D-BA12-41F0-ABAD-CEF103DC0989}"/>
    <w:embedBold r:id="rId2" w:fontKey="{65A37ADC-8E28-4186-AEFD-14216A862139}"/>
  </w:font>
  <w:font w:name="Dacia Block Extended">
    <w:panose1 w:val="00000000000000000000"/>
    <w:charset w:val="00"/>
    <w:family w:val="auto"/>
    <w:pitch w:val="variable"/>
    <w:sig w:usb0="E0002AA7" w:usb1="0000206B" w:usb2="00000008" w:usb3="00000000" w:csb0="000001FF" w:csb1="00000000"/>
    <w:embedBold r:id="rId3" w:subsetted="1" w:fontKey="{5877CF2D-0E46-4A86-92A4-E9B2050C4BC2}"/>
  </w:font>
  <w:font w:name="SimHei">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495EC" w14:textId="77777777" w:rsidR="00BF3BAA" w:rsidRDefault="00BF3BAA" w:rsidP="00D8261F">
      <w:r>
        <w:separator/>
      </w:r>
    </w:p>
  </w:footnote>
  <w:footnote w:type="continuationSeparator" w:id="0">
    <w:p w14:paraId="23BCC8BE" w14:textId="77777777" w:rsidR="00BF3BAA" w:rsidRDefault="00BF3BAA" w:rsidP="00D8261F">
      <w:r>
        <w:continuationSeparator/>
      </w:r>
    </w:p>
  </w:footnote>
  <w:footnote w:type="continuationNotice" w:id="1">
    <w:p w14:paraId="4035795E" w14:textId="77777777" w:rsidR="00BF3BAA" w:rsidRDefault="00BF3B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20704" w14:textId="77777777" w:rsidR="00C00B8B" w:rsidRDefault="007F5785">
    <w:pPr>
      <w:pStyle w:val="Kopfzeile"/>
    </w:pPr>
    <w:r>
      <w:rPr>
        <w:noProof/>
      </w:rPr>
      <mc:AlternateContent>
        <mc:Choice Requires="wps">
          <w:drawing>
            <wp:anchor distT="0" distB="0" distL="114300" distR="114300" simplePos="0" relativeHeight="251658240" behindDoc="1" locked="0" layoutInCell="1" allowOverlap="1" wp14:anchorId="3E5E01C0" wp14:editId="3775F506">
              <wp:simplePos x="0" y="0"/>
              <wp:positionH relativeFrom="column">
                <wp:posOffset>-527685</wp:posOffset>
              </wp:positionH>
              <wp:positionV relativeFrom="paragraph">
                <wp:posOffset>1617345</wp:posOffset>
              </wp:positionV>
              <wp:extent cx="784190" cy="755650"/>
              <wp:effectExtent l="0" t="0" r="0" b="6350"/>
              <wp:wrapNone/>
              <wp:docPr id="5" name="Forme libre : form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84190" cy="755650"/>
                      </a:xfrm>
                      <a:custGeom>
                        <a:avLst/>
                        <a:gdLst>
                          <a:gd name="T0" fmla="*/ 119 w 247"/>
                          <a:gd name="T1" fmla="*/ 0 h 238"/>
                          <a:gd name="T2" fmla="*/ 0 w 247"/>
                          <a:gd name="T3" fmla="*/ 0 h 238"/>
                          <a:gd name="T4" fmla="*/ 0 w 247"/>
                          <a:gd name="T5" fmla="*/ 80 h 238"/>
                          <a:gd name="T6" fmla="*/ 95 w 247"/>
                          <a:gd name="T7" fmla="*/ 80 h 238"/>
                          <a:gd name="T8" fmla="*/ 135 w 247"/>
                          <a:gd name="T9" fmla="*/ 119 h 238"/>
                          <a:gd name="T10" fmla="*/ 95 w 247"/>
                          <a:gd name="T11" fmla="*/ 157 h 238"/>
                          <a:gd name="T12" fmla="*/ 0 w 247"/>
                          <a:gd name="T13" fmla="*/ 157 h 238"/>
                          <a:gd name="T14" fmla="*/ 0 w 247"/>
                          <a:gd name="T15" fmla="*/ 238 h 238"/>
                          <a:gd name="T16" fmla="*/ 119 w 247"/>
                          <a:gd name="T17" fmla="*/ 238 h 238"/>
                          <a:gd name="T18" fmla="*/ 149 w 247"/>
                          <a:gd name="T19" fmla="*/ 225 h 238"/>
                          <a:gd name="T20" fmla="*/ 242 w 247"/>
                          <a:gd name="T21" fmla="*/ 128 h 238"/>
                          <a:gd name="T22" fmla="*/ 247 w 247"/>
                          <a:gd name="T23" fmla="*/ 119 h 238"/>
                          <a:gd name="T24" fmla="*/ 242 w 247"/>
                          <a:gd name="T25" fmla="*/ 109 h 238"/>
                          <a:gd name="T26" fmla="*/ 149 w 247"/>
                          <a:gd name="T27" fmla="*/ 13 h 238"/>
                          <a:gd name="T28" fmla="*/ 119 w 247"/>
                          <a:gd name="T29" fmla="*/ 0 h 2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47" h="238">
                            <a:moveTo>
                              <a:pt x="119" y="0"/>
                            </a:moveTo>
                            <a:cubicBezTo>
                              <a:pt x="0" y="0"/>
                              <a:pt x="0" y="0"/>
                              <a:pt x="0" y="0"/>
                            </a:cubicBezTo>
                            <a:cubicBezTo>
                              <a:pt x="0" y="80"/>
                              <a:pt x="0" y="80"/>
                              <a:pt x="0" y="80"/>
                            </a:cubicBezTo>
                            <a:cubicBezTo>
                              <a:pt x="95" y="80"/>
                              <a:pt x="95" y="80"/>
                              <a:pt x="95" y="80"/>
                            </a:cubicBezTo>
                            <a:cubicBezTo>
                              <a:pt x="135" y="119"/>
                              <a:pt x="135" y="119"/>
                              <a:pt x="135" y="119"/>
                            </a:cubicBezTo>
                            <a:cubicBezTo>
                              <a:pt x="95" y="157"/>
                              <a:pt x="95" y="157"/>
                              <a:pt x="95" y="157"/>
                            </a:cubicBezTo>
                            <a:cubicBezTo>
                              <a:pt x="0" y="157"/>
                              <a:pt x="0" y="157"/>
                              <a:pt x="0" y="157"/>
                            </a:cubicBezTo>
                            <a:cubicBezTo>
                              <a:pt x="0" y="238"/>
                              <a:pt x="0" y="238"/>
                              <a:pt x="0" y="238"/>
                            </a:cubicBezTo>
                            <a:cubicBezTo>
                              <a:pt x="119" y="238"/>
                              <a:pt x="119" y="238"/>
                              <a:pt x="119" y="238"/>
                            </a:cubicBezTo>
                            <a:cubicBezTo>
                              <a:pt x="133" y="238"/>
                              <a:pt x="140" y="235"/>
                              <a:pt x="149" y="225"/>
                            </a:cubicBezTo>
                            <a:cubicBezTo>
                              <a:pt x="242" y="128"/>
                              <a:pt x="242" y="128"/>
                              <a:pt x="242" y="128"/>
                            </a:cubicBezTo>
                            <a:cubicBezTo>
                              <a:pt x="245" y="125"/>
                              <a:pt x="247" y="122"/>
                              <a:pt x="247" y="119"/>
                            </a:cubicBezTo>
                            <a:cubicBezTo>
                              <a:pt x="247" y="116"/>
                              <a:pt x="245" y="113"/>
                              <a:pt x="242" y="109"/>
                            </a:cubicBezTo>
                            <a:cubicBezTo>
                              <a:pt x="149" y="13"/>
                              <a:pt x="149" y="13"/>
                              <a:pt x="149" y="13"/>
                            </a:cubicBezTo>
                            <a:cubicBezTo>
                              <a:pt x="140" y="3"/>
                              <a:pt x="133" y="0"/>
                              <a:pt x="119" y="0"/>
                            </a:cubicBezTo>
                          </a:path>
                        </a:pathLst>
                      </a:custGeom>
                      <a:solidFill>
                        <a:schemeClr val="accent6"/>
                      </a:solidFill>
                      <a:ln w="9525">
                        <a:noFill/>
                        <a:round/>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7E7C42D" id="Forme libre : forme 5" o:spid="_x0000_s1026" style="position:absolute;margin-left:-41.55pt;margin-top:127.35pt;width:61.75pt;height:5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47,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" path="m119,c,,,,,,,80,,80,,80v95,,95,,95,c135,119,135,119,135,119,95,157,95,157,95,157,,157,,157,,157v,81,,81,,81c119,238,119,238,119,238v14,,21,-3,30,-13c242,128,242,128,242,128v3,-3,5,-6,5,-9c247,116,245,113,242,109,149,13,149,13,149,13,140,3,133,,119,e" fillcolor="#e2e2e0 [3209]" stroked="f">
              <v:path arrowok="t" o:connecttype="custom" o:connectlocs="377808,0;0,0;0,254000;301612,254000;428606,377825;301612,498475;0,498475;0,755650;377808,755650;473054,714375;768316,406400;784190,377825;768316,346075;473054,41275;377808,0" o:connectangles="0,0,0,0,0,0,0,0,0,0,0,0,0,0,0"/>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10908"/>
    <w:multiLevelType w:val="multilevel"/>
    <w:tmpl w:val="31527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19502D"/>
    <w:multiLevelType w:val="hybridMultilevel"/>
    <w:tmpl w:val="121AB028"/>
    <w:lvl w:ilvl="0" w:tplc="29282AE6">
      <w:numFmt w:val="bullet"/>
      <w:lvlText w:val="-"/>
      <w:lvlJc w:val="left"/>
      <w:pPr>
        <w:ind w:left="720" w:hanging="360"/>
      </w:pPr>
      <w:rPr>
        <w:rFonts w:ascii="Read" w:eastAsiaTheme="minorHAnsi" w:hAnsi="Read" w:cs="Read"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6F230AA"/>
    <w:multiLevelType w:val="multilevel"/>
    <w:tmpl w:val="45763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554DFC"/>
    <w:multiLevelType w:val="multilevel"/>
    <w:tmpl w:val="16565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0F12B5"/>
    <w:multiLevelType w:val="multilevel"/>
    <w:tmpl w:val="97147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5E8097E"/>
    <w:multiLevelType w:val="multilevel"/>
    <w:tmpl w:val="BC907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81019D"/>
    <w:multiLevelType w:val="multilevel"/>
    <w:tmpl w:val="1EB2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A12B81"/>
    <w:multiLevelType w:val="multilevel"/>
    <w:tmpl w:val="456A8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3244DF5"/>
    <w:multiLevelType w:val="multilevel"/>
    <w:tmpl w:val="0A70C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4C96E7A"/>
    <w:multiLevelType w:val="multilevel"/>
    <w:tmpl w:val="22FC6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9A120B"/>
    <w:multiLevelType w:val="multilevel"/>
    <w:tmpl w:val="DF94D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B1F00D7"/>
    <w:multiLevelType w:val="multilevel"/>
    <w:tmpl w:val="CD04A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215377"/>
    <w:multiLevelType w:val="multilevel"/>
    <w:tmpl w:val="66F41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F03350D"/>
    <w:multiLevelType w:val="hybridMultilevel"/>
    <w:tmpl w:val="E604D2FA"/>
    <w:lvl w:ilvl="0" w:tplc="E99A357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2F2A20C1"/>
    <w:multiLevelType w:val="multilevel"/>
    <w:tmpl w:val="A60C8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945730"/>
    <w:multiLevelType w:val="multilevel"/>
    <w:tmpl w:val="3FD8C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C7057B7"/>
    <w:multiLevelType w:val="hybridMultilevel"/>
    <w:tmpl w:val="08B0974C"/>
    <w:lvl w:ilvl="0" w:tplc="DD92C65A">
      <w:start w:val="1"/>
      <w:numFmt w:val="decimal"/>
      <w:lvlText w:val="(%1)"/>
      <w:lvlJc w:val="left"/>
      <w:pPr>
        <w:ind w:left="360" w:hanging="360"/>
      </w:pPr>
    </w:lvl>
    <w:lvl w:ilvl="1" w:tplc="040C0019">
      <w:start w:val="1"/>
      <w:numFmt w:val="lowerLetter"/>
      <w:lvlText w:val="%2."/>
      <w:lvlJc w:val="left"/>
      <w:pPr>
        <w:ind w:left="1080" w:hanging="360"/>
      </w:pPr>
    </w:lvl>
    <w:lvl w:ilvl="2" w:tplc="040C001B">
      <w:start w:val="1"/>
      <w:numFmt w:val="lowerRoman"/>
      <w:lvlText w:val="%3."/>
      <w:lvlJc w:val="right"/>
      <w:pPr>
        <w:ind w:left="1800" w:hanging="180"/>
      </w:pPr>
    </w:lvl>
    <w:lvl w:ilvl="3" w:tplc="040C000F">
      <w:start w:val="1"/>
      <w:numFmt w:val="decimal"/>
      <w:lvlText w:val="%4."/>
      <w:lvlJc w:val="left"/>
      <w:pPr>
        <w:ind w:left="2520" w:hanging="360"/>
      </w:pPr>
    </w:lvl>
    <w:lvl w:ilvl="4" w:tplc="040C0019">
      <w:start w:val="1"/>
      <w:numFmt w:val="lowerLetter"/>
      <w:lvlText w:val="%5."/>
      <w:lvlJc w:val="left"/>
      <w:pPr>
        <w:ind w:left="3240" w:hanging="360"/>
      </w:pPr>
    </w:lvl>
    <w:lvl w:ilvl="5" w:tplc="040C001B">
      <w:start w:val="1"/>
      <w:numFmt w:val="lowerRoman"/>
      <w:lvlText w:val="%6."/>
      <w:lvlJc w:val="right"/>
      <w:pPr>
        <w:ind w:left="3960" w:hanging="180"/>
      </w:pPr>
    </w:lvl>
    <w:lvl w:ilvl="6" w:tplc="040C000F">
      <w:start w:val="1"/>
      <w:numFmt w:val="decimal"/>
      <w:lvlText w:val="%7."/>
      <w:lvlJc w:val="left"/>
      <w:pPr>
        <w:ind w:left="4680" w:hanging="360"/>
      </w:pPr>
    </w:lvl>
    <w:lvl w:ilvl="7" w:tplc="040C0019">
      <w:start w:val="1"/>
      <w:numFmt w:val="lowerLetter"/>
      <w:lvlText w:val="%8."/>
      <w:lvlJc w:val="left"/>
      <w:pPr>
        <w:ind w:left="5400" w:hanging="360"/>
      </w:pPr>
    </w:lvl>
    <w:lvl w:ilvl="8" w:tplc="040C001B">
      <w:start w:val="1"/>
      <w:numFmt w:val="lowerRoman"/>
      <w:lvlText w:val="%9."/>
      <w:lvlJc w:val="right"/>
      <w:pPr>
        <w:ind w:left="6120" w:hanging="180"/>
      </w:pPr>
    </w:lvl>
  </w:abstractNum>
  <w:abstractNum w:abstractNumId="17" w15:restartNumberingAfterBreak="0">
    <w:nsid w:val="42DC3B9E"/>
    <w:multiLevelType w:val="multilevel"/>
    <w:tmpl w:val="D7E60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0F6B0A"/>
    <w:multiLevelType w:val="multilevel"/>
    <w:tmpl w:val="59207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91F798A"/>
    <w:multiLevelType w:val="multilevel"/>
    <w:tmpl w:val="DFBA9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9AE5710"/>
    <w:multiLevelType w:val="multilevel"/>
    <w:tmpl w:val="72C08F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9DB0ED5"/>
    <w:multiLevelType w:val="multilevel"/>
    <w:tmpl w:val="5CAE0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1C5D63"/>
    <w:multiLevelType w:val="multilevel"/>
    <w:tmpl w:val="D182D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A235CA3"/>
    <w:multiLevelType w:val="hybridMultilevel"/>
    <w:tmpl w:val="CAB62D74"/>
    <w:lvl w:ilvl="0" w:tplc="FDFC77C8">
      <w:numFmt w:val="bullet"/>
      <w:lvlText w:val="-"/>
      <w:lvlJc w:val="left"/>
      <w:pPr>
        <w:ind w:left="720" w:hanging="360"/>
      </w:pPr>
      <w:rPr>
        <w:rFonts w:ascii="Read" w:eastAsiaTheme="minorHAnsi" w:hAnsi="Read" w:cs="Read"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E8465F1"/>
    <w:multiLevelType w:val="multilevel"/>
    <w:tmpl w:val="2DA43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68A3842"/>
    <w:multiLevelType w:val="multilevel"/>
    <w:tmpl w:val="EA38F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9F131F8"/>
    <w:multiLevelType w:val="multilevel"/>
    <w:tmpl w:val="5C080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E1C2BF4"/>
    <w:multiLevelType w:val="hybridMultilevel"/>
    <w:tmpl w:val="DE32CB06"/>
    <w:lvl w:ilvl="0" w:tplc="21701C3A">
      <w:numFmt w:val="bullet"/>
      <w:lvlText w:val="₋"/>
      <w:lvlJc w:val="left"/>
      <w:pPr>
        <w:ind w:left="720" w:hanging="360"/>
      </w:pPr>
      <w:rPr>
        <w:rFonts w:ascii="Calibri" w:eastAsiaTheme="minorHAns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EC857B7"/>
    <w:multiLevelType w:val="multilevel"/>
    <w:tmpl w:val="96E8B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3E3A1B"/>
    <w:multiLevelType w:val="multilevel"/>
    <w:tmpl w:val="B998A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3255006"/>
    <w:multiLevelType w:val="multilevel"/>
    <w:tmpl w:val="698C7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38000E9"/>
    <w:multiLevelType w:val="multilevel"/>
    <w:tmpl w:val="5796A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A07636E"/>
    <w:multiLevelType w:val="hybridMultilevel"/>
    <w:tmpl w:val="79C0374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15:restartNumberingAfterBreak="0">
    <w:nsid w:val="6DFC311C"/>
    <w:multiLevelType w:val="hybridMultilevel"/>
    <w:tmpl w:val="9ED02E04"/>
    <w:lvl w:ilvl="0" w:tplc="C0B0A420">
      <w:start w:val="1"/>
      <w:numFmt w:val="bullet"/>
      <w:pStyle w:val="DPuceronde"/>
      <w:lvlText w:val=""/>
      <w:lvlJc w:val="left"/>
      <w:pPr>
        <w:ind w:left="720" w:hanging="360"/>
      </w:pPr>
      <w:rPr>
        <w:rFonts w:ascii="Symbol" w:hAnsi="Symbol" w:hint="default"/>
        <w:color w:val="646B52" w:themeColor="text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72FF7FBD"/>
    <w:multiLevelType w:val="multilevel"/>
    <w:tmpl w:val="AC608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31C55B6"/>
    <w:multiLevelType w:val="multilevel"/>
    <w:tmpl w:val="EB1C1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CB0944"/>
    <w:multiLevelType w:val="multilevel"/>
    <w:tmpl w:val="6D90A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BA4075E"/>
    <w:multiLevelType w:val="multilevel"/>
    <w:tmpl w:val="7F42AC3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num w:numId="1" w16cid:durableId="1013536443">
    <w:abstractNumId w:val="33"/>
  </w:num>
  <w:num w:numId="2" w16cid:durableId="2130776911">
    <w:abstractNumId w:val="23"/>
  </w:num>
  <w:num w:numId="3" w16cid:durableId="2117090306">
    <w:abstractNumId w:val="27"/>
  </w:num>
  <w:num w:numId="4" w16cid:durableId="1370304612">
    <w:abstractNumId w:val="26"/>
  </w:num>
  <w:num w:numId="5" w16cid:durableId="510948551">
    <w:abstractNumId w:val="10"/>
  </w:num>
  <w:num w:numId="6" w16cid:durableId="1354527778">
    <w:abstractNumId w:val="4"/>
  </w:num>
  <w:num w:numId="7" w16cid:durableId="1245652917">
    <w:abstractNumId w:val="21"/>
  </w:num>
  <w:num w:numId="8" w16cid:durableId="1567566344">
    <w:abstractNumId w:val="14"/>
  </w:num>
  <w:num w:numId="9" w16cid:durableId="2130932199">
    <w:abstractNumId w:val="28"/>
  </w:num>
  <w:num w:numId="10" w16cid:durableId="943731592">
    <w:abstractNumId w:val="18"/>
  </w:num>
  <w:num w:numId="11" w16cid:durableId="1267270441">
    <w:abstractNumId w:val="7"/>
  </w:num>
  <w:num w:numId="12" w16cid:durableId="419523600">
    <w:abstractNumId w:val="31"/>
  </w:num>
  <w:num w:numId="13" w16cid:durableId="950165373">
    <w:abstractNumId w:val="36"/>
  </w:num>
  <w:num w:numId="14" w16cid:durableId="1640569241">
    <w:abstractNumId w:val="3"/>
  </w:num>
  <w:num w:numId="15" w16cid:durableId="2037585205">
    <w:abstractNumId w:val="15"/>
  </w:num>
  <w:num w:numId="16" w16cid:durableId="1142431298">
    <w:abstractNumId w:val="24"/>
  </w:num>
  <w:num w:numId="17" w16cid:durableId="947279840">
    <w:abstractNumId w:val="0"/>
  </w:num>
  <w:num w:numId="18" w16cid:durableId="1097292170">
    <w:abstractNumId w:val="30"/>
  </w:num>
  <w:num w:numId="19" w16cid:durableId="1404184698">
    <w:abstractNumId w:val="22"/>
  </w:num>
  <w:num w:numId="20" w16cid:durableId="1114137651">
    <w:abstractNumId w:val="37"/>
  </w:num>
  <w:num w:numId="21" w16cid:durableId="372656462">
    <w:abstractNumId w:val="19"/>
  </w:num>
  <w:num w:numId="22" w16cid:durableId="1947884532">
    <w:abstractNumId w:val="2"/>
  </w:num>
  <w:num w:numId="23" w16cid:durableId="407046580">
    <w:abstractNumId w:val="25"/>
  </w:num>
  <w:num w:numId="24" w16cid:durableId="1368289051">
    <w:abstractNumId w:val="29"/>
  </w:num>
  <w:num w:numId="25" w16cid:durableId="1691444281">
    <w:abstractNumId w:val="12"/>
  </w:num>
  <w:num w:numId="26" w16cid:durableId="1432969035">
    <w:abstractNumId w:val="8"/>
  </w:num>
  <w:num w:numId="27" w16cid:durableId="1002270843">
    <w:abstractNumId w:val="5"/>
  </w:num>
  <w:num w:numId="28" w16cid:durableId="1533884351">
    <w:abstractNumId w:val="34"/>
  </w:num>
  <w:num w:numId="29" w16cid:durableId="172376750">
    <w:abstractNumId w:val="20"/>
  </w:num>
  <w:num w:numId="30" w16cid:durableId="1357347438">
    <w:abstractNumId w:val="1"/>
  </w:num>
  <w:num w:numId="31" w16cid:durableId="976452999">
    <w:abstractNumId w:val="32"/>
  </w:num>
  <w:num w:numId="32" w16cid:durableId="917178170">
    <w:abstractNumId w:val="13"/>
  </w:num>
  <w:num w:numId="33" w16cid:durableId="2019427096">
    <w:abstractNumId w:val="32"/>
  </w:num>
  <w:num w:numId="34" w16cid:durableId="167642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32311263">
    <w:abstractNumId w:val="6"/>
  </w:num>
  <w:num w:numId="36" w16cid:durableId="1409418964">
    <w:abstractNumId w:val="17"/>
  </w:num>
  <w:num w:numId="37" w16cid:durableId="686444202">
    <w:abstractNumId w:val="11"/>
  </w:num>
  <w:num w:numId="38" w16cid:durableId="1136682494">
    <w:abstractNumId w:val="9"/>
  </w:num>
  <w:num w:numId="39" w16cid:durableId="1330058684">
    <w:abstractNumId w:val="3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FE0"/>
    <w:rsid w:val="0000122C"/>
    <w:rsid w:val="00001A61"/>
    <w:rsid w:val="00001B85"/>
    <w:rsid w:val="00001F93"/>
    <w:rsid w:val="0000289F"/>
    <w:rsid w:val="00002983"/>
    <w:rsid w:val="00002CC0"/>
    <w:rsid w:val="0000464F"/>
    <w:rsid w:val="000046A3"/>
    <w:rsid w:val="00004A1C"/>
    <w:rsid w:val="00004AE4"/>
    <w:rsid w:val="0000517D"/>
    <w:rsid w:val="00005E5D"/>
    <w:rsid w:val="0000695D"/>
    <w:rsid w:val="00006CAC"/>
    <w:rsid w:val="0000708F"/>
    <w:rsid w:val="000071CA"/>
    <w:rsid w:val="0000726B"/>
    <w:rsid w:val="000073A9"/>
    <w:rsid w:val="00007AEC"/>
    <w:rsid w:val="00010011"/>
    <w:rsid w:val="00010A39"/>
    <w:rsid w:val="00010B4E"/>
    <w:rsid w:val="000111FD"/>
    <w:rsid w:val="00011282"/>
    <w:rsid w:val="0001161A"/>
    <w:rsid w:val="0001191D"/>
    <w:rsid w:val="00012698"/>
    <w:rsid w:val="000126E5"/>
    <w:rsid w:val="0001298B"/>
    <w:rsid w:val="000130C1"/>
    <w:rsid w:val="000133C8"/>
    <w:rsid w:val="00013933"/>
    <w:rsid w:val="00014526"/>
    <w:rsid w:val="00014CDA"/>
    <w:rsid w:val="0001516F"/>
    <w:rsid w:val="00017325"/>
    <w:rsid w:val="00020E59"/>
    <w:rsid w:val="0002160F"/>
    <w:rsid w:val="0002175C"/>
    <w:rsid w:val="00021A51"/>
    <w:rsid w:val="00023048"/>
    <w:rsid w:val="00023B72"/>
    <w:rsid w:val="00024821"/>
    <w:rsid w:val="00024F4E"/>
    <w:rsid w:val="00024FD3"/>
    <w:rsid w:val="00025068"/>
    <w:rsid w:val="000254FE"/>
    <w:rsid w:val="000256AA"/>
    <w:rsid w:val="00025947"/>
    <w:rsid w:val="0002597A"/>
    <w:rsid w:val="00025ED0"/>
    <w:rsid w:val="00026862"/>
    <w:rsid w:val="000276E9"/>
    <w:rsid w:val="00030C19"/>
    <w:rsid w:val="00030C94"/>
    <w:rsid w:val="00031508"/>
    <w:rsid w:val="00031EFA"/>
    <w:rsid w:val="000329A9"/>
    <w:rsid w:val="00032A33"/>
    <w:rsid w:val="00032B75"/>
    <w:rsid w:val="00032E02"/>
    <w:rsid w:val="000331D6"/>
    <w:rsid w:val="00033D45"/>
    <w:rsid w:val="0003417E"/>
    <w:rsid w:val="00034566"/>
    <w:rsid w:val="00034DAC"/>
    <w:rsid w:val="0003529F"/>
    <w:rsid w:val="00035C26"/>
    <w:rsid w:val="00035DF1"/>
    <w:rsid w:val="000361D6"/>
    <w:rsid w:val="00036628"/>
    <w:rsid w:val="00037368"/>
    <w:rsid w:val="00037CCC"/>
    <w:rsid w:val="00041554"/>
    <w:rsid w:val="0004249E"/>
    <w:rsid w:val="000435CD"/>
    <w:rsid w:val="00043EDD"/>
    <w:rsid w:val="00044250"/>
    <w:rsid w:val="00044C28"/>
    <w:rsid w:val="00045807"/>
    <w:rsid w:val="00045CC7"/>
    <w:rsid w:val="00045D6F"/>
    <w:rsid w:val="000466F4"/>
    <w:rsid w:val="00046ABF"/>
    <w:rsid w:val="00050346"/>
    <w:rsid w:val="00050764"/>
    <w:rsid w:val="0005232F"/>
    <w:rsid w:val="0005248F"/>
    <w:rsid w:val="00053A96"/>
    <w:rsid w:val="00054BF6"/>
    <w:rsid w:val="000556C1"/>
    <w:rsid w:val="00055931"/>
    <w:rsid w:val="00057200"/>
    <w:rsid w:val="000578CD"/>
    <w:rsid w:val="0006142A"/>
    <w:rsid w:val="000616C4"/>
    <w:rsid w:val="00061CFA"/>
    <w:rsid w:val="00062D9B"/>
    <w:rsid w:val="00063228"/>
    <w:rsid w:val="00063C52"/>
    <w:rsid w:val="00063FB4"/>
    <w:rsid w:val="0006426B"/>
    <w:rsid w:val="000646DC"/>
    <w:rsid w:val="00064A63"/>
    <w:rsid w:val="00064F8C"/>
    <w:rsid w:val="00065BC5"/>
    <w:rsid w:val="0006625C"/>
    <w:rsid w:val="0006647A"/>
    <w:rsid w:val="0006740F"/>
    <w:rsid w:val="0007028C"/>
    <w:rsid w:val="00070BA3"/>
    <w:rsid w:val="00071365"/>
    <w:rsid w:val="00073844"/>
    <w:rsid w:val="00074281"/>
    <w:rsid w:val="000764C4"/>
    <w:rsid w:val="00076E1C"/>
    <w:rsid w:val="0007774A"/>
    <w:rsid w:val="00077D36"/>
    <w:rsid w:val="00080726"/>
    <w:rsid w:val="0008156C"/>
    <w:rsid w:val="0008188E"/>
    <w:rsid w:val="00081939"/>
    <w:rsid w:val="00081BC4"/>
    <w:rsid w:val="00081F00"/>
    <w:rsid w:val="00081F41"/>
    <w:rsid w:val="00083286"/>
    <w:rsid w:val="000843EA"/>
    <w:rsid w:val="00084877"/>
    <w:rsid w:val="00084CDC"/>
    <w:rsid w:val="0008516D"/>
    <w:rsid w:val="00085221"/>
    <w:rsid w:val="000856E5"/>
    <w:rsid w:val="000858B5"/>
    <w:rsid w:val="000859DA"/>
    <w:rsid w:val="0008641D"/>
    <w:rsid w:val="00086471"/>
    <w:rsid w:val="00086791"/>
    <w:rsid w:val="0008695E"/>
    <w:rsid w:val="00086D5E"/>
    <w:rsid w:val="00086E84"/>
    <w:rsid w:val="00087225"/>
    <w:rsid w:val="00087BEA"/>
    <w:rsid w:val="00090366"/>
    <w:rsid w:val="00090629"/>
    <w:rsid w:val="000906C1"/>
    <w:rsid w:val="0009106D"/>
    <w:rsid w:val="0009163B"/>
    <w:rsid w:val="000927B0"/>
    <w:rsid w:val="00092FD8"/>
    <w:rsid w:val="000932ED"/>
    <w:rsid w:val="00093A17"/>
    <w:rsid w:val="000949CC"/>
    <w:rsid w:val="000949FB"/>
    <w:rsid w:val="00095647"/>
    <w:rsid w:val="000973E7"/>
    <w:rsid w:val="000A03E5"/>
    <w:rsid w:val="000A1000"/>
    <w:rsid w:val="000A1051"/>
    <w:rsid w:val="000A1A72"/>
    <w:rsid w:val="000A2E83"/>
    <w:rsid w:val="000A3062"/>
    <w:rsid w:val="000A37AD"/>
    <w:rsid w:val="000A45BD"/>
    <w:rsid w:val="000A4C71"/>
    <w:rsid w:val="000A501D"/>
    <w:rsid w:val="000A51A6"/>
    <w:rsid w:val="000A5CBE"/>
    <w:rsid w:val="000A5E31"/>
    <w:rsid w:val="000A60F3"/>
    <w:rsid w:val="000B06EA"/>
    <w:rsid w:val="000B0E0A"/>
    <w:rsid w:val="000B139C"/>
    <w:rsid w:val="000B1829"/>
    <w:rsid w:val="000B1EB2"/>
    <w:rsid w:val="000B2759"/>
    <w:rsid w:val="000B35CF"/>
    <w:rsid w:val="000B3602"/>
    <w:rsid w:val="000B3A5B"/>
    <w:rsid w:val="000B4196"/>
    <w:rsid w:val="000B4B83"/>
    <w:rsid w:val="000B4DAE"/>
    <w:rsid w:val="000B6DDC"/>
    <w:rsid w:val="000B7E20"/>
    <w:rsid w:val="000C016E"/>
    <w:rsid w:val="000C0185"/>
    <w:rsid w:val="000C052B"/>
    <w:rsid w:val="000C0791"/>
    <w:rsid w:val="000C0FF3"/>
    <w:rsid w:val="000C1BB6"/>
    <w:rsid w:val="000C1EC2"/>
    <w:rsid w:val="000C2384"/>
    <w:rsid w:val="000C39B7"/>
    <w:rsid w:val="000C3B1C"/>
    <w:rsid w:val="000C4461"/>
    <w:rsid w:val="000C4D04"/>
    <w:rsid w:val="000C4E7B"/>
    <w:rsid w:val="000C4F24"/>
    <w:rsid w:val="000C56D4"/>
    <w:rsid w:val="000C66CD"/>
    <w:rsid w:val="000C690E"/>
    <w:rsid w:val="000C6C9B"/>
    <w:rsid w:val="000C6E90"/>
    <w:rsid w:val="000D0995"/>
    <w:rsid w:val="000D0D8A"/>
    <w:rsid w:val="000D132D"/>
    <w:rsid w:val="000D1D90"/>
    <w:rsid w:val="000D2C72"/>
    <w:rsid w:val="000D35C0"/>
    <w:rsid w:val="000D4006"/>
    <w:rsid w:val="000D4385"/>
    <w:rsid w:val="000D50F3"/>
    <w:rsid w:val="000D5B3C"/>
    <w:rsid w:val="000D61AD"/>
    <w:rsid w:val="000D66ED"/>
    <w:rsid w:val="000D76DF"/>
    <w:rsid w:val="000E0BE8"/>
    <w:rsid w:val="000E123F"/>
    <w:rsid w:val="000E1452"/>
    <w:rsid w:val="000E242E"/>
    <w:rsid w:val="000E2F92"/>
    <w:rsid w:val="000E3394"/>
    <w:rsid w:val="000E3A2A"/>
    <w:rsid w:val="000E3B94"/>
    <w:rsid w:val="000E4410"/>
    <w:rsid w:val="000E450C"/>
    <w:rsid w:val="000E49B9"/>
    <w:rsid w:val="000E4CA5"/>
    <w:rsid w:val="000E641A"/>
    <w:rsid w:val="000E660A"/>
    <w:rsid w:val="000E674A"/>
    <w:rsid w:val="000E688D"/>
    <w:rsid w:val="000E68BC"/>
    <w:rsid w:val="000E7160"/>
    <w:rsid w:val="000E7641"/>
    <w:rsid w:val="000E7CF2"/>
    <w:rsid w:val="000F0627"/>
    <w:rsid w:val="000F08DC"/>
    <w:rsid w:val="000F0E05"/>
    <w:rsid w:val="000F1B34"/>
    <w:rsid w:val="000F2C8B"/>
    <w:rsid w:val="000F342F"/>
    <w:rsid w:val="000F383A"/>
    <w:rsid w:val="000F3CFB"/>
    <w:rsid w:val="000F3E58"/>
    <w:rsid w:val="000F454F"/>
    <w:rsid w:val="000F471F"/>
    <w:rsid w:val="000F47BF"/>
    <w:rsid w:val="000F548F"/>
    <w:rsid w:val="000F5B3A"/>
    <w:rsid w:val="000F601A"/>
    <w:rsid w:val="000F6294"/>
    <w:rsid w:val="000F64B9"/>
    <w:rsid w:val="000F6957"/>
    <w:rsid w:val="000F7A0F"/>
    <w:rsid w:val="001001F2"/>
    <w:rsid w:val="0010156F"/>
    <w:rsid w:val="00101693"/>
    <w:rsid w:val="001018C9"/>
    <w:rsid w:val="0010193E"/>
    <w:rsid w:val="001019D3"/>
    <w:rsid w:val="00101A41"/>
    <w:rsid w:val="00101C4E"/>
    <w:rsid w:val="00101ED4"/>
    <w:rsid w:val="00102702"/>
    <w:rsid w:val="001027C6"/>
    <w:rsid w:val="00102952"/>
    <w:rsid w:val="00102FE9"/>
    <w:rsid w:val="00103E57"/>
    <w:rsid w:val="00104120"/>
    <w:rsid w:val="001042E6"/>
    <w:rsid w:val="001045AB"/>
    <w:rsid w:val="00105B9B"/>
    <w:rsid w:val="00105D82"/>
    <w:rsid w:val="00107591"/>
    <w:rsid w:val="00107F20"/>
    <w:rsid w:val="00107F55"/>
    <w:rsid w:val="00110502"/>
    <w:rsid w:val="00111F4D"/>
    <w:rsid w:val="00114181"/>
    <w:rsid w:val="00114F72"/>
    <w:rsid w:val="001153C1"/>
    <w:rsid w:val="00115CF0"/>
    <w:rsid w:val="00115E1A"/>
    <w:rsid w:val="00115EB7"/>
    <w:rsid w:val="00116632"/>
    <w:rsid w:val="00116896"/>
    <w:rsid w:val="001172D0"/>
    <w:rsid w:val="00117AB9"/>
    <w:rsid w:val="00117C85"/>
    <w:rsid w:val="00117CE9"/>
    <w:rsid w:val="00117F44"/>
    <w:rsid w:val="00120315"/>
    <w:rsid w:val="00120326"/>
    <w:rsid w:val="00120602"/>
    <w:rsid w:val="001216EA"/>
    <w:rsid w:val="00122154"/>
    <w:rsid w:val="00122875"/>
    <w:rsid w:val="0012287F"/>
    <w:rsid w:val="00123E44"/>
    <w:rsid w:val="00124B46"/>
    <w:rsid w:val="0012535D"/>
    <w:rsid w:val="001257FC"/>
    <w:rsid w:val="00125FE3"/>
    <w:rsid w:val="00126035"/>
    <w:rsid w:val="00126B96"/>
    <w:rsid w:val="0012783B"/>
    <w:rsid w:val="00127D24"/>
    <w:rsid w:val="00130F8B"/>
    <w:rsid w:val="001313E8"/>
    <w:rsid w:val="0013184A"/>
    <w:rsid w:val="00133082"/>
    <w:rsid w:val="00134B4A"/>
    <w:rsid w:val="0013504E"/>
    <w:rsid w:val="00137447"/>
    <w:rsid w:val="001408A9"/>
    <w:rsid w:val="001412CA"/>
    <w:rsid w:val="001414AA"/>
    <w:rsid w:val="00141886"/>
    <w:rsid w:val="00141CB6"/>
    <w:rsid w:val="00141E14"/>
    <w:rsid w:val="0014237C"/>
    <w:rsid w:val="00142E28"/>
    <w:rsid w:val="0014376F"/>
    <w:rsid w:val="001442F8"/>
    <w:rsid w:val="001448DA"/>
    <w:rsid w:val="00144A09"/>
    <w:rsid w:val="0014531F"/>
    <w:rsid w:val="0014586E"/>
    <w:rsid w:val="001462BE"/>
    <w:rsid w:val="0014640E"/>
    <w:rsid w:val="00146A03"/>
    <w:rsid w:val="00146EBD"/>
    <w:rsid w:val="00146F99"/>
    <w:rsid w:val="00147C49"/>
    <w:rsid w:val="00147D20"/>
    <w:rsid w:val="00150A0B"/>
    <w:rsid w:val="00150E8B"/>
    <w:rsid w:val="001511C4"/>
    <w:rsid w:val="001513F1"/>
    <w:rsid w:val="0015153C"/>
    <w:rsid w:val="00152017"/>
    <w:rsid w:val="00152503"/>
    <w:rsid w:val="00152AA6"/>
    <w:rsid w:val="00152D99"/>
    <w:rsid w:val="00152DDA"/>
    <w:rsid w:val="00153696"/>
    <w:rsid w:val="00153701"/>
    <w:rsid w:val="00153846"/>
    <w:rsid w:val="001539B3"/>
    <w:rsid w:val="00153EDC"/>
    <w:rsid w:val="00154362"/>
    <w:rsid w:val="00154BFE"/>
    <w:rsid w:val="00155369"/>
    <w:rsid w:val="00155EED"/>
    <w:rsid w:val="001563E8"/>
    <w:rsid w:val="00156777"/>
    <w:rsid w:val="001572B9"/>
    <w:rsid w:val="00157871"/>
    <w:rsid w:val="00157EED"/>
    <w:rsid w:val="001605E7"/>
    <w:rsid w:val="0016089A"/>
    <w:rsid w:val="00161127"/>
    <w:rsid w:val="00161D3D"/>
    <w:rsid w:val="00161DD6"/>
    <w:rsid w:val="001627D0"/>
    <w:rsid w:val="00162CAD"/>
    <w:rsid w:val="001636EE"/>
    <w:rsid w:val="00163719"/>
    <w:rsid w:val="0016416F"/>
    <w:rsid w:val="00164AE9"/>
    <w:rsid w:val="00165FDE"/>
    <w:rsid w:val="0016657B"/>
    <w:rsid w:val="001666EA"/>
    <w:rsid w:val="001668C3"/>
    <w:rsid w:val="00167447"/>
    <w:rsid w:val="00167D1C"/>
    <w:rsid w:val="00170B7B"/>
    <w:rsid w:val="00170E3D"/>
    <w:rsid w:val="001720FE"/>
    <w:rsid w:val="001725C3"/>
    <w:rsid w:val="00173F27"/>
    <w:rsid w:val="00173F4A"/>
    <w:rsid w:val="00174416"/>
    <w:rsid w:val="00174908"/>
    <w:rsid w:val="00174DD8"/>
    <w:rsid w:val="001752C0"/>
    <w:rsid w:val="00176726"/>
    <w:rsid w:val="00176F26"/>
    <w:rsid w:val="001808DE"/>
    <w:rsid w:val="00180B0C"/>
    <w:rsid w:val="00180FE0"/>
    <w:rsid w:val="0018116F"/>
    <w:rsid w:val="001812BB"/>
    <w:rsid w:val="001815A6"/>
    <w:rsid w:val="00182BCF"/>
    <w:rsid w:val="00183214"/>
    <w:rsid w:val="00185C9D"/>
    <w:rsid w:val="001862B0"/>
    <w:rsid w:val="001867AB"/>
    <w:rsid w:val="00186865"/>
    <w:rsid w:val="00186C09"/>
    <w:rsid w:val="001870DC"/>
    <w:rsid w:val="00187544"/>
    <w:rsid w:val="00187BD8"/>
    <w:rsid w:val="00190CB5"/>
    <w:rsid w:val="00190FB1"/>
    <w:rsid w:val="00191C6F"/>
    <w:rsid w:val="00193E71"/>
    <w:rsid w:val="001940CE"/>
    <w:rsid w:val="001942E6"/>
    <w:rsid w:val="00194E90"/>
    <w:rsid w:val="00195BF0"/>
    <w:rsid w:val="00195C81"/>
    <w:rsid w:val="00196151"/>
    <w:rsid w:val="00196197"/>
    <w:rsid w:val="001965C2"/>
    <w:rsid w:val="00196844"/>
    <w:rsid w:val="00196875"/>
    <w:rsid w:val="00196926"/>
    <w:rsid w:val="00197553"/>
    <w:rsid w:val="00197A7C"/>
    <w:rsid w:val="00197AF2"/>
    <w:rsid w:val="001A014C"/>
    <w:rsid w:val="001A0F49"/>
    <w:rsid w:val="001A1519"/>
    <w:rsid w:val="001A1A84"/>
    <w:rsid w:val="001A207B"/>
    <w:rsid w:val="001A22F7"/>
    <w:rsid w:val="001A23C5"/>
    <w:rsid w:val="001A4A6D"/>
    <w:rsid w:val="001A4D93"/>
    <w:rsid w:val="001A5230"/>
    <w:rsid w:val="001A5495"/>
    <w:rsid w:val="001A571D"/>
    <w:rsid w:val="001A7421"/>
    <w:rsid w:val="001A7AA5"/>
    <w:rsid w:val="001A7B01"/>
    <w:rsid w:val="001B19DA"/>
    <w:rsid w:val="001B2055"/>
    <w:rsid w:val="001B3225"/>
    <w:rsid w:val="001B4797"/>
    <w:rsid w:val="001B4F3D"/>
    <w:rsid w:val="001B591B"/>
    <w:rsid w:val="001B5DA2"/>
    <w:rsid w:val="001B600E"/>
    <w:rsid w:val="001B60EC"/>
    <w:rsid w:val="001B656C"/>
    <w:rsid w:val="001B6767"/>
    <w:rsid w:val="001B6E69"/>
    <w:rsid w:val="001B71E0"/>
    <w:rsid w:val="001C0495"/>
    <w:rsid w:val="001C0811"/>
    <w:rsid w:val="001C0B47"/>
    <w:rsid w:val="001C0BF2"/>
    <w:rsid w:val="001C125D"/>
    <w:rsid w:val="001C1385"/>
    <w:rsid w:val="001C149D"/>
    <w:rsid w:val="001C1781"/>
    <w:rsid w:val="001C1B3C"/>
    <w:rsid w:val="001C1C30"/>
    <w:rsid w:val="001C22E0"/>
    <w:rsid w:val="001C23D2"/>
    <w:rsid w:val="001C301B"/>
    <w:rsid w:val="001C35E6"/>
    <w:rsid w:val="001C3945"/>
    <w:rsid w:val="001C4738"/>
    <w:rsid w:val="001C59A8"/>
    <w:rsid w:val="001C5F0C"/>
    <w:rsid w:val="001C6D5C"/>
    <w:rsid w:val="001C7421"/>
    <w:rsid w:val="001C772D"/>
    <w:rsid w:val="001D0602"/>
    <w:rsid w:val="001D067F"/>
    <w:rsid w:val="001D1651"/>
    <w:rsid w:val="001D2076"/>
    <w:rsid w:val="001D2F34"/>
    <w:rsid w:val="001D306E"/>
    <w:rsid w:val="001D34CB"/>
    <w:rsid w:val="001D3A8D"/>
    <w:rsid w:val="001D49BA"/>
    <w:rsid w:val="001D5A3B"/>
    <w:rsid w:val="001D5AA6"/>
    <w:rsid w:val="001D5B50"/>
    <w:rsid w:val="001D6158"/>
    <w:rsid w:val="001D6CAD"/>
    <w:rsid w:val="001D76CE"/>
    <w:rsid w:val="001D770D"/>
    <w:rsid w:val="001D78FC"/>
    <w:rsid w:val="001D7971"/>
    <w:rsid w:val="001D7BB1"/>
    <w:rsid w:val="001D7CC8"/>
    <w:rsid w:val="001E004D"/>
    <w:rsid w:val="001E1296"/>
    <w:rsid w:val="001E1342"/>
    <w:rsid w:val="001E22C5"/>
    <w:rsid w:val="001E2B4C"/>
    <w:rsid w:val="001E2D70"/>
    <w:rsid w:val="001E4576"/>
    <w:rsid w:val="001E547E"/>
    <w:rsid w:val="001E5920"/>
    <w:rsid w:val="001E5E78"/>
    <w:rsid w:val="001E609D"/>
    <w:rsid w:val="001E6CFD"/>
    <w:rsid w:val="001E707B"/>
    <w:rsid w:val="001E745F"/>
    <w:rsid w:val="001E758F"/>
    <w:rsid w:val="001E7BA4"/>
    <w:rsid w:val="001E7D64"/>
    <w:rsid w:val="001F0361"/>
    <w:rsid w:val="001F0848"/>
    <w:rsid w:val="001F0A89"/>
    <w:rsid w:val="001F0FE4"/>
    <w:rsid w:val="001F1959"/>
    <w:rsid w:val="001F1E6D"/>
    <w:rsid w:val="001F25AC"/>
    <w:rsid w:val="001F2BAD"/>
    <w:rsid w:val="001F2BDB"/>
    <w:rsid w:val="001F419B"/>
    <w:rsid w:val="001F4488"/>
    <w:rsid w:val="001F4786"/>
    <w:rsid w:val="001F6A1A"/>
    <w:rsid w:val="001F6EDF"/>
    <w:rsid w:val="00200590"/>
    <w:rsid w:val="00201106"/>
    <w:rsid w:val="00201BD2"/>
    <w:rsid w:val="00201DFE"/>
    <w:rsid w:val="00202531"/>
    <w:rsid w:val="002027CC"/>
    <w:rsid w:val="002031AD"/>
    <w:rsid w:val="0020498E"/>
    <w:rsid w:val="00205FD9"/>
    <w:rsid w:val="0020703A"/>
    <w:rsid w:val="002101E3"/>
    <w:rsid w:val="0021048C"/>
    <w:rsid w:val="00210B3C"/>
    <w:rsid w:val="002110F1"/>
    <w:rsid w:val="00211245"/>
    <w:rsid w:val="00212FC3"/>
    <w:rsid w:val="0021398B"/>
    <w:rsid w:val="00213B78"/>
    <w:rsid w:val="00213CA3"/>
    <w:rsid w:val="00214788"/>
    <w:rsid w:val="0021565F"/>
    <w:rsid w:val="00215A95"/>
    <w:rsid w:val="00216AAD"/>
    <w:rsid w:val="00216B51"/>
    <w:rsid w:val="002176CC"/>
    <w:rsid w:val="00217DE4"/>
    <w:rsid w:val="00217F77"/>
    <w:rsid w:val="00220510"/>
    <w:rsid w:val="002218A1"/>
    <w:rsid w:val="00221E34"/>
    <w:rsid w:val="002233A4"/>
    <w:rsid w:val="00223AEF"/>
    <w:rsid w:val="00223E94"/>
    <w:rsid w:val="00224C49"/>
    <w:rsid w:val="00224D24"/>
    <w:rsid w:val="00224E1E"/>
    <w:rsid w:val="00225149"/>
    <w:rsid w:val="00225378"/>
    <w:rsid w:val="00225F1D"/>
    <w:rsid w:val="00226C73"/>
    <w:rsid w:val="00227816"/>
    <w:rsid w:val="002301A2"/>
    <w:rsid w:val="002303E2"/>
    <w:rsid w:val="00230A09"/>
    <w:rsid w:val="00230CD2"/>
    <w:rsid w:val="00231269"/>
    <w:rsid w:val="002315CF"/>
    <w:rsid w:val="002320E6"/>
    <w:rsid w:val="002321E7"/>
    <w:rsid w:val="00232A58"/>
    <w:rsid w:val="00232D02"/>
    <w:rsid w:val="00232E69"/>
    <w:rsid w:val="002338C2"/>
    <w:rsid w:val="00234042"/>
    <w:rsid w:val="002348C9"/>
    <w:rsid w:val="00234C5B"/>
    <w:rsid w:val="00234E8B"/>
    <w:rsid w:val="0023550C"/>
    <w:rsid w:val="00235B36"/>
    <w:rsid w:val="00236701"/>
    <w:rsid w:val="00236ACA"/>
    <w:rsid w:val="00236B46"/>
    <w:rsid w:val="002370A1"/>
    <w:rsid w:val="00240529"/>
    <w:rsid w:val="00241A90"/>
    <w:rsid w:val="002424C6"/>
    <w:rsid w:val="00242B10"/>
    <w:rsid w:val="002436B2"/>
    <w:rsid w:val="002436EA"/>
    <w:rsid w:val="00243C18"/>
    <w:rsid w:val="00244380"/>
    <w:rsid w:val="0024444E"/>
    <w:rsid w:val="002457C7"/>
    <w:rsid w:val="00246630"/>
    <w:rsid w:val="002466AB"/>
    <w:rsid w:val="002469A4"/>
    <w:rsid w:val="002474B3"/>
    <w:rsid w:val="0025028F"/>
    <w:rsid w:val="002508EC"/>
    <w:rsid w:val="00251103"/>
    <w:rsid w:val="00251384"/>
    <w:rsid w:val="002519CE"/>
    <w:rsid w:val="00251C54"/>
    <w:rsid w:val="00252094"/>
    <w:rsid w:val="002520FC"/>
    <w:rsid w:val="0025210A"/>
    <w:rsid w:val="00252396"/>
    <w:rsid w:val="002523A8"/>
    <w:rsid w:val="002523B4"/>
    <w:rsid w:val="00253104"/>
    <w:rsid w:val="00253554"/>
    <w:rsid w:val="00253B08"/>
    <w:rsid w:val="00253DA7"/>
    <w:rsid w:val="00254522"/>
    <w:rsid w:val="002546C4"/>
    <w:rsid w:val="002548AE"/>
    <w:rsid w:val="00254D08"/>
    <w:rsid w:val="00254F67"/>
    <w:rsid w:val="002551AD"/>
    <w:rsid w:val="00255A60"/>
    <w:rsid w:val="00256366"/>
    <w:rsid w:val="0025639B"/>
    <w:rsid w:val="00257164"/>
    <w:rsid w:val="00257787"/>
    <w:rsid w:val="002603E1"/>
    <w:rsid w:val="002605E0"/>
    <w:rsid w:val="00260BB7"/>
    <w:rsid w:val="002610F0"/>
    <w:rsid w:val="002618ED"/>
    <w:rsid w:val="002622E0"/>
    <w:rsid w:val="002628AC"/>
    <w:rsid w:val="0026297C"/>
    <w:rsid w:val="0026315E"/>
    <w:rsid w:val="002639C3"/>
    <w:rsid w:val="00264696"/>
    <w:rsid w:val="002646F1"/>
    <w:rsid w:val="00264ACB"/>
    <w:rsid w:val="002653F8"/>
    <w:rsid w:val="00265737"/>
    <w:rsid w:val="00266059"/>
    <w:rsid w:val="00266173"/>
    <w:rsid w:val="002667E2"/>
    <w:rsid w:val="0026709F"/>
    <w:rsid w:val="002701FC"/>
    <w:rsid w:val="00270430"/>
    <w:rsid w:val="00271FC1"/>
    <w:rsid w:val="00272993"/>
    <w:rsid w:val="00272EEB"/>
    <w:rsid w:val="0027392E"/>
    <w:rsid w:val="002739BA"/>
    <w:rsid w:val="00273C93"/>
    <w:rsid w:val="00273DE4"/>
    <w:rsid w:val="00273F52"/>
    <w:rsid w:val="00274523"/>
    <w:rsid w:val="00274AE7"/>
    <w:rsid w:val="00275125"/>
    <w:rsid w:val="00275856"/>
    <w:rsid w:val="00275A3A"/>
    <w:rsid w:val="002768FE"/>
    <w:rsid w:val="00276E92"/>
    <w:rsid w:val="0027732E"/>
    <w:rsid w:val="0027773A"/>
    <w:rsid w:val="00277BC5"/>
    <w:rsid w:val="00277EF4"/>
    <w:rsid w:val="00281BD1"/>
    <w:rsid w:val="00282050"/>
    <w:rsid w:val="0028224B"/>
    <w:rsid w:val="00282AC5"/>
    <w:rsid w:val="00284258"/>
    <w:rsid w:val="00284AEA"/>
    <w:rsid w:val="00284BF0"/>
    <w:rsid w:val="00284BFD"/>
    <w:rsid w:val="00284F25"/>
    <w:rsid w:val="002852F6"/>
    <w:rsid w:val="002857AE"/>
    <w:rsid w:val="00285CC5"/>
    <w:rsid w:val="00286BA4"/>
    <w:rsid w:val="002870B7"/>
    <w:rsid w:val="002871DA"/>
    <w:rsid w:val="002873F0"/>
    <w:rsid w:val="002876F0"/>
    <w:rsid w:val="0029070C"/>
    <w:rsid w:val="0029136C"/>
    <w:rsid w:val="002914C2"/>
    <w:rsid w:val="00291514"/>
    <w:rsid w:val="0029196C"/>
    <w:rsid w:val="00292B2C"/>
    <w:rsid w:val="002945B9"/>
    <w:rsid w:val="002952D5"/>
    <w:rsid w:val="002953FD"/>
    <w:rsid w:val="00295CF9"/>
    <w:rsid w:val="0029602F"/>
    <w:rsid w:val="002963EC"/>
    <w:rsid w:val="00296B0D"/>
    <w:rsid w:val="00296C5A"/>
    <w:rsid w:val="00296E74"/>
    <w:rsid w:val="002972E5"/>
    <w:rsid w:val="00297F46"/>
    <w:rsid w:val="002996F0"/>
    <w:rsid w:val="002A15A2"/>
    <w:rsid w:val="002A1DC6"/>
    <w:rsid w:val="002A276A"/>
    <w:rsid w:val="002A27EE"/>
    <w:rsid w:val="002A3100"/>
    <w:rsid w:val="002A3459"/>
    <w:rsid w:val="002A58A4"/>
    <w:rsid w:val="002A5EB3"/>
    <w:rsid w:val="002A6383"/>
    <w:rsid w:val="002A63B7"/>
    <w:rsid w:val="002A6838"/>
    <w:rsid w:val="002A6D13"/>
    <w:rsid w:val="002A7DBA"/>
    <w:rsid w:val="002B0301"/>
    <w:rsid w:val="002B03C4"/>
    <w:rsid w:val="002B0E9D"/>
    <w:rsid w:val="002B1054"/>
    <w:rsid w:val="002B293E"/>
    <w:rsid w:val="002B2F1B"/>
    <w:rsid w:val="002B3722"/>
    <w:rsid w:val="002B47B4"/>
    <w:rsid w:val="002B6717"/>
    <w:rsid w:val="002B6E28"/>
    <w:rsid w:val="002B75CE"/>
    <w:rsid w:val="002B7612"/>
    <w:rsid w:val="002C0B9B"/>
    <w:rsid w:val="002C0E43"/>
    <w:rsid w:val="002C2791"/>
    <w:rsid w:val="002C38BD"/>
    <w:rsid w:val="002C3FC8"/>
    <w:rsid w:val="002C4528"/>
    <w:rsid w:val="002C4AF2"/>
    <w:rsid w:val="002C647B"/>
    <w:rsid w:val="002C78F9"/>
    <w:rsid w:val="002C7E35"/>
    <w:rsid w:val="002D03A0"/>
    <w:rsid w:val="002D3803"/>
    <w:rsid w:val="002D3AD8"/>
    <w:rsid w:val="002D4F31"/>
    <w:rsid w:val="002D5215"/>
    <w:rsid w:val="002D534F"/>
    <w:rsid w:val="002D59DD"/>
    <w:rsid w:val="002D65EC"/>
    <w:rsid w:val="002D66C3"/>
    <w:rsid w:val="002D71B8"/>
    <w:rsid w:val="002D75E6"/>
    <w:rsid w:val="002E08AD"/>
    <w:rsid w:val="002E0C7D"/>
    <w:rsid w:val="002E0E99"/>
    <w:rsid w:val="002E1441"/>
    <w:rsid w:val="002E2919"/>
    <w:rsid w:val="002E2F07"/>
    <w:rsid w:val="002E3578"/>
    <w:rsid w:val="002E3CDA"/>
    <w:rsid w:val="002E3F68"/>
    <w:rsid w:val="002E4061"/>
    <w:rsid w:val="002E4993"/>
    <w:rsid w:val="002E4FF5"/>
    <w:rsid w:val="002E5B2F"/>
    <w:rsid w:val="002E5BD0"/>
    <w:rsid w:val="002E5C1D"/>
    <w:rsid w:val="002E5C66"/>
    <w:rsid w:val="002E5E8A"/>
    <w:rsid w:val="002E5FDB"/>
    <w:rsid w:val="002E606C"/>
    <w:rsid w:val="002E6270"/>
    <w:rsid w:val="002E75DA"/>
    <w:rsid w:val="002F0251"/>
    <w:rsid w:val="002F096A"/>
    <w:rsid w:val="002F1645"/>
    <w:rsid w:val="002F19C5"/>
    <w:rsid w:val="002F23EC"/>
    <w:rsid w:val="002F2D54"/>
    <w:rsid w:val="002F309D"/>
    <w:rsid w:val="002F3B4A"/>
    <w:rsid w:val="002F3E0F"/>
    <w:rsid w:val="002F3F76"/>
    <w:rsid w:val="002F41E5"/>
    <w:rsid w:val="002F42C5"/>
    <w:rsid w:val="002F71DD"/>
    <w:rsid w:val="00300FFF"/>
    <w:rsid w:val="003011E7"/>
    <w:rsid w:val="003027C7"/>
    <w:rsid w:val="00303982"/>
    <w:rsid w:val="00303E9A"/>
    <w:rsid w:val="0030444C"/>
    <w:rsid w:val="003048A3"/>
    <w:rsid w:val="0030602A"/>
    <w:rsid w:val="003060E8"/>
    <w:rsid w:val="0030653F"/>
    <w:rsid w:val="003066D5"/>
    <w:rsid w:val="0030693D"/>
    <w:rsid w:val="00306FBA"/>
    <w:rsid w:val="003070EB"/>
    <w:rsid w:val="00307132"/>
    <w:rsid w:val="00307823"/>
    <w:rsid w:val="003104DD"/>
    <w:rsid w:val="003108EA"/>
    <w:rsid w:val="00310A1D"/>
    <w:rsid w:val="00310D5B"/>
    <w:rsid w:val="003115F5"/>
    <w:rsid w:val="00311A54"/>
    <w:rsid w:val="00312505"/>
    <w:rsid w:val="00312981"/>
    <w:rsid w:val="00313254"/>
    <w:rsid w:val="00314521"/>
    <w:rsid w:val="0031491B"/>
    <w:rsid w:val="003149A5"/>
    <w:rsid w:val="00314C02"/>
    <w:rsid w:val="00314D50"/>
    <w:rsid w:val="00315188"/>
    <w:rsid w:val="003158E4"/>
    <w:rsid w:val="003166C5"/>
    <w:rsid w:val="00316A25"/>
    <w:rsid w:val="0032035D"/>
    <w:rsid w:val="0032079D"/>
    <w:rsid w:val="0032131A"/>
    <w:rsid w:val="003213AF"/>
    <w:rsid w:val="003214E1"/>
    <w:rsid w:val="0032226D"/>
    <w:rsid w:val="00322424"/>
    <w:rsid w:val="00322EE9"/>
    <w:rsid w:val="00324172"/>
    <w:rsid w:val="003241F9"/>
    <w:rsid w:val="00324F87"/>
    <w:rsid w:val="00327033"/>
    <w:rsid w:val="003272D4"/>
    <w:rsid w:val="0032737D"/>
    <w:rsid w:val="003305B4"/>
    <w:rsid w:val="00330C09"/>
    <w:rsid w:val="003322DF"/>
    <w:rsid w:val="00333978"/>
    <w:rsid w:val="00334AFB"/>
    <w:rsid w:val="00337D89"/>
    <w:rsid w:val="0034005C"/>
    <w:rsid w:val="00340415"/>
    <w:rsid w:val="00340576"/>
    <w:rsid w:val="00341298"/>
    <w:rsid w:val="0034155F"/>
    <w:rsid w:val="00341A2E"/>
    <w:rsid w:val="003426A4"/>
    <w:rsid w:val="00342ACE"/>
    <w:rsid w:val="0034507A"/>
    <w:rsid w:val="00345690"/>
    <w:rsid w:val="0034607E"/>
    <w:rsid w:val="003465BA"/>
    <w:rsid w:val="003474BF"/>
    <w:rsid w:val="003479DD"/>
    <w:rsid w:val="00347FFC"/>
    <w:rsid w:val="00350BA0"/>
    <w:rsid w:val="003514FB"/>
    <w:rsid w:val="00351B4E"/>
    <w:rsid w:val="00351D7D"/>
    <w:rsid w:val="003539B4"/>
    <w:rsid w:val="00354458"/>
    <w:rsid w:val="003547A6"/>
    <w:rsid w:val="0035560F"/>
    <w:rsid w:val="00355D1B"/>
    <w:rsid w:val="00357382"/>
    <w:rsid w:val="00357692"/>
    <w:rsid w:val="00357A04"/>
    <w:rsid w:val="00357E96"/>
    <w:rsid w:val="0036036E"/>
    <w:rsid w:val="00360C8A"/>
    <w:rsid w:val="00361B0C"/>
    <w:rsid w:val="00362CEE"/>
    <w:rsid w:val="00364BCD"/>
    <w:rsid w:val="0036626A"/>
    <w:rsid w:val="003666E1"/>
    <w:rsid w:val="003668F9"/>
    <w:rsid w:val="00366946"/>
    <w:rsid w:val="00366DAF"/>
    <w:rsid w:val="00367197"/>
    <w:rsid w:val="003678E4"/>
    <w:rsid w:val="00367B83"/>
    <w:rsid w:val="00370ED8"/>
    <w:rsid w:val="00371ABE"/>
    <w:rsid w:val="00371B43"/>
    <w:rsid w:val="00371BB9"/>
    <w:rsid w:val="00372404"/>
    <w:rsid w:val="003724A6"/>
    <w:rsid w:val="00373727"/>
    <w:rsid w:val="0037377F"/>
    <w:rsid w:val="003737FE"/>
    <w:rsid w:val="003739C0"/>
    <w:rsid w:val="00373A09"/>
    <w:rsid w:val="00373D12"/>
    <w:rsid w:val="00374109"/>
    <w:rsid w:val="0037431E"/>
    <w:rsid w:val="0037454A"/>
    <w:rsid w:val="00377398"/>
    <w:rsid w:val="00377BAB"/>
    <w:rsid w:val="00377C3A"/>
    <w:rsid w:val="00381D37"/>
    <w:rsid w:val="00381F6B"/>
    <w:rsid w:val="0038283C"/>
    <w:rsid w:val="00382EB3"/>
    <w:rsid w:val="003835D9"/>
    <w:rsid w:val="00383876"/>
    <w:rsid w:val="0038447C"/>
    <w:rsid w:val="00384E2D"/>
    <w:rsid w:val="00385251"/>
    <w:rsid w:val="003852A5"/>
    <w:rsid w:val="003853A2"/>
    <w:rsid w:val="003853A7"/>
    <w:rsid w:val="00385F04"/>
    <w:rsid w:val="003860BB"/>
    <w:rsid w:val="003876B6"/>
    <w:rsid w:val="003900D3"/>
    <w:rsid w:val="00390577"/>
    <w:rsid w:val="003907EE"/>
    <w:rsid w:val="00390ACD"/>
    <w:rsid w:val="00390B42"/>
    <w:rsid w:val="00390D40"/>
    <w:rsid w:val="00390DF3"/>
    <w:rsid w:val="00390F28"/>
    <w:rsid w:val="00391EA2"/>
    <w:rsid w:val="00392AD3"/>
    <w:rsid w:val="00392C35"/>
    <w:rsid w:val="00392D56"/>
    <w:rsid w:val="003931DD"/>
    <w:rsid w:val="00393E4C"/>
    <w:rsid w:val="00394533"/>
    <w:rsid w:val="00394599"/>
    <w:rsid w:val="00394F16"/>
    <w:rsid w:val="00395500"/>
    <w:rsid w:val="003955F2"/>
    <w:rsid w:val="00395F58"/>
    <w:rsid w:val="00395FE0"/>
    <w:rsid w:val="00396FE9"/>
    <w:rsid w:val="00397134"/>
    <w:rsid w:val="00397872"/>
    <w:rsid w:val="003A012E"/>
    <w:rsid w:val="003A01E5"/>
    <w:rsid w:val="003A0867"/>
    <w:rsid w:val="003A0A46"/>
    <w:rsid w:val="003A1306"/>
    <w:rsid w:val="003A2D84"/>
    <w:rsid w:val="003A3F61"/>
    <w:rsid w:val="003A4794"/>
    <w:rsid w:val="003A5291"/>
    <w:rsid w:val="003A5524"/>
    <w:rsid w:val="003A570B"/>
    <w:rsid w:val="003A57B8"/>
    <w:rsid w:val="003A66C3"/>
    <w:rsid w:val="003A6A3E"/>
    <w:rsid w:val="003A6AD9"/>
    <w:rsid w:val="003A7422"/>
    <w:rsid w:val="003B050B"/>
    <w:rsid w:val="003B112C"/>
    <w:rsid w:val="003B1BC7"/>
    <w:rsid w:val="003B1DEE"/>
    <w:rsid w:val="003B2A5F"/>
    <w:rsid w:val="003B34C0"/>
    <w:rsid w:val="003B3C24"/>
    <w:rsid w:val="003B3D89"/>
    <w:rsid w:val="003B4053"/>
    <w:rsid w:val="003B4629"/>
    <w:rsid w:val="003B49EC"/>
    <w:rsid w:val="003B53E0"/>
    <w:rsid w:val="003B5DD4"/>
    <w:rsid w:val="003B5F2E"/>
    <w:rsid w:val="003B7309"/>
    <w:rsid w:val="003B75CD"/>
    <w:rsid w:val="003B75CE"/>
    <w:rsid w:val="003C02C7"/>
    <w:rsid w:val="003C173B"/>
    <w:rsid w:val="003C1901"/>
    <w:rsid w:val="003C1C38"/>
    <w:rsid w:val="003C200B"/>
    <w:rsid w:val="003C2D59"/>
    <w:rsid w:val="003C301B"/>
    <w:rsid w:val="003C3109"/>
    <w:rsid w:val="003C3A90"/>
    <w:rsid w:val="003C3C54"/>
    <w:rsid w:val="003C3E92"/>
    <w:rsid w:val="003C3EE8"/>
    <w:rsid w:val="003C440B"/>
    <w:rsid w:val="003C5A4F"/>
    <w:rsid w:val="003C659E"/>
    <w:rsid w:val="003C695C"/>
    <w:rsid w:val="003C6BE1"/>
    <w:rsid w:val="003C6C7F"/>
    <w:rsid w:val="003C6DD6"/>
    <w:rsid w:val="003C7C9F"/>
    <w:rsid w:val="003D0966"/>
    <w:rsid w:val="003D0BAD"/>
    <w:rsid w:val="003D1326"/>
    <w:rsid w:val="003D1C9D"/>
    <w:rsid w:val="003D2537"/>
    <w:rsid w:val="003D254D"/>
    <w:rsid w:val="003D2EAD"/>
    <w:rsid w:val="003D33C7"/>
    <w:rsid w:val="003D367B"/>
    <w:rsid w:val="003D3C26"/>
    <w:rsid w:val="003D427F"/>
    <w:rsid w:val="003D4286"/>
    <w:rsid w:val="003D42A0"/>
    <w:rsid w:val="003D6EF5"/>
    <w:rsid w:val="003D7FDA"/>
    <w:rsid w:val="003E02F7"/>
    <w:rsid w:val="003E0657"/>
    <w:rsid w:val="003E09AC"/>
    <w:rsid w:val="003E10BE"/>
    <w:rsid w:val="003E1349"/>
    <w:rsid w:val="003E14D1"/>
    <w:rsid w:val="003E194B"/>
    <w:rsid w:val="003E1C81"/>
    <w:rsid w:val="003E2661"/>
    <w:rsid w:val="003E2B63"/>
    <w:rsid w:val="003E317D"/>
    <w:rsid w:val="003E3628"/>
    <w:rsid w:val="003E378B"/>
    <w:rsid w:val="003E398E"/>
    <w:rsid w:val="003E3EC8"/>
    <w:rsid w:val="003E42D8"/>
    <w:rsid w:val="003E4983"/>
    <w:rsid w:val="003E5ACC"/>
    <w:rsid w:val="003E5ED8"/>
    <w:rsid w:val="003E5F45"/>
    <w:rsid w:val="003E6C77"/>
    <w:rsid w:val="003E7163"/>
    <w:rsid w:val="003E7243"/>
    <w:rsid w:val="003E7290"/>
    <w:rsid w:val="003E72B2"/>
    <w:rsid w:val="003E72BA"/>
    <w:rsid w:val="003F0CA1"/>
    <w:rsid w:val="003F0CC1"/>
    <w:rsid w:val="003F1167"/>
    <w:rsid w:val="003F122B"/>
    <w:rsid w:val="003F16BE"/>
    <w:rsid w:val="003F1D01"/>
    <w:rsid w:val="003F1D89"/>
    <w:rsid w:val="003F1E14"/>
    <w:rsid w:val="003F2B08"/>
    <w:rsid w:val="003F32CD"/>
    <w:rsid w:val="003F3A25"/>
    <w:rsid w:val="003F3C61"/>
    <w:rsid w:val="003F5D78"/>
    <w:rsid w:val="003F680B"/>
    <w:rsid w:val="003F7163"/>
    <w:rsid w:val="003F7BD9"/>
    <w:rsid w:val="004005EB"/>
    <w:rsid w:val="004005FD"/>
    <w:rsid w:val="00400C89"/>
    <w:rsid w:val="00401280"/>
    <w:rsid w:val="004015FF"/>
    <w:rsid w:val="004016A9"/>
    <w:rsid w:val="00401C7B"/>
    <w:rsid w:val="00402116"/>
    <w:rsid w:val="0040215C"/>
    <w:rsid w:val="004021CD"/>
    <w:rsid w:val="0040240D"/>
    <w:rsid w:val="00402510"/>
    <w:rsid w:val="004025C4"/>
    <w:rsid w:val="004025E7"/>
    <w:rsid w:val="0040291B"/>
    <w:rsid w:val="00402A1A"/>
    <w:rsid w:val="00403550"/>
    <w:rsid w:val="004035E2"/>
    <w:rsid w:val="0040363B"/>
    <w:rsid w:val="00403ADA"/>
    <w:rsid w:val="004053F5"/>
    <w:rsid w:val="00405574"/>
    <w:rsid w:val="0040562A"/>
    <w:rsid w:val="00405BA9"/>
    <w:rsid w:val="0040703E"/>
    <w:rsid w:val="0041016E"/>
    <w:rsid w:val="00410173"/>
    <w:rsid w:val="00410191"/>
    <w:rsid w:val="004102FA"/>
    <w:rsid w:val="0041053C"/>
    <w:rsid w:val="00410D9A"/>
    <w:rsid w:val="004114CF"/>
    <w:rsid w:val="00413087"/>
    <w:rsid w:val="00413343"/>
    <w:rsid w:val="00413478"/>
    <w:rsid w:val="0041369D"/>
    <w:rsid w:val="0041380C"/>
    <w:rsid w:val="00414C54"/>
    <w:rsid w:val="00415A61"/>
    <w:rsid w:val="0041637B"/>
    <w:rsid w:val="004169B8"/>
    <w:rsid w:val="00416B88"/>
    <w:rsid w:val="00416D54"/>
    <w:rsid w:val="00416E15"/>
    <w:rsid w:val="00417052"/>
    <w:rsid w:val="004171E4"/>
    <w:rsid w:val="00417473"/>
    <w:rsid w:val="004176A9"/>
    <w:rsid w:val="0041786F"/>
    <w:rsid w:val="00417C31"/>
    <w:rsid w:val="0042080D"/>
    <w:rsid w:val="00420B34"/>
    <w:rsid w:val="00420E6A"/>
    <w:rsid w:val="0042105E"/>
    <w:rsid w:val="004216CF"/>
    <w:rsid w:val="00421AC9"/>
    <w:rsid w:val="004224EE"/>
    <w:rsid w:val="00422F80"/>
    <w:rsid w:val="00423205"/>
    <w:rsid w:val="0042449D"/>
    <w:rsid w:val="0042469C"/>
    <w:rsid w:val="004248BA"/>
    <w:rsid w:val="00424A49"/>
    <w:rsid w:val="004253DD"/>
    <w:rsid w:val="00425908"/>
    <w:rsid w:val="00425941"/>
    <w:rsid w:val="00425C56"/>
    <w:rsid w:val="0042609C"/>
    <w:rsid w:val="004269E6"/>
    <w:rsid w:val="00426E52"/>
    <w:rsid w:val="00427D9D"/>
    <w:rsid w:val="004300F8"/>
    <w:rsid w:val="0043074E"/>
    <w:rsid w:val="00430D29"/>
    <w:rsid w:val="004311AD"/>
    <w:rsid w:val="00431771"/>
    <w:rsid w:val="00431947"/>
    <w:rsid w:val="0043196C"/>
    <w:rsid w:val="004321C6"/>
    <w:rsid w:val="004322EE"/>
    <w:rsid w:val="00432A55"/>
    <w:rsid w:val="00432EA2"/>
    <w:rsid w:val="00432EA9"/>
    <w:rsid w:val="004337AF"/>
    <w:rsid w:val="00433AAA"/>
    <w:rsid w:val="00434D39"/>
    <w:rsid w:val="004365E6"/>
    <w:rsid w:val="00436B46"/>
    <w:rsid w:val="00436DFC"/>
    <w:rsid w:val="004379AB"/>
    <w:rsid w:val="00437D74"/>
    <w:rsid w:val="0044045E"/>
    <w:rsid w:val="0044082B"/>
    <w:rsid w:val="00440A13"/>
    <w:rsid w:val="00440EC6"/>
    <w:rsid w:val="004418E9"/>
    <w:rsid w:val="00442BD1"/>
    <w:rsid w:val="00443053"/>
    <w:rsid w:val="00443571"/>
    <w:rsid w:val="0044427F"/>
    <w:rsid w:val="004453C8"/>
    <w:rsid w:val="004459D8"/>
    <w:rsid w:val="00445E26"/>
    <w:rsid w:val="004463BD"/>
    <w:rsid w:val="0044678B"/>
    <w:rsid w:val="004473D9"/>
    <w:rsid w:val="00447A7A"/>
    <w:rsid w:val="00447E11"/>
    <w:rsid w:val="00451109"/>
    <w:rsid w:val="00451686"/>
    <w:rsid w:val="00451B83"/>
    <w:rsid w:val="0045225D"/>
    <w:rsid w:val="00452CF9"/>
    <w:rsid w:val="00453385"/>
    <w:rsid w:val="004537B9"/>
    <w:rsid w:val="00453883"/>
    <w:rsid w:val="00454297"/>
    <w:rsid w:val="00455162"/>
    <w:rsid w:val="0045566F"/>
    <w:rsid w:val="004560B9"/>
    <w:rsid w:val="0045737B"/>
    <w:rsid w:val="0045751F"/>
    <w:rsid w:val="0045780E"/>
    <w:rsid w:val="004604A6"/>
    <w:rsid w:val="004623DC"/>
    <w:rsid w:val="004627BB"/>
    <w:rsid w:val="00463193"/>
    <w:rsid w:val="00463426"/>
    <w:rsid w:val="00463FD8"/>
    <w:rsid w:val="004644EF"/>
    <w:rsid w:val="0046465D"/>
    <w:rsid w:val="00466681"/>
    <w:rsid w:val="00466A43"/>
    <w:rsid w:val="00466D93"/>
    <w:rsid w:val="00466F48"/>
    <w:rsid w:val="00470AF2"/>
    <w:rsid w:val="0047234C"/>
    <w:rsid w:val="0047358D"/>
    <w:rsid w:val="004745A3"/>
    <w:rsid w:val="00474965"/>
    <w:rsid w:val="00475821"/>
    <w:rsid w:val="00475CE7"/>
    <w:rsid w:val="00476343"/>
    <w:rsid w:val="0047685C"/>
    <w:rsid w:val="004769C9"/>
    <w:rsid w:val="00476D70"/>
    <w:rsid w:val="00476F83"/>
    <w:rsid w:val="00476FA1"/>
    <w:rsid w:val="004779A8"/>
    <w:rsid w:val="0048002E"/>
    <w:rsid w:val="00480966"/>
    <w:rsid w:val="00480A59"/>
    <w:rsid w:val="00481588"/>
    <w:rsid w:val="00481E3A"/>
    <w:rsid w:val="00483F7A"/>
    <w:rsid w:val="00483F9B"/>
    <w:rsid w:val="00484283"/>
    <w:rsid w:val="0048494B"/>
    <w:rsid w:val="00484C02"/>
    <w:rsid w:val="00485097"/>
    <w:rsid w:val="00485912"/>
    <w:rsid w:val="00486695"/>
    <w:rsid w:val="00487211"/>
    <w:rsid w:val="0048778B"/>
    <w:rsid w:val="004879A0"/>
    <w:rsid w:val="00487F5A"/>
    <w:rsid w:val="00490E1C"/>
    <w:rsid w:val="00490FD2"/>
    <w:rsid w:val="0049183A"/>
    <w:rsid w:val="0049261B"/>
    <w:rsid w:val="00492C8D"/>
    <w:rsid w:val="00493596"/>
    <w:rsid w:val="0049384B"/>
    <w:rsid w:val="00493FC5"/>
    <w:rsid w:val="0049472D"/>
    <w:rsid w:val="004949A8"/>
    <w:rsid w:val="00495AF5"/>
    <w:rsid w:val="00495C1F"/>
    <w:rsid w:val="00496269"/>
    <w:rsid w:val="00496F95"/>
    <w:rsid w:val="0049710F"/>
    <w:rsid w:val="0049728A"/>
    <w:rsid w:val="004977B4"/>
    <w:rsid w:val="004A04EE"/>
    <w:rsid w:val="004A0D1D"/>
    <w:rsid w:val="004A113A"/>
    <w:rsid w:val="004A13E1"/>
    <w:rsid w:val="004A1546"/>
    <w:rsid w:val="004A268F"/>
    <w:rsid w:val="004A29A4"/>
    <w:rsid w:val="004A2DA2"/>
    <w:rsid w:val="004A31D8"/>
    <w:rsid w:val="004A34ED"/>
    <w:rsid w:val="004A41D0"/>
    <w:rsid w:val="004A49FA"/>
    <w:rsid w:val="004A4BF6"/>
    <w:rsid w:val="004A56F2"/>
    <w:rsid w:val="004A5C61"/>
    <w:rsid w:val="004A66F9"/>
    <w:rsid w:val="004A71F8"/>
    <w:rsid w:val="004A7257"/>
    <w:rsid w:val="004A769C"/>
    <w:rsid w:val="004A7C86"/>
    <w:rsid w:val="004B0559"/>
    <w:rsid w:val="004B0B35"/>
    <w:rsid w:val="004B0B57"/>
    <w:rsid w:val="004B133C"/>
    <w:rsid w:val="004B17E0"/>
    <w:rsid w:val="004B1AB2"/>
    <w:rsid w:val="004B2988"/>
    <w:rsid w:val="004B2F09"/>
    <w:rsid w:val="004B3BFD"/>
    <w:rsid w:val="004B44C0"/>
    <w:rsid w:val="004B4CA5"/>
    <w:rsid w:val="004B565D"/>
    <w:rsid w:val="004B6756"/>
    <w:rsid w:val="004B6B13"/>
    <w:rsid w:val="004B6DB1"/>
    <w:rsid w:val="004B6F6E"/>
    <w:rsid w:val="004B70B1"/>
    <w:rsid w:val="004B790F"/>
    <w:rsid w:val="004C1097"/>
    <w:rsid w:val="004C1774"/>
    <w:rsid w:val="004C2161"/>
    <w:rsid w:val="004C2594"/>
    <w:rsid w:val="004C2807"/>
    <w:rsid w:val="004C2992"/>
    <w:rsid w:val="004C3AF2"/>
    <w:rsid w:val="004C40C3"/>
    <w:rsid w:val="004C4C25"/>
    <w:rsid w:val="004C4D55"/>
    <w:rsid w:val="004C5324"/>
    <w:rsid w:val="004C63DC"/>
    <w:rsid w:val="004C7C27"/>
    <w:rsid w:val="004D077B"/>
    <w:rsid w:val="004D1D2D"/>
    <w:rsid w:val="004D1DF9"/>
    <w:rsid w:val="004D1F53"/>
    <w:rsid w:val="004D20D0"/>
    <w:rsid w:val="004D2F36"/>
    <w:rsid w:val="004D2F39"/>
    <w:rsid w:val="004D39E1"/>
    <w:rsid w:val="004D41E7"/>
    <w:rsid w:val="004D42AE"/>
    <w:rsid w:val="004D476F"/>
    <w:rsid w:val="004D5628"/>
    <w:rsid w:val="004D5FD7"/>
    <w:rsid w:val="004D6A99"/>
    <w:rsid w:val="004D6D5D"/>
    <w:rsid w:val="004D7292"/>
    <w:rsid w:val="004D73B0"/>
    <w:rsid w:val="004D7550"/>
    <w:rsid w:val="004D7BAA"/>
    <w:rsid w:val="004E245B"/>
    <w:rsid w:val="004E2983"/>
    <w:rsid w:val="004E41F7"/>
    <w:rsid w:val="004E43EF"/>
    <w:rsid w:val="004E494F"/>
    <w:rsid w:val="004E49D1"/>
    <w:rsid w:val="004E50D8"/>
    <w:rsid w:val="004E5227"/>
    <w:rsid w:val="004E638B"/>
    <w:rsid w:val="004E691C"/>
    <w:rsid w:val="004E6979"/>
    <w:rsid w:val="004E697F"/>
    <w:rsid w:val="004E6EDA"/>
    <w:rsid w:val="004E7561"/>
    <w:rsid w:val="004E7639"/>
    <w:rsid w:val="004F0086"/>
    <w:rsid w:val="004F0BEB"/>
    <w:rsid w:val="004F1783"/>
    <w:rsid w:val="004F1F02"/>
    <w:rsid w:val="004F2037"/>
    <w:rsid w:val="004F28DE"/>
    <w:rsid w:val="004F2F13"/>
    <w:rsid w:val="004F3263"/>
    <w:rsid w:val="004F3790"/>
    <w:rsid w:val="004F39DF"/>
    <w:rsid w:val="004F4222"/>
    <w:rsid w:val="004F482E"/>
    <w:rsid w:val="004F4852"/>
    <w:rsid w:val="004F51F0"/>
    <w:rsid w:val="004F536D"/>
    <w:rsid w:val="004F54DD"/>
    <w:rsid w:val="004F58A0"/>
    <w:rsid w:val="004F5CE0"/>
    <w:rsid w:val="004F620B"/>
    <w:rsid w:val="004F7297"/>
    <w:rsid w:val="004F7AD2"/>
    <w:rsid w:val="004F7FB5"/>
    <w:rsid w:val="00501226"/>
    <w:rsid w:val="0050147C"/>
    <w:rsid w:val="0050195D"/>
    <w:rsid w:val="00501B2C"/>
    <w:rsid w:val="0050209B"/>
    <w:rsid w:val="005027E1"/>
    <w:rsid w:val="00502D57"/>
    <w:rsid w:val="0050387A"/>
    <w:rsid w:val="005038E3"/>
    <w:rsid w:val="00504764"/>
    <w:rsid w:val="00504955"/>
    <w:rsid w:val="005057CB"/>
    <w:rsid w:val="00506B70"/>
    <w:rsid w:val="00506E11"/>
    <w:rsid w:val="00506E88"/>
    <w:rsid w:val="00507060"/>
    <w:rsid w:val="00507962"/>
    <w:rsid w:val="005104B1"/>
    <w:rsid w:val="00510A46"/>
    <w:rsid w:val="00511BA0"/>
    <w:rsid w:val="00511C99"/>
    <w:rsid w:val="00511E78"/>
    <w:rsid w:val="005120CA"/>
    <w:rsid w:val="005120E2"/>
    <w:rsid w:val="00512696"/>
    <w:rsid w:val="005134D8"/>
    <w:rsid w:val="00513544"/>
    <w:rsid w:val="00513967"/>
    <w:rsid w:val="00513AAF"/>
    <w:rsid w:val="00514C93"/>
    <w:rsid w:val="005154D3"/>
    <w:rsid w:val="00516187"/>
    <w:rsid w:val="005179B8"/>
    <w:rsid w:val="00520655"/>
    <w:rsid w:val="00521672"/>
    <w:rsid w:val="0052181C"/>
    <w:rsid w:val="0052198B"/>
    <w:rsid w:val="00521D34"/>
    <w:rsid w:val="005223E7"/>
    <w:rsid w:val="0052266C"/>
    <w:rsid w:val="00522DE3"/>
    <w:rsid w:val="005232BF"/>
    <w:rsid w:val="0052346F"/>
    <w:rsid w:val="005255CA"/>
    <w:rsid w:val="005265A1"/>
    <w:rsid w:val="005265B7"/>
    <w:rsid w:val="0052698A"/>
    <w:rsid w:val="00526D5E"/>
    <w:rsid w:val="005270EF"/>
    <w:rsid w:val="005278B0"/>
    <w:rsid w:val="0052793F"/>
    <w:rsid w:val="0053002E"/>
    <w:rsid w:val="005314FB"/>
    <w:rsid w:val="005321ED"/>
    <w:rsid w:val="00532CBC"/>
    <w:rsid w:val="00533374"/>
    <w:rsid w:val="0053372C"/>
    <w:rsid w:val="0053458B"/>
    <w:rsid w:val="00536326"/>
    <w:rsid w:val="00536890"/>
    <w:rsid w:val="00536B13"/>
    <w:rsid w:val="00536DD6"/>
    <w:rsid w:val="00537B9F"/>
    <w:rsid w:val="00537C8F"/>
    <w:rsid w:val="005406A9"/>
    <w:rsid w:val="00540C9C"/>
    <w:rsid w:val="005410B5"/>
    <w:rsid w:val="00541E22"/>
    <w:rsid w:val="005421AF"/>
    <w:rsid w:val="00543129"/>
    <w:rsid w:val="005431D7"/>
    <w:rsid w:val="00543B13"/>
    <w:rsid w:val="00543B6C"/>
    <w:rsid w:val="0054508A"/>
    <w:rsid w:val="005451A8"/>
    <w:rsid w:val="005458CD"/>
    <w:rsid w:val="0054694D"/>
    <w:rsid w:val="00546B95"/>
    <w:rsid w:val="00546C89"/>
    <w:rsid w:val="0054778E"/>
    <w:rsid w:val="00550050"/>
    <w:rsid w:val="00550ADF"/>
    <w:rsid w:val="0055102B"/>
    <w:rsid w:val="0055158C"/>
    <w:rsid w:val="0055173E"/>
    <w:rsid w:val="0055218A"/>
    <w:rsid w:val="00552330"/>
    <w:rsid w:val="00553169"/>
    <w:rsid w:val="00553317"/>
    <w:rsid w:val="00553987"/>
    <w:rsid w:val="00553D26"/>
    <w:rsid w:val="0055406B"/>
    <w:rsid w:val="0055425D"/>
    <w:rsid w:val="00554A68"/>
    <w:rsid w:val="005554EA"/>
    <w:rsid w:val="00555960"/>
    <w:rsid w:val="00555F18"/>
    <w:rsid w:val="00555FA0"/>
    <w:rsid w:val="00556D91"/>
    <w:rsid w:val="00557149"/>
    <w:rsid w:val="00560C40"/>
    <w:rsid w:val="00561FC5"/>
    <w:rsid w:val="005625F4"/>
    <w:rsid w:val="00562CD2"/>
    <w:rsid w:val="00562E84"/>
    <w:rsid w:val="00564294"/>
    <w:rsid w:val="00565185"/>
    <w:rsid w:val="00566891"/>
    <w:rsid w:val="00566988"/>
    <w:rsid w:val="00567236"/>
    <w:rsid w:val="00567636"/>
    <w:rsid w:val="00567C84"/>
    <w:rsid w:val="00567F42"/>
    <w:rsid w:val="0057008A"/>
    <w:rsid w:val="0057019C"/>
    <w:rsid w:val="005706A4"/>
    <w:rsid w:val="00570957"/>
    <w:rsid w:val="00570D5B"/>
    <w:rsid w:val="0057128D"/>
    <w:rsid w:val="00571E05"/>
    <w:rsid w:val="005721E0"/>
    <w:rsid w:val="005730E8"/>
    <w:rsid w:val="005735C5"/>
    <w:rsid w:val="005735F7"/>
    <w:rsid w:val="0057376A"/>
    <w:rsid w:val="005739EE"/>
    <w:rsid w:val="0057449D"/>
    <w:rsid w:val="00574995"/>
    <w:rsid w:val="0057595F"/>
    <w:rsid w:val="00575ACD"/>
    <w:rsid w:val="00576C95"/>
    <w:rsid w:val="00577010"/>
    <w:rsid w:val="0057705A"/>
    <w:rsid w:val="00577C50"/>
    <w:rsid w:val="00577C62"/>
    <w:rsid w:val="00577D0B"/>
    <w:rsid w:val="0058077B"/>
    <w:rsid w:val="00580A41"/>
    <w:rsid w:val="00580AC1"/>
    <w:rsid w:val="00581DE1"/>
    <w:rsid w:val="005841C7"/>
    <w:rsid w:val="00584651"/>
    <w:rsid w:val="005847D0"/>
    <w:rsid w:val="00584B44"/>
    <w:rsid w:val="00584EF5"/>
    <w:rsid w:val="00585235"/>
    <w:rsid w:val="00586706"/>
    <w:rsid w:val="0058693E"/>
    <w:rsid w:val="00586B7C"/>
    <w:rsid w:val="00586CC4"/>
    <w:rsid w:val="005878B7"/>
    <w:rsid w:val="0059025A"/>
    <w:rsid w:val="00591A3C"/>
    <w:rsid w:val="00591BD3"/>
    <w:rsid w:val="00591E6E"/>
    <w:rsid w:val="005926BD"/>
    <w:rsid w:val="005926D4"/>
    <w:rsid w:val="00593E56"/>
    <w:rsid w:val="005948A3"/>
    <w:rsid w:val="00594C32"/>
    <w:rsid w:val="00595F6A"/>
    <w:rsid w:val="0059698A"/>
    <w:rsid w:val="00596DDA"/>
    <w:rsid w:val="005A0082"/>
    <w:rsid w:val="005A1221"/>
    <w:rsid w:val="005A16C9"/>
    <w:rsid w:val="005A1707"/>
    <w:rsid w:val="005A18A3"/>
    <w:rsid w:val="005A197E"/>
    <w:rsid w:val="005A1F73"/>
    <w:rsid w:val="005A2C9E"/>
    <w:rsid w:val="005A2E62"/>
    <w:rsid w:val="005A44B4"/>
    <w:rsid w:val="005A472F"/>
    <w:rsid w:val="005A5364"/>
    <w:rsid w:val="005A5D0C"/>
    <w:rsid w:val="005A7A87"/>
    <w:rsid w:val="005B02F9"/>
    <w:rsid w:val="005B1BAD"/>
    <w:rsid w:val="005B1F2C"/>
    <w:rsid w:val="005B2618"/>
    <w:rsid w:val="005B31A0"/>
    <w:rsid w:val="005B33C6"/>
    <w:rsid w:val="005B3615"/>
    <w:rsid w:val="005B3AFF"/>
    <w:rsid w:val="005B4620"/>
    <w:rsid w:val="005B4905"/>
    <w:rsid w:val="005B4DE1"/>
    <w:rsid w:val="005B5212"/>
    <w:rsid w:val="005B6055"/>
    <w:rsid w:val="005B6105"/>
    <w:rsid w:val="005B6197"/>
    <w:rsid w:val="005B6508"/>
    <w:rsid w:val="005B7271"/>
    <w:rsid w:val="005B762B"/>
    <w:rsid w:val="005B7F9B"/>
    <w:rsid w:val="005C0520"/>
    <w:rsid w:val="005C1709"/>
    <w:rsid w:val="005C237A"/>
    <w:rsid w:val="005C2506"/>
    <w:rsid w:val="005C25F5"/>
    <w:rsid w:val="005C2A4B"/>
    <w:rsid w:val="005C3B4C"/>
    <w:rsid w:val="005C44B5"/>
    <w:rsid w:val="005C50CE"/>
    <w:rsid w:val="005C5868"/>
    <w:rsid w:val="005C7B98"/>
    <w:rsid w:val="005D07B6"/>
    <w:rsid w:val="005D15C6"/>
    <w:rsid w:val="005D17F3"/>
    <w:rsid w:val="005D2C39"/>
    <w:rsid w:val="005D2DA8"/>
    <w:rsid w:val="005D324E"/>
    <w:rsid w:val="005D3CB0"/>
    <w:rsid w:val="005D4CBA"/>
    <w:rsid w:val="005D4ECF"/>
    <w:rsid w:val="005D503E"/>
    <w:rsid w:val="005D51DC"/>
    <w:rsid w:val="005D582D"/>
    <w:rsid w:val="005D65CD"/>
    <w:rsid w:val="005E015A"/>
    <w:rsid w:val="005E0314"/>
    <w:rsid w:val="005E054C"/>
    <w:rsid w:val="005E095C"/>
    <w:rsid w:val="005E0A40"/>
    <w:rsid w:val="005E16D5"/>
    <w:rsid w:val="005E17C9"/>
    <w:rsid w:val="005E3651"/>
    <w:rsid w:val="005E3A8E"/>
    <w:rsid w:val="005E44BC"/>
    <w:rsid w:val="005E44F8"/>
    <w:rsid w:val="005E5235"/>
    <w:rsid w:val="005E5AFC"/>
    <w:rsid w:val="005E5D13"/>
    <w:rsid w:val="005E6514"/>
    <w:rsid w:val="005E6879"/>
    <w:rsid w:val="005E7065"/>
    <w:rsid w:val="005E77E5"/>
    <w:rsid w:val="005F0600"/>
    <w:rsid w:val="005F0812"/>
    <w:rsid w:val="005F1A9F"/>
    <w:rsid w:val="005F1C0C"/>
    <w:rsid w:val="005F23FE"/>
    <w:rsid w:val="005F41CE"/>
    <w:rsid w:val="005F519E"/>
    <w:rsid w:val="005F55B6"/>
    <w:rsid w:val="005F6298"/>
    <w:rsid w:val="005F6BBF"/>
    <w:rsid w:val="005F6C37"/>
    <w:rsid w:val="005F6EDF"/>
    <w:rsid w:val="00600527"/>
    <w:rsid w:val="00600756"/>
    <w:rsid w:val="00600A4C"/>
    <w:rsid w:val="00600DC0"/>
    <w:rsid w:val="006010EB"/>
    <w:rsid w:val="00601B8D"/>
    <w:rsid w:val="00601C39"/>
    <w:rsid w:val="00602761"/>
    <w:rsid w:val="00602A83"/>
    <w:rsid w:val="00602D80"/>
    <w:rsid w:val="00603482"/>
    <w:rsid w:val="00603A56"/>
    <w:rsid w:val="00603A8F"/>
    <w:rsid w:val="00603BC8"/>
    <w:rsid w:val="00604311"/>
    <w:rsid w:val="0060455F"/>
    <w:rsid w:val="006046BE"/>
    <w:rsid w:val="00605261"/>
    <w:rsid w:val="006057DD"/>
    <w:rsid w:val="00605EAB"/>
    <w:rsid w:val="00606AC3"/>
    <w:rsid w:val="00606F55"/>
    <w:rsid w:val="00607516"/>
    <w:rsid w:val="00607B86"/>
    <w:rsid w:val="00610013"/>
    <w:rsid w:val="00610687"/>
    <w:rsid w:val="00610AE7"/>
    <w:rsid w:val="00611FCE"/>
    <w:rsid w:val="0061305F"/>
    <w:rsid w:val="00613228"/>
    <w:rsid w:val="00613945"/>
    <w:rsid w:val="00613DD3"/>
    <w:rsid w:val="0061406F"/>
    <w:rsid w:val="006145D9"/>
    <w:rsid w:val="00614EB4"/>
    <w:rsid w:val="00615B68"/>
    <w:rsid w:val="00616DED"/>
    <w:rsid w:val="006178DA"/>
    <w:rsid w:val="00617933"/>
    <w:rsid w:val="00617A52"/>
    <w:rsid w:val="00617C60"/>
    <w:rsid w:val="00620312"/>
    <w:rsid w:val="006206BF"/>
    <w:rsid w:val="006213A6"/>
    <w:rsid w:val="00621A5B"/>
    <w:rsid w:val="0062351A"/>
    <w:rsid w:val="0062372B"/>
    <w:rsid w:val="00623730"/>
    <w:rsid w:val="00623D74"/>
    <w:rsid w:val="00623D98"/>
    <w:rsid w:val="006242B8"/>
    <w:rsid w:val="006246D3"/>
    <w:rsid w:val="006248A4"/>
    <w:rsid w:val="00625278"/>
    <w:rsid w:val="0062659B"/>
    <w:rsid w:val="006266BD"/>
    <w:rsid w:val="00626AC3"/>
    <w:rsid w:val="00626C13"/>
    <w:rsid w:val="00627AAF"/>
    <w:rsid w:val="00627B76"/>
    <w:rsid w:val="00627C4C"/>
    <w:rsid w:val="00627C7C"/>
    <w:rsid w:val="00627FF8"/>
    <w:rsid w:val="00630053"/>
    <w:rsid w:val="006308A9"/>
    <w:rsid w:val="00630EE8"/>
    <w:rsid w:val="0063137B"/>
    <w:rsid w:val="006315C7"/>
    <w:rsid w:val="00631751"/>
    <w:rsid w:val="0063300E"/>
    <w:rsid w:val="00635B05"/>
    <w:rsid w:val="00635F7C"/>
    <w:rsid w:val="00636B78"/>
    <w:rsid w:val="006372D7"/>
    <w:rsid w:val="00637777"/>
    <w:rsid w:val="00641083"/>
    <w:rsid w:val="006411D2"/>
    <w:rsid w:val="00642540"/>
    <w:rsid w:val="00643232"/>
    <w:rsid w:val="00643F5F"/>
    <w:rsid w:val="00644014"/>
    <w:rsid w:val="00644481"/>
    <w:rsid w:val="00644A9E"/>
    <w:rsid w:val="006451E6"/>
    <w:rsid w:val="00645286"/>
    <w:rsid w:val="00645B98"/>
    <w:rsid w:val="00645D08"/>
    <w:rsid w:val="0064663B"/>
    <w:rsid w:val="00646954"/>
    <w:rsid w:val="0064746C"/>
    <w:rsid w:val="00647C0B"/>
    <w:rsid w:val="00647E6D"/>
    <w:rsid w:val="00650C69"/>
    <w:rsid w:val="00651445"/>
    <w:rsid w:val="00651D6D"/>
    <w:rsid w:val="00652FC5"/>
    <w:rsid w:val="0065397D"/>
    <w:rsid w:val="006542FE"/>
    <w:rsid w:val="00654E57"/>
    <w:rsid w:val="00654FB3"/>
    <w:rsid w:val="00655693"/>
    <w:rsid w:val="00655928"/>
    <w:rsid w:val="00655F9B"/>
    <w:rsid w:val="0065681D"/>
    <w:rsid w:val="0065712F"/>
    <w:rsid w:val="006571A4"/>
    <w:rsid w:val="00657218"/>
    <w:rsid w:val="006604C3"/>
    <w:rsid w:val="006610BF"/>
    <w:rsid w:val="00661835"/>
    <w:rsid w:val="00661867"/>
    <w:rsid w:val="00661C76"/>
    <w:rsid w:val="006629A1"/>
    <w:rsid w:val="006631FA"/>
    <w:rsid w:val="0066361E"/>
    <w:rsid w:val="00663CA4"/>
    <w:rsid w:val="00663EC4"/>
    <w:rsid w:val="0066430A"/>
    <w:rsid w:val="00664E40"/>
    <w:rsid w:val="006650E7"/>
    <w:rsid w:val="0066567E"/>
    <w:rsid w:val="00665EF3"/>
    <w:rsid w:val="00665FCC"/>
    <w:rsid w:val="00666231"/>
    <w:rsid w:val="00666766"/>
    <w:rsid w:val="006671F7"/>
    <w:rsid w:val="0066780B"/>
    <w:rsid w:val="006714D3"/>
    <w:rsid w:val="00673958"/>
    <w:rsid w:val="00673C34"/>
    <w:rsid w:val="006746A5"/>
    <w:rsid w:val="006747C7"/>
    <w:rsid w:val="006757E2"/>
    <w:rsid w:val="00675B85"/>
    <w:rsid w:val="00675D5D"/>
    <w:rsid w:val="006763AC"/>
    <w:rsid w:val="00676668"/>
    <w:rsid w:val="006768D6"/>
    <w:rsid w:val="00677063"/>
    <w:rsid w:val="006774D5"/>
    <w:rsid w:val="00677784"/>
    <w:rsid w:val="006777F2"/>
    <w:rsid w:val="00677C9D"/>
    <w:rsid w:val="00680C32"/>
    <w:rsid w:val="00681817"/>
    <w:rsid w:val="00681B68"/>
    <w:rsid w:val="006820E0"/>
    <w:rsid w:val="00683694"/>
    <w:rsid w:val="00683947"/>
    <w:rsid w:val="00683D8C"/>
    <w:rsid w:val="00683F7D"/>
    <w:rsid w:val="00684360"/>
    <w:rsid w:val="00684C11"/>
    <w:rsid w:val="00684F0F"/>
    <w:rsid w:val="0068540D"/>
    <w:rsid w:val="006856FE"/>
    <w:rsid w:val="00685CE0"/>
    <w:rsid w:val="006869AE"/>
    <w:rsid w:val="00686EA8"/>
    <w:rsid w:val="00687DCC"/>
    <w:rsid w:val="00690700"/>
    <w:rsid w:val="0069084E"/>
    <w:rsid w:val="00690A7C"/>
    <w:rsid w:val="00690CAA"/>
    <w:rsid w:val="00690CBD"/>
    <w:rsid w:val="00690E1F"/>
    <w:rsid w:val="006913DE"/>
    <w:rsid w:val="00692295"/>
    <w:rsid w:val="00692C76"/>
    <w:rsid w:val="006931CD"/>
    <w:rsid w:val="006939A9"/>
    <w:rsid w:val="00694699"/>
    <w:rsid w:val="00694F77"/>
    <w:rsid w:val="00695D43"/>
    <w:rsid w:val="00695E90"/>
    <w:rsid w:val="006967F7"/>
    <w:rsid w:val="00697388"/>
    <w:rsid w:val="006A137C"/>
    <w:rsid w:val="006A16E2"/>
    <w:rsid w:val="006A1E70"/>
    <w:rsid w:val="006A21DF"/>
    <w:rsid w:val="006A2AA0"/>
    <w:rsid w:val="006A3A0B"/>
    <w:rsid w:val="006A4ED8"/>
    <w:rsid w:val="006A5D99"/>
    <w:rsid w:val="006A5FE8"/>
    <w:rsid w:val="006A63A6"/>
    <w:rsid w:val="006A7D04"/>
    <w:rsid w:val="006B0793"/>
    <w:rsid w:val="006B11A1"/>
    <w:rsid w:val="006B192E"/>
    <w:rsid w:val="006B24B2"/>
    <w:rsid w:val="006B3538"/>
    <w:rsid w:val="006B406B"/>
    <w:rsid w:val="006B55B8"/>
    <w:rsid w:val="006B5C0E"/>
    <w:rsid w:val="006B6844"/>
    <w:rsid w:val="006B6C99"/>
    <w:rsid w:val="006B7125"/>
    <w:rsid w:val="006B719E"/>
    <w:rsid w:val="006B75FC"/>
    <w:rsid w:val="006C005F"/>
    <w:rsid w:val="006C0430"/>
    <w:rsid w:val="006C1580"/>
    <w:rsid w:val="006C19D8"/>
    <w:rsid w:val="006C2062"/>
    <w:rsid w:val="006C21A0"/>
    <w:rsid w:val="006C2AC6"/>
    <w:rsid w:val="006C303C"/>
    <w:rsid w:val="006C3165"/>
    <w:rsid w:val="006C4B5F"/>
    <w:rsid w:val="006C508C"/>
    <w:rsid w:val="006C5636"/>
    <w:rsid w:val="006C5ADB"/>
    <w:rsid w:val="006C6842"/>
    <w:rsid w:val="006C6C70"/>
    <w:rsid w:val="006C6CE1"/>
    <w:rsid w:val="006C7326"/>
    <w:rsid w:val="006D1D47"/>
    <w:rsid w:val="006D2543"/>
    <w:rsid w:val="006D278E"/>
    <w:rsid w:val="006D2A1F"/>
    <w:rsid w:val="006D3E20"/>
    <w:rsid w:val="006D4283"/>
    <w:rsid w:val="006D45DF"/>
    <w:rsid w:val="006D4CD2"/>
    <w:rsid w:val="006D4FBB"/>
    <w:rsid w:val="006D55F0"/>
    <w:rsid w:val="006D58A8"/>
    <w:rsid w:val="006D6359"/>
    <w:rsid w:val="006D6779"/>
    <w:rsid w:val="006D7F2D"/>
    <w:rsid w:val="006E12AB"/>
    <w:rsid w:val="006E1CDF"/>
    <w:rsid w:val="006E1CF0"/>
    <w:rsid w:val="006E1EAF"/>
    <w:rsid w:val="006E2C81"/>
    <w:rsid w:val="006E323D"/>
    <w:rsid w:val="006E33DE"/>
    <w:rsid w:val="006E3667"/>
    <w:rsid w:val="006E3744"/>
    <w:rsid w:val="006E37DF"/>
    <w:rsid w:val="006E38E7"/>
    <w:rsid w:val="006E38F1"/>
    <w:rsid w:val="006E3E8A"/>
    <w:rsid w:val="006E3FAB"/>
    <w:rsid w:val="006E41DC"/>
    <w:rsid w:val="006E421C"/>
    <w:rsid w:val="006E552A"/>
    <w:rsid w:val="006E5631"/>
    <w:rsid w:val="006E5A6C"/>
    <w:rsid w:val="006E5D2D"/>
    <w:rsid w:val="006E6655"/>
    <w:rsid w:val="006E6680"/>
    <w:rsid w:val="006E6F54"/>
    <w:rsid w:val="006E7015"/>
    <w:rsid w:val="006E7A76"/>
    <w:rsid w:val="006F06A3"/>
    <w:rsid w:val="006F0711"/>
    <w:rsid w:val="006F0875"/>
    <w:rsid w:val="006F0A9C"/>
    <w:rsid w:val="006F1590"/>
    <w:rsid w:val="006F2464"/>
    <w:rsid w:val="006F3361"/>
    <w:rsid w:val="006F340B"/>
    <w:rsid w:val="006F398F"/>
    <w:rsid w:val="006F44C6"/>
    <w:rsid w:val="006F4761"/>
    <w:rsid w:val="006F52A8"/>
    <w:rsid w:val="006F5F6D"/>
    <w:rsid w:val="006F653B"/>
    <w:rsid w:val="006F6F00"/>
    <w:rsid w:val="006F7352"/>
    <w:rsid w:val="006F7574"/>
    <w:rsid w:val="006F7FF1"/>
    <w:rsid w:val="007003CF"/>
    <w:rsid w:val="0070045F"/>
    <w:rsid w:val="0070078B"/>
    <w:rsid w:val="0070195A"/>
    <w:rsid w:val="007019E0"/>
    <w:rsid w:val="00701E80"/>
    <w:rsid w:val="0070367B"/>
    <w:rsid w:val="00703923"/>
    <w:rsid w:val="00703CC6"/>
    <w:rsid w:val="00703F75"/>
    <w:rsid w:val="00704246"/>
    <w:rsid w:val="007046AB"/>
    <w:rsid w:val="007052E0"/>
    <w:rsid w:val="00705B3D"/>
    <w:rsid w:val="00706069"/>
    <w:rsid w:val="007060F9"/>
    <w:rsid w:val="0070784B"/>
    <w:rsid w:val="0070791D"/>
    <w:rsid w:val="00707BC3"/>
    <w:rsid w:val="007109C1"/>
    <w:rsid w:val="007111F0"/>
    <w:rsid w:val="007112BE"/>
    <w:rsid w:val="007118C8"/>
    <w:rsid w:val="00712214"/>
    <w:rsid w:val="00712923"/>
    <w:rsid w:val="00714248"/>
    <w:rsid w:val="00714574"/>
    <w:rsid w:val="0071473A"/>
    <w:rsid w:val="00715582"/>
    <w:rsid w:val="00715596"/>
    <w:rsid w:val="00715DAD"/>
    <w:rsid w:val="00716B67"/>
    <w:rsid w:val="007200FB"/>
    <w:rsid w:val="007204C6"/>
    <w:rsid w:val="007206FB"/>
    <w:rsid w:val="007208B8"/>
    <w:rsid w:val="00721FE5"/>
    <w:rsid w:val="00723624"/>
    <w:rsid w:val="00723780"/>
    <w:rsid w:val="00723CBD"/>
    <w:rsid w:val="00723E41"/>
    <w:rsid w:val="00725778"/>
    <w:rsid w:val="00726CB3"/>
    <w:rsid w:val="00730D35"/>
    <w:rsid w:val="007310C6"/>
    <w:rsid w:val="0073280F"/>
    <w:rsid w:val="007330D8"/>
    <w:rsid w:val="0073402C"/>
    <w:rsid w:val="00734590"/>
    <w:rsid w:val="00734C3C"/>
    <w:rsid w:val="007358B9"/>
    <w:rsid w:val="00735AA9"/>
    <w:rsid w:val="00736B9C"/>
    <w:rsid w:val="0073761B"/>
    <w:rsid w:val="00737D63"/>
    <w:rsid w:val="007405D7"/>
    <w:rsid w:val="00740BE9"/>
    <w:rsid w:val="00740C32"/>
    <w:rsid w:val="00740F12"/>
    <w:rsid w:val="00740FF0"/>
    <w:rsid w:val="00741293"/>
    <w:rsid w:val="00742494"/>
    <w:rsid w:val="00742E13"/>
    <w:rsid w:val="00742FA3"/>
    <w:rsid w:val="007431AD"/>
    <w:rsid w:val="00743BD0"/>
    <w:rsid w:val="00743C2C"/>
    <w:rsid w:val="00745C10"/>
    <w:rsid w:val="00746E62"/>
    <w:rsid w:val="007476C1"/>
    <w:rsid w:val="00750181"/>
    <w:rsid w:val="0075041F"/>
    <w:rsid w:val="007504C9"/>
    <w:rsid w:val="00750556"/>
    <w:rsid w:val="00750BCD"/>
    <w:rsid w:val="007510A7"/>
    <w:rsid w:val="00752DE9"/>
    <w:rsid w:val="00755C0D"/>
    <w:rsid w:val="00755D19"/>
    <w:rsid w:val="00756D7B"/>
    <w:rsid w:val="00757347"/>
    <w:rsid w:val="00760B88"/>
    <w:rsid w:val="00761165"/>
    <w:rsid w:val="00762822"/>
    <w:rsid w:val="00762E83"/>
    <w:rsid w:val="00764D8E"/>
    <w:rsid w:val="007657AE"/>
    <w:rsid w:val="00765B1B"/>
    <w:rsid w:val="00765CC8"/>
    <w:rsid w:val="00765DF1"/>
    <w:rsid w:val="0076677A"/>
    <w:rsid w:val="00766E0D"/>
    <w:rsid w:val="00767A07"/>
    <w:rsid w:val="007701ED"/>
    <w:rsid w:val="00770352"/>
    <w:rsid w:val="00770973"/>
    <w:rsid w:val="00770A5D"/>
    <w:rsid w:val="00771D64"/>
    <w:rsid w:val="007746A9"/>
    <w:rsid w:val="00774A3B"/>
    <w:rsid w:val="00774C2E"/>
    <w:rsid w:val="00775272"/>
    <w:rsid w:val="00775788"/>
    <w:rsid w:val="007758F8"/>
    <w:rsid w:val="00775C75"/>
    <w:rsid w:val="00775CBA"/>
    <w:rsid w:val="007768AF"/>
    <w:rsid w:val="0077723E"/>
    <w:rsid w:val="007802B4"/>
    <w:rsid w:val="00780851"/>
    <w:rsid w:val="0078101A"/>
    <w:rsid w:val="0078114D"/>
    <w:rsid w:val="00781E4B"/>
    <w:rsid w:val="00781FF2"/>
    <w:rsid w:val="0078357C"/>
    <w:rsid w:val="00783889"/>
    <w:rsid w:val="00783D54"/>
    <w:rsid w:val="00785299"/>
    <w:rsid w:val="007875CF"/>
    <w:rsid w:val="00787E0B"/>
    <w:rsid w:val="007906EF"/>
    <w:rsid w:val="007908E4"/>
    <w:rsid w:val="00790B5A"/>
    <w:rsid w:val="00790C22"/>
    <w:rsid w:val="00790C40"/>
    <w:rsid w:val="00792C62"/>
    <w:rsid w:val="00793332"/>
    <w:rsid w:val="0079387C"/>
    <w:rsid w:val="007952AA"/>
    <w:rsid w:val="007957A0"/>
    <w:rsid w:val="007966FE"/>
    <w:rsid w:val="007968D4"/>
    <w:rsid w:val="0079741A"/>
    <w:rsid w:val="0079759D"/>
    <w:rsid w:val="00797D6F"/>
    <w:rsid w:val="00797FC6"/>
    <w:rsid w:val="007A0459"/>
    <w:rsid w:val="007A1EA2"/>
    <w:rsid w:val="007A20AE"/>
    <w:rsid w:val="007A25C6"/>
    <w:rsid w:val="007A2807"/>
    <w:rsid w:val="007A2955"/>
    <w:rsid w:val="007A295C"/>
    <w:rsid w:val="007A3686"/>
    <w:rsid w:val="007A36FF"/>
    <w:rsid w:val="007A3B33"/>
    <w:rsid w:val="007A47DF"/>
    <w:rsid w:val="007A4CCE"/>
    <w:rsid w:val="007A588C"/>
    <w:rsid w:val="007A6355"/>
    <w:rsid w:val="007A69E6"/>
    <w:rsid w:val="007A7B32"/>
    <w:rsid w:val="007B0022"/>
    <w:rsid w:val="007B02D0"/>
    <w:rsid w:val="007B06A8"/>
    <w:rsid w:val="007B17D2"/>
    <w:rsid w:val="007B1880"/>
    <w:rsid w:val="007B2157"/>
    <w:rsid w:val="007B2BD8"/>
    <w:rsid w:val="007B3944"/>
    <w:rsid w:val="007B3E04"/>
    <w:rsid w:val="007B4600"/>
    <w:rsid w:val="007B48A8"/>
    <w:rsid w:val="007B4B13"/>
    <w:rsid w:val="007B4C1F"/>
    <w:rsid w:val="007B5197"/>
    <w:rsid w:val="007B58E8"/>
    <w:rsid w:val="007B590A"/>
    <w:rsid w:val="007B5CD1"/>
    <w:rsid w:val="007B6489"/>
    <w:rsid w:val="007B6D53"/>
    <w:rsid w:val="007B77CA"/>
    <w:rsid w:val="007B79DC"/>
    <w:rsid w:val="007B7F0F"/>
    <w:rsid w:val="007C0746"/>
    <w:rsid w:val="007C14E5"/>
    <w:rsid w:val="007C26F8"/>
    <w:rsid w:val="007C2775"/>
    <w:rsid w:val="007C2B76"/>
    <w:rsid w:val="007C37DC"/>
    <w:rsid w:val="007C38DE"/>
    <w:rsid w:val="007C3BD5"/>
    <w:rsid w:val="007C5A97"/>
    <w:rsid w:val="007C5C6B"/>
    <w:rsid w:val="007C6230"/>
    <w:rsid w:val="007C68E2"/>
    <w:rsid w:val="007C6A1E"/>
    <w:rsid w:val="007C719D"/>
    <w:rsid w:val="007C762A"/>
    <w:rsid w:val="007C7A8A"/>
    <w:rsid w:val="007C7FA6"/>
    <w:rsid w:val="007D04F9"/>
    <w:rsid w:val="007D0FD0"/>
    <w:rsid w:val="007D1CAD"/>
    <w:rsid w:val="007D1DD6"/>
    <w:rsid w:val="007D1E0F"/>
    <w:rsid w:val="007D213C"/>
    <w:rsid w:val="007D2B54"/>
    <w:rsid w:val="007D2EC2"/>
    <w:rsid w:val="007D359C"/>
    <w:rsid w:val="007D37E7"/>
    <w:rsid w:val="007D3B82"/>
    <w:rsid w:val="007D4336"/>
    <w:rsid w:val="007D4CED"/>
    <w:rsid w:val="007D5A5C"/>
    <w:rsid w:val="007D5B3D"/>
    <w:rsid w:val="007D71C6"/>
    <w:rsid w:val="007D7228"/>
    <w:rsid w:val="007E0C86"/>
    <w:rsid w:val="007E0CDD"/>
    <w:rsid w:val="007E1247"/>
    <w:rsid w:val="007E222E"/>
    <w:rsid w:val="007E23CB"/>
    <w:rsid w:val="007E23E0"/>
    <w:rsid w:val="007E2487"/>
    <w:rsid w:val="007E2619"/>
    <w:rsid w:val="007E3690"/>
    <w:rsid w:val="007E3724"/>
    <w:rsid w:val="007E3796"/>
    <w:rsid w:val="007E3BBB"/>
    <w:rsid w:val="007E4AFF"/>
    <w:rsid w:val="007E4DC7"/>
    <w:rsid w:val="007E4E9E"/>
    <w:rsid w:val="007E4F47"/>
    <w:rsid w:val="007E5F5A"/>
    <w:rsid w:val="007E61F6"/>
    <w:rsid w:val="007E6389"/>
    <w:rsid w:val="007E6EDB"/>
    <w:rsid w:val="007E7046"/>
    <w:rsid w:val="007E71FA"/>
    <w:rsid w:val="007F051E"/>
    <w:rsid w:val="007F0F0C"/>
    <w:rsid w:val="007F110F"/>
    <w:rsid w:val="007F11D9"/>
    <w:rsid w:val="007F1B81"/>
    <w:rsid w:val="007F1FF6"/>
    <w:rsid w:val="007F25CF"/>
    <w:rsid w:val="007F3058"/>
    <w:rsid w:val="007F3130"/>
    <w:rsid w:val="007F374B"/>
    <w:rsid w:val="007F386F"/>
    <w:rsid w:val="007F39F7"/>
    <w:rsid w:val="007F3FB2"/>
    <w:rsid w:val="007F44E0"/>
    <w:rsid w:val="007F5785"/>
    <w:rsid w:val="007F5CCC"/>
    <w:rsid w:val="007F5D0D"/>
    <w:rsid w:val="007F72E8"/>
    <w:rsid w:val="007F7D4C"/>
    <w:rsid w:val="008009C0"/>
    <w:rsid w:val="00800A5D"/>
    <w:rsid w:val="0080235A"/>
    <w:rsid w:val="008024FF"/>
    <w:rsid w:val="00803123"/>
    <w:rsid w:val="008034F7"/>
    <w:rsid w:val="008045C6"/>
    <w:rsid w:val="00804FC8"/>
    <w:rsid w:val="008052E0"/>
    <w:rsid w:val="0080620F"/>
    <w:rsid w:val="00806CAA"/>
    <w:rsid w:val="00807CEF"/>
    <w:rsid w:val="00807DB5"/>
    <w:rsid w:val="008102FD"/>
    <w:rsid w:val="00810377"/>
    <w:rsid w:val="008104AB"/>
    <w:rsid w:val="00810BE3"/>
    <w:rsid w:val="00810DCC"/>
    <w:rsid w:val="0081100F"/>
    <w:rsid w:val="00811840"/>
    <w:rsid w:val="0081189C"/>
    <w:rsid w:val="00812229"/>
    <w:rsid w:val="00812307"/>
    <w:rsid w:val="0081286D"/>
    <w:rsid w:val="00812CE6"/>
    <w:rsid w:val="00813378"/>
    <w:rsid w:val="00813596"/>
    <w:rsid w:val="00813CD0"/>
    <w:rsid w:val="00813E17"/>
    <w:rsid w:val="008144E6"/>
    <w:rsid w:val="00814C70"/>
    <w:rsid w:val="008159C2"/>
    <w:rsid w:val="00815AC0"/>
    <w:rsid w:val="00816385"/>
    <w:rsid w:val="00816675"/>
    <w:rsid w:val="00816676"/>
    <w:rsid w:val="008167AC"/>
    <w:rsid w:val="0081689E"/>
    <w:rsid w:val="0081721E"/>
    <w:rsid w:val="0082082A"/>
    <w:rsid w:val="00820B3E"/>
    <w:rsid w:val="00821006"/>
    <w:rsid w:val="008216BB"/>
    <w:rsid w:val="00822B82"/>
    <w:rsid w:val="00822BEB"/>
    <w:rsid w:val="00822E9F"/>
    <w:rsid w:val="00823053"/>
    <w:rsid w:val="00823138"/>
    <w:rsid w:val="008239F3"/>
    <w:rsid w:val="008240B0"/>
    <w:rsid w:val="00824159"/>
    <w:rsid w:val="00824423"/>
    <w:rsid w:val="00824B0D"/>
    <w:rsid w:val="00824CFF"/>
    <w:rsid w:val="00824F0C"/>
    <w:rsid w:val="008254FA"/>
    <w:rsid w:val="00826291"/>
    <w:rsid w:val="00826920"/>
    <w:rsid w:val="00827A17"/>
    <w:rsid w:val="00827FF5"/>
    <w:rsid w:val="0083174E"/>
    <w:rsid w:val="00831770"/>
    <w:rsid w:val="00831D76"/>
    <w:rsid w:val="00831DEE"/>
    <w:rsid w:val="0083358B"/>
    <w:rsid w:val="00834550"/>
    <w:rsid w:val="00834E04"/>
    <w:rsid w:val="00834FBB"/>
    <w:rsid w:val="00835B2B"/>
    <w:rsid w:val="00836025"/>
    <w:rsid w:val="008361C3"/>
    <w:rsid w:val="008364FA"/>
    <w:rsid w:val="00837336"/>
    <w:rsid w:val="00837C39"/>
    <w:rsid w:val="00840381"/>
    <w:rsid w:val="008403F8"/>
    <w:rsid w:val="00840744"/>
    <w:rsid w:val="00840B83"/>
    <w:rsid w:val="008411FC"/>
    <w:rsid w:val="0084141F"/>
    <w:rsid w:val="008419FD"/>
    <w:rsid w:val="00841A5A"/>
    <w:rsid w:val="0084234D"/>
    <w:rsid w:val="00842483"/>
    <w:rsid w:val="008432BB"/>
    <w:rsid w:val="0084368D"/>
    <w:rsid w:val="008438C1"/>
    <w:rsid w:val="00843A39"/>
    <w:rsid w:val="00844211"/>
    <w:rsid w:val="00844B72"/>
    <w:rsid w:val="0084506E"/>
    <w:rsid w:val="008455D8"/>
    <w:rsid w:val="00846343"/>
    <w:rsid w:val="00847A5E"/>
    <w:rsid w:val="00847FAD"/>
    <w:rsid w:val="00847FDF"/>
    <w:rsid w:val="00850A13"/>
    <w:rsid w:val="008524C0"/>
    <w:rsid w:val="00852E49"/>
    <w:rsid w:val="00853793"/>
    <w:rsid w:val="00853ABA"/>
    <w:rsid w:val="00854D78"/>
    <w:rsid w:val="00854D94"/>
    <w:rsid w:val="00854F47"/>
    <w:rsid w:val="00855B00"/>
    <w:rsid w:val="00855B76"/>
    <w:rsid w:val="0085601E"/>
    <w:rsid w:val="00856A7F"/>
    <w:rsid w:val="00856AB0"/>
    <w:rsid w:val="00856E6B"/>
    <w:rsid w:val="00857115"/>
    <w:rsid w:val="00857ACA"/>
    <w:rsid w:val="008600B5"/>
    <w:rsid w:val="0086027B"/>
    <w:rsid w:val="00860370"/>
    <w:rsid w:val="008610B4"/>
    <w:rsid w:val="008622C6"/>
    <w:rsid w:val="00862397"/>
    <w:rsid w:val="00862399"/>
    <w:rsid w:val="00863221"/>
    <w:rsid w:val="008641CA"/>
    <w:rsid w:val="00864453"/>
    <w:rsid w:val="008657D9"/>
    <w:rsid w:val="0086580B"/>
    <w:rsid w:val="00866031"/>
    <w:rsid w:val="008661FA"/>
    <w:rsid w:val="00866EBD"/>
    <w:rsid w:val="008672A2"/>
    <w:rsid w:val="00867488"/>
    <w:rsid w:val="00867EDF"/>
    <w:rsid w:val="0087045D"/>
    <w:rsid w:val="00870687"/>
    <w:rsid w:val="0087255D"/>
    <w:rsid w:val="0087286A"/>
    <w:rsid w:val="00872BF9"/>
    <w:rsid w:val="00872C41"/>
    <w:rsid w:val="00872CD8"/>
    <w:rsid w:val="00872FD6"/>
    <w:rsid w:val="00873734"/>
    <w:rsid w:val="00874271"/>
    <w:rsid w:val="00875AB2"/>
    <w:rsid w:val="00875C3A"/>
    <w:rsid w:val="00875D1C"/>
    <w:rsid w:val="0087608C"/>
    <w:rsid w:val="008763DD"/>
    <w:rsid w:val="00876F9A"/>
    <w:rsid w:val="00877171"/>
    <w:rsid w:val="00881055"/>
    <w:rsid w:val="00881080"/>
    <w:rsid w:val="00881A9E"/>
    <w:rsid w:val="008829C9"/>
    <w:rsid w:val="00883147"/>
    <w:rsid w:val="00883378"/>
    <w:rsid w:val="008834BA"/>
    <w:rsid w:val="00884AA4"/>
    <w:rsid w:val="008858CA"/>
    <w:rsid w:val="00886565"/>
    <w:rsid w:val="00886686"/>
    <w:rsid w:val="00886775"/>
    <w:rsid w:val="00886AA4"/>
    <w:rsid w:val="00886BF1"/>
    <w:rsid w:val="00886F31"/>
    <w:rsid w:val="008874F2"/>
    <w:rsid w:val="008879A1"/>
    <w:rsid w:val="00887A6D"/>
    <w:rsid w:val="008902DD"/>
    <w:rsid w:val="00890C0C"/>
    <w:rsid w:val="00891D70"/>
    <w:rsid w:val="00892229"/>
    <w:rsid w:val="00892B8C"/>
    <w:rsid w:val="00892E03"/>
    <w:rsid w:val="008933FF"/>
    <w:rsid w:val="00893B5C"/>
    <w:rsid w:val="00894084"/>
    <w:rsid w:val="008943F5"/>
    <w:rsid w:val="00894821"/>
    <w:rsid w:val="00894EBC"/>
    <w:rsid w:val="00895390"/>
    <w:rsid w:val="008954CB"/>
    <w:rsid w:val="0089553E"/>
    <w:rsid w:val="008956FF"/>
    <w:rsid w:val="008965EE"/>
    <w:rsid w:val="008974A5"/>
    <w:rsid w:val="00897FEF"/>
    <w:rsid w:val="008A018B"/>
    <w:rsid w:val="008A0304"/>
    <w:rsid w:val="008A05CA"/>
    <w:rsid w:val="008A0E30"/>
    <w:rsid w:val="008A0EAD"/>
    <w:rsid w:val="008A291F"/>
    <w:rsid w:val="008A30AB"/>
    <w:rsid w:val="008A3140"/>
    <w:rsid w:val="008A34C0"/>
    <w:rsid w:val="008A3940"/>
    <w:rsid w:val="008A3DAE"/>
    <w:rsid w:val="008A453A"/>
    <w:rsid w:val="008A4E0B"/>
    <w:rsid w:val="008A4EB5"/>
    <w:rsid w:val="008A4FBB"/>
    <w:rsid w:val="008A5B27"/>
    <w:rsid w:val="008A60E2"/>
    <w:rsid w:val="008A7808"/>
    <w:rsid w:val="008A7E72"/>
    <w:rsid w:val="008B075D"/>
    <w:rsid w:val="008B0A73"/>
    <w:rsid w:val="008B0BDA"/>
    <w:rsid w:val="008B1055"/>
    <w:rsid w:val="008B205D"/>
    <w:rsid w:val="008B2DA0"/>
    <w:rsid w:val="008B2EB4"/>
    <w:rsid w:val="008B3792"/>
    <w:rsid w:val="008B530A"/>
    <w:rsid w:val="008B539C"/>
    <w:rsid w:val="008B55EC"/>
    <w:rsid w:val="008B5C9A"/>
    <w:rsid w:val="008B5F1C"/>
    <w:rsid w:val="008B645F"/>
    <w:rsid w:val="008B67B7"/>
    <w:rsid w:val="008B67F6"/>
    <w:rsid w:val="008B6EF9"/>
    <w:rsid w:val="008B7C39"/>
    <w:rsid w:val="008C01C3"/>
    <w:rsid w:val="008C0416"/>
    <w:rsid w:val="008C05A0"/>
    <w:rsid w:val="008C0EAC"/>
    <w:rsid w:val="008C188B"/>
    <w:rsid w:val="008C21AD"/>
    <w:rsid w:val="008C2652"/>
    <w:rsid w:val="008C2B75"/>
    <w:rsid w:val="008C372A"/>
    <w:rsid w:val="008C3913"/>
    <w:rsid w:val="008C3F95"/>
    <w:rsid w:val="008C4C3D"/>
    <w:rsid w:val="008C4DAE"/>
    <w:rsid w:val="008C5CCF"/>
    <w:rsid w:val="008C5CD2"/>
    <w:rsid w:val="008C607A"/>
    <w:rsid w:val="008C6AEF"/>
    <w:rsid w:val="008C6C57"/>
    <w:rsid w:val="008C7502"/>
    <w:rsid w:val="008C7593"/>
    <w:rsid w:val="008C7D2B"/>
    <w:rsid w:val="008C7D52"/>
    <w:rsid w:val="008D0C92"/>
    <w:rsid w:val="008D1C98"/>
    <w:rsid w:val="008D255D"/>
    <w:rsid w:val="008D30FB"/>
    <w:rsid w:val="008D399A"/>
    <w:rsid w:val="008D4A24"/>
    <w:rsid w:val="008D4EEC"/>
    <w:rsid w:val="008D500C"/>
    <w:rsid w:val="008D5575"/>
    <w:rsid w:val="008D5DE5"/>
    <w:rsid w:val="008D6B93"/>
    <w:rsid w:val="008D70C7"/>
    <w:rsid w:val="008D714B"/>
    <w:rsid w:val="008D7F3C"/>
    <w:rsid w:val="008E01D6"/>
    <w:rsid w:val="008E07CE"/>
    <w:rsid w:val="008E1146"/>
    <w:rsid w:val="008E160F"/>
    <w:rsid w:val="008E16DA"/>
    <w:rsid w:val="008E1F6E"/>
    <w:rsid w:val="008E1FF3"/>
    <w:rsid w:val="008E2682"/>
    <w:rsid w:val="008E2A9C"/>
    <w:rsid w:val="008E33DE"/>
    <w:rsid w:val="008E4406"/>
    <w:rsid w:val="008E5517"/>
    <w:rsid w:val="008E5E35"/>
    <w:rsid w:val="008E5F81"/>
    <w:rsid w:val="008E67C9"/>
    <w:rsid w:val="008E6805"/>
    <w:rsid w:val="008E6A85"/>
    <w:rsid w:val="008E6F11"/>
    <w:rsid w:val="008E6FA2"/>
    <w:rsid w:val="008E7003"/>
    <w:rsid w:val="008E7043"/>
    <w:rsid w:val="008E73F6"/>
    <w:rsid w:val="008E7470"/>
    <w:rsid w:val="008F12D5"/>
    <w:rsid w:val="008F1B1F"/>
    <w:rsid w:val="008F2B50"/>
    <w:rsid w:val="008F3345"/>
    <w:rsid w:val="008F36E3"/>
    <w:rsid w:val="008F39C4"/>
    <w:rsid w:val="008F4436"/>
    <w:rsid w:val="008F449A"/>
    <w:rsid w:val="008F4682"/>
    <w:rsid w:val="008F5B1A"/>
    <w:rsid w:val="008F6E5E"/>
    <w:rsid w:val="008F76C4"/>
    <w:rsid w:val="008F7F9B"/>
    <w:rsid w:val="0090020D"/>
    <w:rsid w:val="0090101E"/>
    <w:rsid w:val="0090141D"/>
    <w:rsid w:val="009014D5"/>
    <w:rsid w:val="00901739"/>
    <w:rsid w:val="009027A7"/>
    <w:rsid w:val="00902EB7"/>
    <w:rsid w:val="00903F25"/>
    <w:rsid w:val="009043E8"/>
    <w:rsid w:val="009044E4"/>
    <w:rsid w:val="0090461D"/>
    <w:rsid w:val="00904CE2"/>
    <w:rsid w:val="00904FD4"/>
    <w:rsid w:val="00905A68"/>
    <w:rsid w:val="00906C6A"/>
    <w:rsid w:val="0090739C"/>
    <w:rsid w:val="00907F9C"/>
    <w:rsid w:val="00910923"/>
    <w:rsid w:val="00910F67"/>
    <w:rsid w:val="0091157C"/>
    <w:rsid w:val="00912236"/>
    <w:rsid w:val="00912E91"/>
    <w:rsid w:val="009139F5"/>
    <w:rsid w:val="0091418F"/>
    <w:rsid w:val="009143FD"/>
    <w:rsid w:val="00915BC8"/>
    <w:rsid w:val="00915D4A"/>
    <w:rsid w:val="009166BF"/>
    <w:rsid w:val="00916AAD"/>
    <w:rsid w:val="00916B3C"/>
    <w:rsid w:val="00916E8C"/>
    <w:rsid w:val="0091759E"/>
    <w:rsid w:val="00917DA5"/>
    <w:rsid w:val="00920194"/>
    <w:rsid w:val="00920706"/>
    <w:rsid w:val="00920FCC"/>
    <w:rsid w:val="009212D7"/>
    <w:rsid w:val="00921545"/>
    <w:rsid w:val="0092167E"/>
    <w:rsid w:val="009237EC"/>
    <w:rsid w:val="0092394D"/>
    <w:rsid w:val="00924690"/>
    <w:rsid w:val="00924B70"/>
    <w:rsid w:val="00925668"/>
    <w:rsid w:val="0092667D"/>
    <w:rsid w:val="0092714C"/>
    <w:rsid w:val="00927662"/>
    <w:rsid w:val="00927E66"/>
    <w:rsid w:val="00931354"/>
    <w:rsid w:val="00931C8C"/>
    <w:rsid w:val="00931CF1"/>
    <w:rsid w:val="00931D1D"/>
    <w:rsid w:val="00932B8E"/>
    <w:rsid w:val="00932BA7"/>
    <w:rsid w:val="00933105"/>
    <w:rsid w:val="0093500B"/>
    <w:rsid w:val="00935E2D"/>
    <w:rsid w:val="0093694F"/>
    <w:rsid w:val="00937CB1"/>
    <w:rsid w:val="009404D8"/>
    <w:rsid w:val="00941635"/>
    <w:rsid w:val="00941B9F"/>
    <w:rsid w:val="00942AED"/>
    <w:rsid w:val="00942EC8"/>
    <w:rsid w:val="0094395D"/>
    <w:rsid w:val="00943F1B"/>
    <w:rsid w:val="009443AB"/>
    <w:rsid w:val="00944AEF"/>
    <w:rsid w:val="00946048"/>
    <w:rsid w:val="0094617D"/>
    <w:rsid w:val="009467C5"/>
    <w:rsid w:val="009469F1"/>
    <w:rsid w:val="00947543"/>
    <w:rsid w:val="00947782"/>
    <w:rsid w:val="00947B00"/>
    <w:rsid w:val="00947DAA"/>
    <w:rsid w:val="009500FB"/>
    <w:rsid w:val="00950172"/>
    <w:rsid w:val="0095060D"/>
    <w:rsid w:val="00950D71"/>
    <w:rsid w:val="009522A4"/>
    <w:rsid w:val="0095231A"/>
    <w:rsid w:val="00953088"/>
    <w:rsid w:val="009534B9"/>
    <w:rsid w:val="009536EE"/>
    <w:rsid w:val="00953A7A"/>
    <w:rsid w:val="00954489"/>
    <w:rsid w:val="00954BB4"/>
    <w:rsid w:val="00954D68"/>
    <w:rsid w:val="0095503A"/>
    <w:rsid w:val="0095527A"/>
    <w:rsid w:val="009553D5"/>
    <w:rsid w:val="00955813"/>
    <w:rsid w:val="00955872"/>
    <w:rsid w:val="00955B80"/>
    <w:rsid w:val="009560E2"/>
    <w:rsid w:val="0095675C"/>
    <w:rsid w:val="009569BB"/>
    <w:rsid w:val="00956BDF"/>
    <w:rsid w:val="00957A77"/>
    <w:rsid w:val="00957C62"/>
    <w:rsid w:val="009602E6"/>
    <w:rsid w:val="009602F6"/>
    <w:rsid w:val="009608A9"/>
    <w:rsid w:val="00960AC0"/>
    <w:rsid w:val="00960FE0"/>
    <w:rsid w:val="0096130A"/>
    <w:rsid w:val="0096176C"/>
    <w:rsid w:val="00961F8E"/>
    <w:rsid w:val="00961F9F"/>
    <w:rsid w:val="009626C9"/>
    <w:rsid w:val="00962F4E"/>
    <w:rsid w:val="00963176"/>
    <w:rsid w:val="009633C8"/>
    <w:rsid w:val="00963501"/>
    <w:rsid w:val="009635DA"/>
    <w:rsid w:val="009637F0"/>
    <w:rsid w:val="00963B6D"/>
    <w:rsid w:val="00963C80"/>
    <w:rsid w:val="00964AEB"/>
    <w:rsid w:val="009655AD"/>
    <w:rsid w:val="0096577D"/>
    <w:rsid w:val="00966738"/>
    <w:rsid w:val="00966846"/>
    <w:rsid w:val="009668DF"/>
    <w:rsid w:val="00967275"/>
    <w:rsid w:val="00967600"/>
    <w:rsid w:val="009706A5"/>
    <w:rsid w:val="009707B2"/>
    <w:rsid w:val="00971A27"/>
    <w:rsid w:val="0097268B"/>
    <w:rsid w:val="00972859"/>
    <w:rsid w:val="00972E07"/>
    <w:rsid w:val="00972F78"/>
    <w:rsid w:val="009732F3"/>
    <w:rsid w:val="00973365"/>
    <w:rsid w:val="00974BD3"/>
    <w:rsid w:val="0097522B"/>
    <w:rsid w:val="009762EF"/>
    <w:rsid w:val="00976717"/>
    <w:rsid w:val="009768CE"/>
    <w:rsid w:val="0098149E"/>
    <w:rsid w:val="00981640"/>
    <w:rsid w:val="00981F7D"/>
    <w:rsid w:val="00982085"/>
    <w:rsid w:val="0098302C"/>
    <w:rsid w:val="00983FE3"/>
    <w:rsid w:val="00984933"/>
    <w:rsid w:val="00984A8E"/>
    <w:rsid w:val="00984D9A"/>
    <w:rsid w:val="00985813"/>
    <w:rsid w:val="0098608E"/>
    <w:rsid w:val="00986D58"/>
    <w:rsid w:val="00987959"/>
    <w:rsid w:val="0099039D"/>
    <w:rsid w:val="009913F9"/>
    <w:rsid w:val="009917E5"/>
    <w:rsid w:val="00991958"/>
    <w:rsid w:val="00991E78"/>
    <w:rsid w:val="0099220B"/>
    <w:rsid w:val="00992411"/>
    <w:rsid w:val="00992DCE"/>
    <w:rsid w:val="00992E13"/>
    <w:rsid w:val="00992E72"/>
    <w:rsid w:val="009932CA"/>
    <w:rsid w:val="009933E8"/>
    <w:rsid w:val="00993758"/>
    <w:rsid w:val="009938DB"/>
    <w:rsid w:val="009942DD"/>
    <w:rsid w:val="00994607"/>
    <w:rsid w:val="0099477E"/>
    <w:rsid w:val="00995855"/>
    <w:rsid w:val="00995D91"/>
    <w:rsid w:val="00996324"/>
    <w:rsid w:val="0099642D"/>
    <w:rsid w:val="00996851"/>
    <w:rsid w:val="009969B2"/>
    <w:rsid w:val="00997DFF"/>
    <w:rsid w:val="009A053A"/>
    <w:rsid w:val="009A1A12"/>
    <w:rsid w:val="009A1FEE"/>
    <w:rsid w:val="009A201F"/>
    <w:rsid w:val="009A24AA"/>
    <w:rsid w:val="009A3D03"/>
    <w:rsid w:val="009A3F85"/>
    <w:rsid w:val="009A4ADB"/>
    <w:rsid w:val="009A4AED"/>
    <w:rsid w:val="009A573A"/>
    <w:rsid w:val="009A5A3D"/>
    <w:rsid w:val="009B00A5"/>
    <w:rsid w:val="009B0B85"/>
    <w:rsid w:val="009B0C6B"/>
    <w:rsid w:val="009B1267"/>
    <w:rsid w:val="009B14C7"/>
    <w:rsid w:val="009B15C2"/>
    <w:rsid w:val="009B1F9A"/>
    <w:rsid w:val="009B210C"/>
    <w:rsid w:val="009B33C6"/>
    <w:rsid w:val="009B3509"/>
    <w:rsid w:val="009B3597"/>
    <w:rsid w:val="009B368F"/>
    <w:rsid w:val="009B4755"/>
    <w:rsid w:val="009B4EA2"/>
    <w:rsid w:val="009B5E04"/>
    <w:rsid w:val="009B5EE1"/>
    <w:rsid w:val="009B698B"/>
    <w:rsid w:val="009B7531"/>
    <w:rsid w:val="009C0042"/>
    <w:rsid w:val="009C018C"/>
    <w:rsid w:val="009C01EC"/>
    <w:rsid w:val="009C0635"/>
    <w:rsid w:val="009C0704"/>
    <w:rsid w:val="009C07D3"/>
    <w:rsid w:val="009C0E4D"/>
    <w:rsid w:val="009C18F2"/>
    <w:rsid w:val="009C1B9A"/>
    <w:rsid w:val="009C1D5B"/>
    <w:rsid w:val="009C2004"/>
    <w:rsid w:val="009C2329"/>
    <w:rsid w:val="009C2B75"/>
    <w:rsid w:val="009C32D2"/>
    <w:rsid w:val="009C3413"/>
    <w:rsid w:val="009C3770"/>
    <w:rsid w:val="009C3EFF"/>
    <w:rsid w:val="009C3FA3"/>
    <w:rsid w:val="009C451B"/>
    <w:rsid w:val="009C4927"/>
    <w:rsid w:val="009C498C"/>
    <w:rsid w:val="009C4ABF"/>
    <w:rsid w:val="009C5494"/>
    <w:rsid w:val="009C5526"/>
    <w:rsid w:val="009C5D3D"/>
    <w:rsid w:val="009C7418"/>
    <w:rsid w:val="009C7890"/>
    <w:rsid w:val="009C796C"/>
    <w:rsid w:val="009C7D76"/>
    <w:rsid w:val="009D0699"/>
    <w:rsid w:val="009D19C6"/>
    <w:rsid w:val="009D1B90"/>
    <w:rsid w:val="009D1D29"/>
    <w:rsid w:val="009D1E29"/>
    <w:rsid w:val="009D2415"/>
    <w:rsid w:val="009D2E2B"/>
    <w:rsid w:val="009D2F03"/>
    <w:rsid w:val="009D325B"/>
    <w:rsid w:val="009D37C7"/>
    <w:rsid w:val="009D3BBC"/>
    <w:rsid w:val="009D4082"/>
    <w:rsid w:val="009D434E"/>
    <w:rsid w:val="009D4953"/>
    <w:rsid w:val="009D4AE9"/>
    <w:rsid w:val="009D53DC"/>
    <w:rsid w:val="009D566E"/>
    <w:rsid w:val="009D5E7D"/>
    <w:rsid w:val="009D61D4"/>
    <w:rsid w:val="009E00F8"/>
    <w:rsid w:val="009E044C"/>
    <w:rsid w:val="009E174C"/>
    <w:rsid w:val="009E180D"/>
    <w:rsid w:val="009E2FEA"/>
    <w:rsid w:val="009E31C7"/>
    <w:rsid w:val="009E3674"/>
    <w:rsid w:val="009E3F5C"/>
    <w:rsid w:val="009E41B7"/>
    <w:rsid w:val="009E4579"/>
    <w:rsid w:val="009E5E81"/>
    <w:rsid w:val="009E5FFB"/>
    <w:rsid w:val="009E62F5"/>
    <w:rsid w:val="009E650A"/>
    <w:rsid w:val="009E68A9"/>
    <w:rsid w:val="009E6A37"/>
    <w:rsid w:val="009F049C"/>
    <w:rsid w:val="009F1754"/>
    <w:rsid w:val="009F2739"/>
    <w:rsid w:val="009F387A"/>
    <w:rsid w:val="009F3C9B"/>
    <w:rsid w:val="009F3EBF"/>
    <w:rsid w:val="009F5BB1"/>
    <w:rsid w:val="009F5D02"/>
    <w:rsid w:val="009F6690"/>
    <w:rsid w:val="009F6849"/>
    <w:rsid w:val="009F6D75"/>
    <w:rsid w:val="00A012ED"/>
    <w:rsid w:val="00A0137D"/>
    <w:rsid w:val="00A01409"/>
    <w:rsid w:val="00A01F69"/>
    <w:rsid w:val="00A02198"/>
    <w:rsid w:val="00A024AD"/>
    <w:rsid w:val="00A02D03"/>
    <w:rsid w:val="00A02D18"/>
    <w:rsid w:val="00A02F8A"/>
    <w:rsid w:val="00A02FF7"/>
    <w:rsid w:val="00A0314B"/>
    <w:rsid w:val="00A03A5B"/>
    <w:rsid w:val="00A03CD5"/>
    <w:rsid w:val="00A040A3"/>
    <w:rsid w:val="00A0421A"/>
    <w:rsid w:val="00A04336"/>
    <w:rsid w:val="00A0451D"/>
    <w:rsid w:val="00A04724"/>
    <w:rsid w:val="00A055C5"/>
    <w:rsid w:val="00A05FF8"/>
    <w:rsid w:val="00A0626F"/>
    <w:rsid w:val="00A065FF"/>
    <w:rsid w:val="00A0737C"/>
    <w:rsid w:val="00A07C90"/>
    <w:rsid w:val="00A104D0"/>
    <w:rsid w:val="00A1095C"/>
    <w:rsid w:val="00A10E83"/>
    <w:rsid w:val="00A10E8F"/>
    <w:rsid w:val="00A10F62"/>
    <w:rsid w:val="00A11208"/>
    <w:rsid w:val="00A112DA"/>
    <w:rsid w:val="00A11324"/>
    <w:rsid w:val="00A119F6"/>
    <w:rsid w:val="00A11E86"/>
    <w:rsid w:val="00A12912"/>
    <w:rsid w:val="00A12CC4"/>
    <w:rsid w:val="00A12D02"/>
    <w:rsid w:val="00A135CA"/>
    <w:rsid w:val="00A14656"/>
    <w:rsid w:val="00A14F45"/>
    <w:rsid w:val="00A150BF"/>
    <w:rsid w:val="00A15556"/>
    <w:rsid w:val="00A15846"/>
    <w:rsid w:val="00A1606C"/>
    <w:rsid w:val="00A16606"/>
    <w:rsid w:val="00A16ED1"/>
    <w:rsid w:val="00A1730F"/>
    <w:rsid w:val="00A20000"/>
    <w:rsid w:val="00A2031E"/>
    <w:rsid w:val="00A20429"/>
    <w:rsid w:val="00A205ED"/>
    <w:rsid w:val="00A206AD"/>
    <w:rsid w:val="00A208AA"/>
    <w:rsid w:val="00A20EB7"/>
    <w:rsid w:val="00A216A3"/>
    <w:rsid w:val="00A217B4"/>
    <w:rsid w:val="00A21BC6"/>
    <w:rsid w:val="00A21CD5"/>
    <w:rsid w:val="00A222BE"/>
    <w:rsid w:val="00A22AFD"/>
    <w:rsid w:val="00A22C04"/>
    <w:rsid w:val="00A22C94"/>
    <w:rsid w:val="00A2420F"/>
    <w:rsid w:val="00A243E3"/>
    <w:rsid w:val="00A24FC6"/>
    <w:rsid w:val="00A256F9"/>
    <w:rsid w:val="00A25D60"/>
    <w:rsid w:val="00A261FF"/>
    <w:rsid w:val="00A26827"/>
    <w:rsid w:val="00A276E9"/>
    <w:rsid w:val="00A27F14"/>
    <w:rsid w:val="00A27FBC"/>
    <w:rsid w:val="00A30F3E"/>
    <w:rsid w:val="00A31B27"/>
    <w:rsid w:val="00A32A73"/>
    <w:rsid w:val="00A32A87"/>
    <w:rsid w:val="00A32F23"/>
    <w:rsid w:val="00A33360"/>
    <w:rsid w:val="00A33582"/>
    <w:rsid w:val="00A338A4"/>
    <w:rsid w:val="00A33942"/>
    <w:rsid w:val="00A354FD"/>
    <w:rsid w:val="00A3562B"/>
    <w:rsid w:val="00A35682"/>
    <w:rsid w:val="00A3569B"/>
    <w:rsid w:val="00A3638F"/>
    <w:rsid w:val="00A37273"/>
    <w:rsid w:val="00A372E8"/>
    <w:rsid w:val="00A40438"/>
    <w:rsid w:val="00A4149C"/>
    <w:rsid w:val="00A4185B"/>
    <w:rsid w:val="00A41BB5"/>
    <w:rsid w:val="00A427B0"/>
    <w:rsid w:val="00A42948"/>
    <w:rsid w:val="00A429B3"/>
    <w:rsid w:val="00A4308D"/>
    <w:rsid w:val="00A44382"/>
    <w:rsid w:val="00A44A1F"/>
    <w:rsid w:val="00A45089"/>
    <w:rsid w:val="00A465D9"/>
    <w:rsid w:val="00A4668B"/>
    <w:rsid w:val="00A46AD9"/>
    <w:rsid w:val="00A46B0F"/>
    <w:rsid w:val="00A46BB2"/>
    <w:rsid w:val="00A47BFB"/>
    <w:rsid w:val="00A5160A"/>
    <w:rsid w:val="00A51DAD"/>
    <w:rsid w:val="00A531CC"/>
    <w:rsid w:val="00A5408E"/>
    <w:rsid w:val="00A543F2"/>
    <w:rsid w:val="00A549FC"/>
    <w:rsid w:val="00A54B17"/>
    <w:rsid w:val="00A571A1"/>
    <w:rsid w:val="00A57710"/>
    <w:rsid w:val="00A57B6F"/>
    <w:rsid w:val="00A57C56"/>
    <w:rsid w:val="00A6055D"/>
    <w:rsid w:val="00A60680"/>
    <w:rsid w:val="00A6172E"/>
    <w:rsid w:val="00A632BD"/>
    <w:rsid w:val="00A63896"/>
    <w:rsid w:val="00A63CA5"/>
    <w:rsid w:val="00A647E5"/>
    <w:rsid w:val="00A65149"/>
    <w:rsid w:val="00A65C6C"/>
    <w:rsid w:val="00A65C92"/>
    <w:rsid w:val="00A66542"/>
    <w:rsid w:val="00A668DA"/>
    <w:rsid w:val="00A669BE"/>
    <w:rsid w:val="00A6760A"/>
    <w:rsid w:val="00A67618"/>
    <w:rsid w:val="00A7006A"/>
    <w:rsid w:val="00A7028E"/>
    <w:rsid w:val="00A70A1A"/>
    <w:rsid w:val="00A71B51"/>
    <w:rsid w:val="00A71BB8"/>
    <w:rsid w:val="00A72F7B"/>
    <w:rsid w:val="00A73C54"/>
    <w:rsid w:val="00A73D2B"/>
    <w:rsid w:val="00A7436F"/>
    <w:rsid w:val="00A74445"/>
    <w:rsid w:val="00A7480D"/>
    <w:rsid w:val="00A74CB1"/>
    <w:rsid w:val="00A75A51"/>
    <w:rsid w:val="00A76E02"/>
    <w:rsid w:val="00A7709B"/>
    <w:rsid w:val="00A7782F"/>
    <w:rsid w:val="00A779E4"/>
    <w:rsid w:val="00A801A7"/>
    <w:rsid w:val="00A80254"/>
    <w:rsid w:val="00A808F9"/>
    <w:rsid w:val="00A8124D"/>
    <w:rsid w:val="00A81CF1"/>
    <w:rsid w:val="00A82075"/>
    <w:rsid w:val="00A83D1B"/>
    <w:rsid w:val="00A83EF4"/>
    <w:rsid w:val="00A8442F"/>
    <w:rsid w:val="00A84BAF"/>
    <w:rsid w:val="00A86AF2"/>
    <w:rsid w:val="00A86BE5"/>
    <w:rsid w:val="00A86EED"/>
    <w:rsid w:val="00A87266"/>
    <w:rsid w:val="00A8763F"/>
    <w:rsid w:val="00A87823"/>
    <w:rsid w:val="00A8783A"/>
    <w:rsid w:val="00A87935"/>
    <w:rsid w:val="00A87AB0"/>
    <w:rsid w:val="00A907CE"/>
    <w:rsid w:val="00A912B4"/>
    <w:rsid w:val="00A91352"/>
    <w:rsid w:val="00A91A52"/>
    <w:rsid w:val="00A92281"/>
    <w:rsid w:val="00A923A4"/>
    <w:rsid w:val="00A92D73"/>
    <w:rsid w:val="00A936F9"/>
    <w:rsid w:val="00A9388C"/>
    <w:rsid w:val="00A93A0C"/>
    <w:rsid w:val="00A945F5"/>
    <w:rsid w:val="00A960AF"/>
    <w:rsid w:val="00A962FD"/>
    <w:rsid w:val="00A972CA"/>
    <w:rsid w:val="00A973F1"/>
    <w:rsid w:val="00A97996"/>
    <w:rsid w:val="00A97C82"/>
    <w:rsid w:val="00A97CBF"/>
    <w:rsid w:val="00A97D8E"/>
    <w:rsid w:val="00AA019E"/>
    <w:rsid w:val="00AA01CC"/>
    <w:rsid w:val="00AA04A4"/>
    <w:rsid w:val="00AA1618"/>
    <w:rsid w:val="00AA2B4A"/>
    <w:rsid w:val="00AA33E0"/>
    <w:rsid w:val="00AA37BB"/>
    <w:rsid w:val="00AA3862"/>
    <w:rsid w:val="00AA41A1"/>
    <w:rsid w:val="00AA43B9"/>
    <w:rsid w:val="00AA4E8A"/>
    <w:rsid w:val="00AA5808"/>
    <w:rsid w:val="00AA58EA"/>
    <w:rsid w:val="00AA5AFA"/>
    <w:rsid w:val="00AA61A5"/>
    <w:rsid w:val="00AA6593"/>
    <w:rsid w:val="00AA68D7"/>
    <w:rsid w:val="00AA7811"/>
    <w:rsid w:val="00AB0D5C"/>
    <w:rsid w:val="00AB28DE"/>
    <w:rsid w:val="00AB34AE"/>
    <w:rsid w:val="00AB416E"/>
    <w:rsid w:val="00AB4E03"/>
    <w:rsid w:val="00AB57F7"/>
    <w:rsid w:val="00AB581D"/>
    <w:rsid w:val="00AB5B95"/>
    <w:rsid w:val="00AB611E"/>
    <w:rsid w:val="00AB62A0"/>
    <w:rsid w:val="00AB7844"/>
    <w:rsid w:val="00AB7A21"/>
    <w:rsid w:val="00AB7FDC"/>
    <w:rsid w:val="00AC03F3"/>
    <w:rsid w:val="00AC08DD"/>
    <w:rsid w:val="00AC0C7D"/>
    <w:rsid w:val="00AC0CAC"/>
    <w:rsid w:val="00AC1998"/>
    <w:rsid w:val="00AC230A"/>
    <w:rsid w:val="00AC29B8"/>
    <w:rsid w:val="00AC2A72"/>
    <w:rsid w:val="00AC2A85"/>
    <w:rsid w:val="00AC2BB3"/>
    <w:rsid w:val="00AC3C7B"/>
    <w:rsid w:val="00AC4FF9"/>
    <w:rsid w:val="00AC51C5"/>
    <w:rsid w:val="00AC540C"/>
    <w:rsid w:val="00AC57BA"/>
    <w:rsid w:val="00AC768D"/>
    <w:rsid w:val="00AC7B56"/>
    <w:rsid w:val="00AC7BF2"/>
    <w:rsid w:val="00AD0842"/>
    <w:rsid w:val="00AD0E2E"/>
    <w:rsid w:val="00AD182D"/>
    <w:rsid w:val="00AD1AE8"/>
    <w:rsid w:val="00AD281B"/>
    <w:rsid w:val="00AD38D8"/>
    <w:rsid w:val="00AD4442"/>
    <w:rsid w:val="00AD4611"/>
    <w:rsid w:val="00AD4862"/>
    <w:rsid w:val="00AD4D84"/>
    <w:rsid w:val="00AD5A84"/>
    <w:rsid w:val="00AD5CA2"/>
    <w:rsid w:val="00AD5CA3"/>
    <w:rsid w:val="00AD6010"/>
    <w:rsid w:val="00AD62D6"/>
    <w:rsid w:val="00AE0685"/>
    <w:rsid w:val="00AE0971"/>
    <w:rsid w:val="00AE1026"/>
    <w:rsid w:val="00AE1E42"/>
    <w:rsid w:val="00AE2225"/>
    <w:rsid w:val="00AE251D"/>
    <w:rsid w:val="00AE27D6"/>
    <w:rsid w:val="00AE2BE3"/>
    <w:rsid w:val="00AE3619"/>
    <w:rsid w:val="00AE3D95"/>
    <w:rsid w:val="00AE3F9A"/>
    <w:rsid w:val="00AE4B7D"/>
    <w:rsid w:val="00AE4FD7"/>
    <w:rsid w:val="00AE5759"/>
    <w:rsid w:val="00AE5A2E"/>
    <w:rsid w:val="00AE5DEC"/>
    <w:rsid w:val="00AE6D74"/>
    <w:rsid w:val="00AE6F73"/>
    <w:rsid w:val="00AE788A"/>
    <w:rsid w:val="00AE7F58"/>
    <w:rsid w:val="00AF0019"/>
    <w:rsid w:val="00AF0274"/>
    <w:rsid w:val="00AF05CE"/>
    <w:rsid w:val="00AF1323"/>
    <w:rsid w:val="00AF154B"/>
    <w:rsid w:val="00AF19EE"/>
    <w:rsid w:val="00AF1B0E"/>
    <w:rsid w:val="00AF26B7"/>
    <w:rsid w:val="00AF31F5"/>
    <w:rsid w:val="00AF3376"/>
    <w:rsid w:val="00AF44C7"/>
    <w:rsid w:val="00AF5D6D"/>
    <w:rsid w:val="00AF643E"/>
    <w:rsid w:val="00AF644E"/>
    <w:rsid w:val="00AF6825"/>
    <w:rsid w:val="00AF7D6A"/>
    <w:rsid w:val="00B00751"/>
    <w:rsid w:val="00B00B5B"/>
    <w:rsid w:val="00B00FC1"/>
    <w:rsid w:val="00B0191A"/>
    <w:rsid w:val="00B01CE3"/>
    <w:rsid w:val="00B02AA2"/>
    <w:rsid w:val="00B0340E"/>
    <w:rsid w:val="00B03B54"/>
    <w:rsid w:val="00B03E2E"/>
    <w:rsid w:val="00B04B54"/>
    <w:rsid w:val="00B04CCD"/>
    <w:rsid w:val="00B0524C"/>
    <w:rsid w:val="00B052ED"/>
    <w:rsid w:val="00B05A7E"/>
    <w:rsid w:val="00B06388"/>
    <w:rsid w:val="00B06C80"/>
    <w:rsid w:val="00B072AB"/>
    <w:rsid w:val="00B1002E"/>
    <w:rsid w:val="00B10BAA"/>
    <w:rsid w:val="00B10F33"/>
    <w:rsid w:val="00B13179"/>
    <w:rsid w:val="00B13371"/>
    <w:rsid w:val="00B1340E"/>
    <w:rsid w:val="00B13BD8"/>
    <w:rsid w:val="00B14154"/>
    <w:rsid w:val="00B144E2"/>
    <w:rsid w:val="00B152BD"/>
    <w:rsid w:val="00B15771"/>
    <w:rsid w:val="00B15E20"/>
    <w:rsid w:val="00B1665B"/>
    <w:rsid w:val="00B16DBF"/>
    <w:rsid w:val="00B1770B"/>
    <w:rsid w:val="00B1775A"/>
    <w:rsid w:val="00B17D30"/>
    <w:rsid w:val="00B20F79"/>
    <w:rsid w:val="00B21AFE"/>
    <w:rsid w:val="00B224A7"/>
    <w:rsid w:val="00B23D67"/>
    <w:rsid w:val="00B2450A"/>
    <w:rsid w:val="00B247D7"/>
    <w:rsid w:val="00B25152"/>
    <w:rsid w:val="00B253E4"/>
    <w:rsid w:val="00B257DC"/>
    <w:rsid w:val="00B25AE3"/>
    <w:rsid w:val="00B27AD7"/>
    <w:rsid w:val="00B27D9B"/>
    <w:rsid w:val="00B30070"/>
    <w:rsid w:val="00B30486"/>
    <w:rsid w:val="00B31161"/>
    <w:rsid w:val="00B3267F"/>
    <w:rsid w:val="00B32951"/>
    <w:rsid w:val="00B32A12"/>
    <w:rsid w:val="00B33949"/>
    <w:rsid w:val="00B33A70"/>
    <w:rsid w:val="00B33C0A"/>
    <w:rsid w:val="00B33C83"/>
    <w:rsid w:val="00B33F5B"/>
    <w:rsid w:val="00B34147"/>
    <w:rsid w:val="00B35BCC"/>
    <w:rsid w:val="00B35CF7"/>
    <w:rsid w:val="00B364A5"/>
    <w:rsid w:val="00B36DDE"/>
    <w:rsid w:val="00B37B0A"/>
    <w:rsid w:val="00B37D47"/>
    <w:rsid w:val="00B402E7"/>
    <w:rsid w:val="00B404DD"/>
    <w:rsid w:val="00B4087B"/>
    <w:rsid w:val="00B40DF5"/>
    <w:rsid w:val="00B42665"/>
    <w:rsid w:val="00B43299"/>
    <w:rsid w:val="00B437FE"/>
    <w:rsid w:val="00B43863"/>
    <w:rsid w:val="00B43E30"/>
    <w:rsid w:val="00B44AD4"/>
    <w:rsid w:val="00B44DEF"/>
    <w:rsid w:val="00B44FDD"/>
    <w:rsid w:val="00B464CD"/>
    <w:rsid w:val="00B46D32"/>
    <w:rsid w:val="00B47572"/>
    <w:rsid w:val="00B475A8"/>
    <w:rsid w:val="00B47992"/>
    <w:rsid w:val="00B507B5"/>
    <w:rsid w:val="00B50F43"/>
    <w:rsid w:val="00B51407"/>
    <w:rsid w:val="00B5184C"/>
    <w:rsid w:val="00B51ABF"/>
    <w:rsid w:val="00B52A7D"/>
    <w:rsid w:val="00B52E8C"/>
    <w:rsid w:val="00B53139"/>
    <w:rsid w:val="00B5361F"/>
    <w:rsid w:val="00B53937"/>
    <w:rsid w:val="00B53F14"/>
    <w:rsid w:val="00B53F24"/>
    <w:rsid w:val="00B54193"/>
    <w:rsid w:val="00B543F6"/>
    <w:rsid w:val="00B55238"/>
    <w:rsid w:val="00B55272"/>
    <w:rsid w:val="00B55EAA"/>
    <w:rsid w:val="00B56188"/>
    <w:rsid w:val="00B564C0"/>
    <w:rsid w:val="00B566BB"/>
    <w:rsid w:val="00B57C6A"/>
    <w:rsid w:val="00B60518"/>
    <w:rsid w:val="00B605CD"/>
    <w:rsid w:val="00B61191"/>
    <w:rsid w:val="00B61313"/>
    <w:rsid w:val="00B6161C"/>
    <w:rsid w:val="00B61963"/>
    <w:rsid w:val="00B62241"/>
    <w:rsid w:val="00B645FD"/>
    <w:rsid w:val="00B64C60"/>
    <w:rsid w:val="00B64E58"/>
    <w:rsid w:val="00B651C9"/>
    <w:rsid w:val="00B65D87"/>
    <w:rsid w:val="00B66269"/>
    <w:rsid w:val="00B67EF2"/>
    <w:rsid w:val="00B70549"/>
    <w:rsid w:val="00B70A3B"/>
    <w:rsid w:val="00B70BDF"/>
    <w:rsid w:val="00B7133F"/>
    <w:rsid w:val="00B713DB"/>
    <w:rsid w:val="00B71703"/>
    <w:rsid w:val="00B721CD"/>
    <w:rsid w:val="00B72F3C"/>
    <w:rsid w:val="00B73078"/>
    <w:rsid w:val="00B73765"/>
    <w:rsid w:val="00B73998"/>
    <w:rsid w:val="00B74D2B"/>
    <w:rsid w:val="00B751B1"/>
    <w:rsid w:val="00B76F82"/>
    <w:rsid w:val="00B773C9"/>
    <w:rsid w:val="00B816EB"/>
    <w:rsid w:val="00B81A11"/>
    <w:rsid w:val="00B84111"/>
    <w:rsid w:val="00B84786"/>
    <w:rsid w:val="00B8540E"/>
    <w:rsid w:val="00B85D51"/>
    <w:rsid w:val="00B861A6"/>
    <w:rsid w:val="00B86348"/>
    <w:rsid w:val="00B8797A"/>
    <w:rsid w:val="00B87BAE"/>
    <w:rsid w:val="00B87C02"/>
    <w:rsid w:val="00B90B35"/>
    <w:rsid w:val="00B9108A"/>
    <w:rsid w:val="00B919F5"/>
    <w:rsid w:val="00B91BB8"/>
    <w:rsid w:val="00B91D5B"/>
    <w:rsid w:val="00B92692"/>
    <w:rsid w:val="00B93175"/>
    <w:rsid w:val="00B9341B"/>
    <w:rsid w:val="00B9363B"/>
    <w:rsid w:val="00B939B5"/>
    <w:rsid w:val="00B93A58"/>
    <w:rsid w:val="00B9469B"/>
    <w:rsid w:val="00B97A88"/>
    <w:rsid w:val="00BA024B"/>
    <w:rsid w:val="00BA0B69"/>
    <w:rsid w:val="00BA0E79"/>
    <w:rsid w:val="00BA10A6"/>
    <w:rsid w:val="00BA1363"/>
    <w:rsid w:val="00BA1504"/>
    <w:rsid w:val="00BA1971"/>
    <w:rsid w:val="00BA1E69"/>
    <w:rsid w:val="00BA1FB0"/>
    <w:rsid w:val="00BA2B2D"/>
    <w:rsid w:val="00BA2BDF"/>
    <w:rsid w:val="00BA2CD8"/>
    <w:rsid w:val="00BA329B"/>
    <w:rsid w:val="00BA3E57"/>
    <w:rsid w:val="00BA4AD2"/>
    <w:rsid w:val="00BA5D23"/>
    <w:rsid w:val="00BA6101"/>
    <w:rsid w:val="00BA71CB"/>
    <w:rsid w:val="00BA7BE7"/>
    <w:rsid w:val="00BA7F3F"/>
    <w:rsid w:val="00BB000D"/>
    <w:rsid w:val="00BB087E"/>
    <w:rsid w:val="00BB0BA2"/>
    <w:rsid w:val="00BB0DFF"/>
    <w:rsid w:val="00BB1BA1"/>
    <w:rsid w:val="00BB3A51"/>
    <w:rsid w:val="00BB49F2"/>
    <w:rsid w:val="00BB4B43"/>
    <w:rsid w:val="00BB4DBC"/>
    <w:rsid w:val="00BB5A4B"/>
    <w:rsid w:val="00BB5B5E"/>
    <w:rsid w:val="00BB63CE"/>
    <w:rsid w:val="00BB6606"/>
    <w:rsid w:val="00BB6CA4"/>
    <w:rsid w:val="00BB6E20"/>
    <w:rsid w:val="00BB709F"/>
    <w:rsid w:val="00BB7152"/>
    <w:rsid w:val="00BB72EF"/>
    <w:rsid w:val="00BB760D"/>
    <w:rsid w:val="00BC056C"/>
    <w:rsid w:val="00BC0CF8"/>
    <w:rsid w:val="00BC1634"/>
    <w:rsid w:val="00BC168D"/>
    <w:rsid w:val="00BC1F37"/>
    <w:rsid w:val="00BC279E"/>
    <w:rsid w:val="00BC2FF9"/>
    <w:rsid w:val="00BC341A"/>
    <w:rsid w:val="00BC3596"/>
    <w:rsid w:val="00BC36EB"/>
    <w:rsid w:val="00BC3F8E"/>
    <w:rsid w:val="00BC4080"/>
    <w:rsid w:val="00BC43CF"/>
    <w:rsid w:val="00BC5431"/>
    <w:rsid w:val="00BC57C4"/>
    <w:rsid w:val="00BC5BDC"/>
    <w:rsid w:val="00BC65E3"/>
    <w:rsid w:val="00BC6F54"/>
    <w:rsid w:val="00BC6F8B"/>
    <w:rsid w:val="00BC7389"/>
    <w:rsid w:val="00BC797B"/>
    <w:rsid w:val="00BC7A00"/>
    <w:rsid w:val="00BD0CE2"/>
    <w:rsid w:val="00BD0EA0"/>
    <w:rsid w:val="00BD0F14"/>
    <w:rsid w:val="00BD12B3"/>
    <w:rsid w:val="00BD1B49"/>
    <w:rsid w:val="00BD20F6"/>
    <w:rsid w:val="00BD24C3"/>
    <w:rsid w:val="00BD2A00"/>
    <w:rsid w:val="00BD2CC3"/>
    <w:rsid w:val="00BD323A"/>
    <w:rsid w:val="00BD3879"/>
    <w:rsid w:val="00BD4ED4"/>
    <w:rsid w:val="00BD52BF"/>
    <w:rsid w:val="00BD55F5"/>
    <w:rsid w:val="00BD63F8"/>
    <w:rsid w:val="00BD72E8"/>
    <w:rsid w:val="00BD7ED7"/>
    <w:rsid w:val="00BD7F45"/>
    <w:rsid w:val="00BD7F77"/>
    <w:rsid w:val="00BE00FC"/>
    <w:rsid w:val="00BE0469"/>
    <w:rsid w:val="00BE04B1"/>
    <w:rsid w:val="00BE06E9"/>
    <w:rsid w:val="00BE0717"/>
    <w:rsid w:val="00BE0B11"/>
    <w:rsid w:val="00BE127A"/>
    <w:rsid w:val="00BE1889"/>
    <w:rsid w:val="00BE1F30"/>
    <w:rsid w:val="00BE4F7B"/>
    <w:rsid w:val="00BE551A"/>
    <w:rsid w:val="00BE5A80"/>
    <w:rsid w:val="00BE75FC"/>
    <w:rsid w:val="00BF0F68"/>
    <w:rsid w:val="00BF1A03"/>
    <w:rsid w:val="00BF1AF8"/>
    <w:rsid w:val="00BF2497"/>
    <w:rsid w:val="00BF2EE7"/>
    <w:rsid w:val="00BF2F66"/>
    <w:rsid w:val="00BF2FED"/>
    <w:rsid w:val="00BF395B"/>
    <w:rsid w:val="00BF39F2"/>
    <w:rsid w:val="00BF3BAA"/>
    <w:rsid w:val="00BF3CDB"/>
    <w:rsid w:val="00BF53AD"/>
    <w:rsid w:val="00BF54D8"/>
    <w:rsid w:val="00BF56A4"/>
    <w:rsid w:val="00BF57F1"/>
    <w:rsid w:val="00BF62A7"/>
    <w:rsid w:val="00BF6AE7"/>
    <w:rsid w:val="00BF6BCA"/>
    <w:rsid w:val="00BF79BC"/>
    <w:rsid w:val="00C00B8B"/>
    <w:rsid w:val="00C0159F"/>
    <w:rsid w:val="00C015E1"/>
    <w:rsid w:val="00C02104"/>
    <w:rsid w:val="00C027EA"/>
    <w:rsid w:val="00C02C54"/>
    <w:rsid w:val="00C02DC8"/>
    <w:rsid w:val="00C02F09"/>
    <w:rsid w:val="00C04C54"/>
    <w:rsid w:val="00C04FA4"/>
    <w:rsid w:val="00C05383"/>
    <w:rsid w:val="00C058FA"/>
    <w:rsid w:val="00C06BFA"/>
    <w:rsid w:val="00C07A54"/>
    <w:rsid w:val="00C07F06"/>
    <w:rsid w:val="00C07F0A"/>
    <w:rsid w:val="00C10001"/>
    <w:rsid w:val="00C10286"/>
    <w:rsid w:val="00C10297"/>
    <w:rsid w:val="00C127A9"/>
    <w:rsid w:val="00C12D88"/>
    <w:rsid w:val="00C12ECC"/>
    <w:rsid w:val="00C13AFB"/>
    <w:rsid w:val="00C1427A"/>
    <w:rsid w:val="00C14352"/>
    <w:rsid w:val="00C145F7"/>
    <w:rsid w:val="00C14D45"/>
    <w:rsid w:val="00C1599A"/>
    <w:rsid w:val="00C16B32"/>
    <w:rsid w:val="00C16E16"/>
    <w:rsid w:val="00C17738"/>
    <w:rsid w:val="00C20C12"/>
    <w:rsid w:val="00C214A8"/>
    <w:rsid w:val="00C226F2"/>
    <w:rsid w:val="00C228B6"/>
    <w:rsid w:val="00C22DC6"/>
    <w:rsid w:val="00C23602"/>
    <w:rsid w:val="00C23C8F"/>
    <w:rsid w:val="00C23CA9"/>
    <w:rsid w:val="00C23F7C"/>
    <w:rsid w:val="00C240B4"/>
    <w:rsid w:val="00C242F4"/>
    <w:rsid w:val="00C242F5"/>
    <w:rsid w:val="00C24712"/>
    <w:rsid w:val="00C24BCB"/>
    <w:rsid w:val="00C254B2"/>
    <w:rsid w:val="00C2556D"/>
    <w:rsid w:val="00C269A2"/>
    <w:rsid w:val="00C26CDF"/>
    <w:rsid w:val="00C26D8C"/>
    <w:rsid w:val="00C26E26"/>
    <w:rsid w:val="00C27834"/>
    <w:rsid w:val="00C27AD3"/>
    <w:rsid w:val="00C27DCB"/>
    <w:rsid w:val="00C30013"/>
    <w:rsid w:val="00C325BF"/>
    <w:rsid w:val="00C327E4"/>
    <w:rsid w:val="00C32842"/>
    <w:rsid w:val="00C32CB5"/>
    <w:rsid w:val="00C33C1F"/>
    <w:rsid w:val="00C33DF4"/>
    <w:rsid w:val="00C35F4F"/>
    <w:rsid w:val="00C36068"/>
    <w:rsid w:val="00C36494"/>
    <w:rsid w:val="00C36510"/>
    <w:rsid w:val="00C36AAD"/>
    <w:rsid w:val="00C36C8D"/>
    <w:rsid w:val="00C37070"/>
    <w:rsid w:val="00C37527"/>
    <w:rsid w:val="00C375B6"/>
    <w:rsid w:val="00C40159"/>
    <w:rsid w:val="00C40249"/>
    <w:rsid w:val="00C412C5"/>
    <w:rsid w:val="00C4284D"/>
    <w:rsid w:val="00C42FF3"/>
    <w:rsid w:val="00C43523"/>
    <w:rsid w:val="00C437C2"/>
    <w:rsid w:val="00C43E5A"/>
    <w:rsid w:val="00C44198"/>
    <w:rsid w:val="00C4436B"/>
    <w:rsid w:val="00C4670A"/>
    <w:rsid w:val="00C46B7D"/>
    <w:rsid w:val="00C5003D"/>
    <w:rsid w:val="00C50C77"/>
    <w:rsid w:val="00C50D0E"/>
    <w:rsid w:val="00C515E5"/>
    <w:rsid w:val="00C51AB3"/>
    <w:rsid w:val="00C51B91"/>
    <w:rsid w:val="00C521B1"/>
    <w:rsid w:val="00C530BB"/>
    <w:rsid w:val="00C5348C"/>
    <w:rsid w:val="00C537DC"/>
    <w:rsid w:val="00C53970"/>
    <w:rsid w:val="00C54F52"/>
    <w:rsid w:val="00C54FB5"/>
    <w:rsid w:val="00C55B3F"/>
    <w:rsid w:val="00C55C7D"/>
    <w:rsid w:val="00C56C3F"/>
    <w:rsid w:val="00C56E73"/>
    <w:rsid w:val="00C571BB"/>
    <w:rsid w:val="00C6058B"/>
    <w:rsid w:val="00C6188F"/>
    <w:rsid w:val="00C619F1"/>
    <w:rsid w:val="00C62115"/>
    <w:rsid w:val="00C63320"/>
    <w:rsid w:val="00C639DE"/>
    <w:rsid w:val="00C639E4"/>
    <w:rsid w:val="00C63A41"/>
    <w:rsid w:val="00C63A80"/>
    <w:rsid w:val="00C63EAE"/>
    <w:rsid w:val="00C63F7C"/>
    <w:rsid w:val="00C6439A"/>
    <w:rsid w:val="00C64913"/>
    <w:rsid w:val="00C64CDF"/>
    <w:rsid w:val="00C65A0C"/>
    <w:rsid w:val="00C66376"/>
    <w:rsid w:val="00C66428"/>
    <w:rsid w:val="00C6714D"/>
    <w:rsid w:val="00C6796D"/>
    <w:rsid w:val="00C67C23"/>
    <w:rsid w:val="00C70D7C"/>
    <w:rsid w:val="00C70EF3"/>
    <w:rsid w:val="00C72783"/>
    <w:rsid w:val="00C729FA"/>
    <w:rsid w:val="00C7356B"/>
    <w:rsid w:val="00C736A2"/>
    <w:rsid w:val="00C73AEF"/>
    <w:rsid w:val="00C73BFF"/>
    <w:rsid w:val="00C749B0"/>
    <w:rsid w:val="00C74B44"/>
    <w:rsid w:val="00C7599E"/>
    <w:rsid w:val="00C770C7"/>
    <w:rsid w:val="00C77617"/>
    <w:rsid w:val="00C7781D"/>
    <w:rsid w:val="00C80959"/>
    <w:rsid w:val="00C80B36"/>
    <w:rsid w:val="00C80C9B"/>
    <w:rsid w:val="00C8196E"/>
    <w:rsid w:val="00C819ED"/>
    <w:rsid w:val="00C81E8A"/>
    <w:rsid w:val="00C8305D"/>
    <w:rsid w:val="00C83D65"/>
    <w:rsid w:val="00C86B0C"/>
    <w:rsid w:val="00C8758D"/>
    <w:rsid w:val="00C87C96"/>
    <w:rsid w:val="00C87E25"/>
    <w:rsid w:val="00C908AA"/>
    <w:rsid w:val="00C9118C"/>
    <w:rsid w:val="00C9195D"/>
    <w:rsid w:val="00C91CDD"/>
    <w:rsid w:val="00C921AE"/>
    <w:rsid w:val="00C9227F"/>
    <w:rsid w:val="00C92361"/>
    <w:rsid w:val="00C92399"/>
    <w:rsid w:val="00C92673"/>
    <w:rsid w:val="00C92E44"/>
    <w:rsid w:val="00C92FB6"/>
    <w:rsid w:val="00C93317"/>
    <w:rsid w:val="00C94703"/>
    <w:rsid w:val="00C94A09"/>
    <w:rsid w:val="00C9633C"/>
    <w:rsid w:val="00C9730E"/>
    <w:rsid w:val="00C97ACF"/>
    <w:rsid w:val="00CA02F4"/>
    <w:rsid w:val="00CA15D6"/>
    <w:rsid w:val="00CA2015"/>
    <w:rsid w:val="00CA2544"/>
    <w:rsid w:val="00CA29AC"/>
    <w:rsid w:val="00CA344F"/>
    <w:rsid w:val="00CA3683"/>
    <w:rsid w:val="00CA3871"/>
    <w:rsid w:val="00CA4C9E"/>
    <w:rsid w:val="00CA4F33"/>
    <w:rsid w:val="00CA668E"/>
    <w:rsid w:val="00CA6F57"/>
    <w:rsid w:val="00CA71E0"/>
    <w:rsid w:val="00CA738E"/>
    <w:rsid w:val="00CA7486"/>
    <w:rsid w:val="00CA7913"/>
    <w:rsid w:val="00CA79EE"/>
    <w:rsid w:val="00CB0767"/>
    <w:rsid w:val="00CB24CC"/>
    <w:rsid w:val="00CB2E01"/>
    <w:rsid w:val="00CB387A"/>
    <w:rsid w:val="00CB3C38"/>
    <w:rsid w:val="00CB3D1C"/>
    <w:rsid w:val="00CB4510"/>
    <w:rsid w:val="00CB4C37"/>
    <w:rsid w:val="00CB4E77"/>
    <w:rsid w:val="00CB5076"/>
    <w:rsid w:val="00CB526C"/>
    <w:rsid w:val="00CB56A6"/>
    <w:rsid w:val="00CB5C48"/>
    <w:rsid w:val="00CB625C"/>
    <w:rsid w:val="00CB645F"/>
    <w:rsid w:val="00CB687F"/>
    <w:rsid w:val="00CB6A2D"/>
    <w:rsid w:val="00CB6B92"/>
    <w:rsid w:val="00CB6C29"/>
    <w:rsid w:val="00CB7479"/>
    <w:rsid w:val="00CB7D0F"/>
    <w:rsid w:val="00CB7F1C"/>
    <w:rsid w:val="00CC0892"/>
    <w:rsid w:val="00CC0A56"/>
    <w:rsid w:val="00CC0E7B"/>
    <w:rsid w:val="00CC13C1"/>
    <w:rsid w:val="00CC13F7"/>
    <w:rsid w:val="00CC141B"/>
    <w:rsid w:val="00CC188B"/>
    <w:rsid w:val="00CC238D"/>
    <w:rsid w:val="00CC270A"/>
    <w:rsid w:val="00CC29EE"/>
    <w:rsid w:val="00CC36EA"/>
    <w:rsid w:val="00CC3902"/>
    <w:rsid w:val="00CC50AB"/>
    <w:rsid w:val="00CC5798"/>
    <w:rsid w:val="00CC579E"/>
    <w:rsid w:val="00CC6714"/>
    <w:rsid w:val="00CC69B2"/>
    <w:rsid w:val="00CC71A5"/>
    <w:rsid w:val="00CC7253"/>
    <w:rsid w:val="00CD0C67"/>
    <w:rsid w:val="00CD14DD"/>
    <w:rsid w:val="00CD1A57"/>
    <w:rsid w:val="00CD1ED8"/>
    <w:rsid w:val="00CD28DA"/>
    <w:rsid w:val="00CD2FEF"/>
    <w:rsid w:val="00CD3537"/>
    <w:rsid w:val="00CD3BB5"/>
    <w:rsid w:val="00CD3FDD"/>
    <w:rsid w:val="00CD527E"/>
    <w:rsid w:val="00CD554D"/>
    <w:rsid w:val="00CD5C3C"/>
    <w:rsid w:val="00CD618B"/>
    <w:rsid w:val="00CD63D2"/>
    <w:rsid w:val="00CD697B"/>
    <w:rsid w:val="00CD6AAC"/>
    <w:rsid w:val="00CD6B5B"/>
    <w:rsid w:val="00CD72E0"/>
    <w:rsid w:val="00CD7AD6"/>
    <w:rsid w:val="00CE108E"/>
    <w:rsid w:val="00CE10A0"/>
    <w:rsid w:val="00CE136F"/>
    <w:rsid w:val="00CE1661"/>
    <w:rsid w:val="00CE181B"/>
    <w:rsid w:val="00CE1F00"/>
    <w:rsid w:val="00CE3041"/>
    <w:rsid w:val="00CE3473"/>
    <w:rsid w:val="00CE3900"/>
    <w:rsid w:val="00CE42EB"/>
    <w:rsid w:val="00CE456B"/>
    <w:rsid w:val="00CE51FC"/>
    <w:rsid w:val="00CE5294"/>
    <w:rsid w:val="00CE5B78"/>
    <w:rsid w:val="00CE5CE0"/>
    <w:rsid w:val="00CE6062"/>
    <w:rsid w:val="00CE62AB"/>
    <w:rsid w:val="00CE7015"/>
    <w:rsid w:val="00CE702A"/>
    <w:rsid w:val="00CE7858"/>
    <w:rsid w:val="00CF0203"/>
    <w:rsid w:val="00CF0C93"/>
    <w:rsid w:val="00CF15AD"/>
    <w:rsid w:val="00CF1B81"/>
    <w:rsid w:val="00CF25E4"/>
    <w:rsid w:val="00CF2FDD"/>
    <w:rsid w:val="00CF31DC"/>
    <w:rsid w:val="00CF46B4"/>
    <w:rsid w:val="00CF49C0"/>
    <w:rsid w:val="00CF4C7F"/>
    <w:rsid w:val="00CF6BD9"/>
    <w:rsid w:val="00CF71C8"/>
    <w:rsid w:val="00CF731B"/>
    <w:rsid w:val="00CF75C8"/>
    <w:rsid w:val="00CF7D38"/>
    <w:rsid w:val="00D02155"/>
    <w:rsid w:val="00D024C7"/>
    <w:rsid w:val="00D045EA"/>
    <w:rsid w:val="00D0463D"/>
    <w:rsid w:val="00D0521E"/>
    <w:rsid w:val="00D0562B"/>
    <w:rsid w:val="00D0622B"/>
    <w:rsid w:val="00D06439"/>
    <w:rsid w:val="00D06719"/>
    <w:rsid w:val="00D07304"/>
    <w:rsid w:val="00D10AAE"/>
    <w:rsid w:val="00D117EE"/>
    <w:rsid w:val="00D1220B"/>
    <w:rsid w:val="00D12E27"/>
    <w:rsid w:val="00D13069"/>
    <w:rsid w:val="00D1332A"/>
    <w:rsid w:val="00D13687"/>
    <w:rsid w:val="00D13F86"/>
    <w:rsid w:val="00D14628"/>
    <w:rsid w:val="00D14808"/>
    <w:rsid w:val="00D15E0F"/>
    <w:rsid w:val="00D16764"/>
    <w:rsid w:val="00D16DE0"/>
    <w:rsid w:val="00D1709D"/>
    <w:rsid w:val="00D173BA"/>
    <w:rsid w:val="00D17413"/>
    <w:rsid w:val="00D17509"/>
    <w:rsid w:val="00D17593"/>
    <w:rsid w:val="00D201FD"/>
    <w:rsid w:val="00D209E2"/>
    <w:rsid w:val="00D20E91"/>
    <w:rsid w:val="00D21360"/>
    <w:rsid w:val="00D213A5"/>
    <w:rsid w:val="00D21CF4"/>
    <w:rsid w:val="00D2320D"/>
    <w:rsid w:val="00D233F3"/>
    <w:rsid w:val="00D2379B"/>
    <w:rsid w:val="00D23850"/>
    <w:rsid w:val="00D24DC9"/>
    <w:rsid w:val="00D252A1"/>
    <w:rsid w:val="00D25338"/>
    <w:rsid w:val="00D25C02"/>
    <w:rsid w:val="00D25EF3"/>
    <w:rsid w:val="00D26D2F"/>
    <w:rsid w:val="00D273C6"/>
    <w:rsid w:val="00D30344"/>
    <w:rsid w:val="00D30CC0"/>
    <w:rsid w:val="00D31B34"/>
    <w:rsid w:val="00D320DF"/>
    <w:rsid w:val="00D328AB"/>
    <w:rsid w:val="00D3336B"/>
    <w:rsid w:val="00D336E3"/>
    <w:rsid w:val="00D34046"/>
    <w:rsid w:val="00D343FA"/>
    <w:rsid w:val="00D3470E"/>
    <w:rsid w:val="00D34C51"/>
    <w:rsid w:val="00D34FD9"/>
    <w:rsid w:val="00D3569A"/>
    <w:rsid w:val="00D35740"/>
    <w:rsid w:val="00D35C0A"/>
    <w:rsid w:val="00D35EC0"/>
    <w:rsid w:val="00D369D3"/>
    <w:rsid w:val="00D37ED5"/>
    <w:rsid w:val="00D37ED7"/>
    <w:rsid w:val="00D37F5B"/>
    <w:rsid w:val="00D40691"/>
    <w:rsid w:val="00D412BF"/>
    <w:rsid w:val="00D418F4"/>
    <w:rsid w:val="00D41B41"/>
    <w:rsid w:val="00D41E84"/>
    <w:rsid w:val="00D41EA0"/>
    <w:rsid w:val="00D42084"/>
    <w:rsid w:val="00D42195"/>
    <w:rsid w:val="00D427E2"/>
    <w:rsid w:val="00D428CA"/>
    <w:rsid w:val="00D42D6D"/>
    <w:rsid w:val="00D43662"/>
    <w:rsid w:val="00D4382B"/>
    <w:rsid w:val="00D43CC4"/>
    <w:rsid w:val="00D44576"/>
    <w:rsid w:val="00D4537F"/>
    <w:rsid w:val="00D460C4"/>
    <w:rsid w:val="00D46226"/>
    <w:rsid w:val="00D46F14"/>
    <w:rsid w:val="00D47381"/>
    <w:rsid w:val="00D47D46"/>
    <w:rsid w:val="00D47F50"/>
    <w:rsid w:val="00D47F6D"/>
    <w:rsid w:val="00D507A7"/>
    <w:rsid w:val="00D507E3"/>
    <w:rsid w:val="00D50E07"/>
    <w:rsid w:val="00D51F00"/>
    <w:rsid w:val="00D52252"/>
    <w:rsid w:val="00D54206"/>
    <w:rsid w:val="00D55688"/>
    <w:rsid w:val="00D56773"/>
    <w:rsid w:val="00D56802"/>
    <w:rsid w:val="00D57A60"/>
    <w:rsid w:val="00D602F5"/>
    <w:rsid w:val="00D6040D"/>
    <w:rsid w:val="00D60781"/>
    <w:rsid w:val="00D60B3F"/>
    <w:rsid w:val="00D60D83"/>
    <w:rsid w:val="00D61285"/>
    <w:rsid w:val="00D62315"/>
    <w:rsid w:val="00D62AEF"/>
    <w:rsid w:val="00D62DAA"/>
    <w:rsid w:val="00D63630"/>
    <w:rsid w:val="00D6382E"/>
    <w:rsid w:val="00D63892"/>
    <w:rsid w:val="00D63BE1"/>
    <w:rsid w:val="00D64E4B"/>
    <w:rsid w:val="00D6521F"/>
    <w:rsid w:val="00D6563C"/>
    <w:rsid w:val="00D65F76"/>
    <w:rsid w:val="00D65FBD"/>
    <w:rsid w:val="00D66549"/>
    <w:rsid w:val="00D669D8"/>
    <w:rsid w:val="00D66B0B"/>
    <w:rsid w:val="00D66F1E"/>
    <w:rsid w:val="00D6758A"/>
    <w:rsid w:val="00D67D06"/>
    <w:rsid w:val="00D67EAA"/>
    <w:rsid w:val="00D7004C"/>
    <w:rsid w:val="00D70A43"/>
    <w:rsid w:val="00D70DC1"/>
    <w:rsid w:val="00D71C91"/>
    <w:rsid w:val="00D72E23"/>
    <w:rsid w:val="00D735A8"/>
    <w:rsid w:val="00D743FF"/>
    <w:rsid w:val="00D74769"/>
    <w:rsid w:val="00D74AB8"/>
    <w:rsid w:val="00D74DE6"/>
    <w:rsid w:val="00D752CF"/>
    <w:rsid w:val="00D755BC"/>
    <w:rsid w:val="00D75EE6"/>
    <w:rsid w:val="00D760C0"/>
    <w:rsid w:val="00D767F5"/>
    <w:rsid w:val="00D76B8F"/>
    <w:rsid w:val="00D774BE"/>
    <w:rsid w:val="00D77696"/>
    <w:rsid w:val="00D779FF"/>
    <w:rsid w:val="00D80652"/>
    <w:rsid w:val="00D81181"/>
    <w:rsid w:val="00D81D7B"/>
    <w:rsid w:val="00D8261F"/>
    <w:rsid w:val="00D82B8D"/>
    <w:rsid w:val="00D830FD"/>
    <w:rsid w:val="00D836DB"/>
    <w:rsid w:val="00D83C16"/>
    <w:rsid w:val="00D83EBF"/>
    <w:rsid w:val="00D844D0"/>
    <w:rsid w:val="00D84C39"/>
    <w:rsid w:val="00D84DF3"/>
    <w:rsid w:val="00D85306"/>
    <w:rsid w:val="00D85FE6"/>
    <w:rsid w:val="00D8639D"/>
    <w:rsid w:val="00D86B2D"/>
    <w:rsid w:val="00D870F5"/>
    <w:rsid w:val="00D87422"/>
    <w:rsid w:val="00D874A2"/>
    <w:rsid w:val="00D8787E"/>
    <w:rsid w:val="00D8789A"/>
    <w:rsid w:val="00D87E88"/>
    <w:rsid w:val="00D9058A"/>
    <w:rsid w:val="00D91191"/>
    <w:rsid w:val="00D91966"/>
    <w:rsid w:val="00D919B8"/>
    <w:rsid w:val="00D919DA"/>
    <w:rsid w:val="00D92069"/>
    <w:rsid w:val="00D92282"/>
    <w:rsid w:val="00D929A7"/>
    <w:rsid w:val="00D937E1"/>
    <w:rsid w:val="00D93827"/>
    <w:rsid w:val="00D95272"/>
    <w:rsid w:val="00D9556A"/>
    <w:rsid w:val="00D95840"/>
    <w:rsid w:val="00D958D9"/>
    <w:rsid w:val="00D95BA7"/>
    <w:rsid w:val="00D96962"/>
    <w:rsid w:val="00DA0DC2"/>
    <w:rsid w:val="00DA0FA4"/>
    <w:rsid w:val="00DA124C"/>
    <w:rsid w:val="00DA17AE"/>
    <w:rsid w:val="00DA2E61"/>
    <w:rsid w:val="00DA39E1"/>
    <w:rsid w:val="00DA39F0"/>
    <w:rsid w:val="00DA4A2E"/>
    <w:rsid w:val="00DA656C"/>
    <w:rsid w:val="00DA6943"/>
    <w:rsid w:val="00DA69B2"/>
    <w:rsid w:val="00DA69E3"/>
    <w:rsid w:val="00DA6CC9"/>
    <w:rsid w:val="00DA7604"/>
    <w:rsid w:val="00DA7BD1"/>
    <w:rsid w:val="00DA7C17"/>
    <w:rsid w:val="00DB0271"/>
    <w:rsid w:val="00DB0417"/>
    <w:rsid w:val="00DB2A53"/>
    <w:rsid w:val="00DB2C86"/>
    <w:rsid w:val="00DB3899"/>
    <w:rsid w:val="00DB3D4E"/>
    <w:rsid w:val="00DB424F"/>
    <w:rsid w:val="00DB475E"/>
    <w:rsid w:val="00DB49E2"/>
    <w:rsid w:val="00DB52B5"/>
    <w:rsid w:val="00DB5C5A"/>
    <w:rsid w:val="00DB5DA9"/>
    <w:rsid w:val="00DB5EE3"/>
    <w:rsid w:val="00DB5FDA"/>
    <w:rsid w:val="00DB678B"/>
    <w:rsid w:val="00DB697F"/>
    <w:rsid w:val="00DB757A"/>
    <w:rsid w:val="00DB7786"/>
    <w:rsid w:val="00DB7D35"/>
    <w:rsid w:val="00DC09D0"/>
    <w:rsid w:val="00DC0A6E"/>
    <w:rsid w:val="00DC0C1C"/>
    <w:rsid w:val="00DC14C5"/>
    <w:rsid w:val="00DC1B77"/>
    <w:rsid w:val="00DC1DFC"/>
    <w:rsid w:val="00DC20F2"/>
    <w:rsid w:val="00DC238D"/>
    <w:rsid w:val="00DC2BBE"/>
    <w:rsid w:val="00DC37C8"/>
    <w:rsid w:val="00DC3949"/>
    <w:rsid w:val="00DC3ADE"/>
    <w:rsid w:val="00DC4B52"/>
    <w:rsid w:val="00DC4BF6"/>
    <w:rsid w:val="00DC585C"/>
    <w:rsid w:val="00DC5E32"/>
    <w:rsid w:val="00DC5F46"/>
    <w:rsid w:val="00DC6097"/>
    <w:rsid w:val="00DC6195"/>
    <w:rsid w:val="00DC6F74"/>
    <w:rsid w:val="00DD12D3"/>
    <w:rsid w:val="00DD19CE"/>
    <w:rsid w:val="00DD1CE6"/>
    <w:rsid w:val="00DD312B"/>
    <w:rsid w:val="00DD482B"/>
    <w:rsid w:val="00DD57DB"/>
    <w:rsid w:val="00DD597F"/>
    <w:rsid w:val="00DD5C92"/>
    <w:rsid w:val="00DD6A2A"/>
    <w:rsid w:val="00DD6A87"/>
    <w:rsid w:val="00DD7166"/>
    <w:rsid w:val="00DD7208"/>
    <w:rsid w:val="00DD7C24"/>
    <w:rsid w:val="00DD7EA3"/>
    <w:rsid w:val="00DE0F99"/>
    <w:rsid w:val="00DE0FF6"/>
    <w:rsid w:val="00DE1092"/>
    <w:rsid w:val="00DE15D8"/>
    <w:rsid w:val="00DE1774"/>
    <w:rsid w:val="00DE2183"/>
    <w:rsid w:val="00DE263F"/>
    <w:rsid w:val="00DE3092"/>
    <w:rsid w:val="00DE3182"/>
    <w:rsid w:val="00DE32A4"/>
    <w:rsid w:val="00DE3459"/>
    <w:rsid w:val="00DE3F8D"/>
    <w:rsid w:val="00DE4825"/>
    <w:rsid w:val="00DE48FA"/>
    <w:rsid w:val="00DE4EFB"/>
    <w:rsid w:val="00DE544E"/>
    <w:rsid w:val="00DE6E65"/>
    <w:rsid w:val="00DE77FB"/>
    <w:rsid w:val="00DF06CD"/>
    <w:rsid w:val="00DF12F1"/>
    <w:rsid w:val="00DF179C"/>
    <w:rsid w:val="00DF22F3"/>
    <w:rsid w:val="00DF24DB"/>
    <w:rsid w:val="00DF26C5"/>
    <w:rsid w:val="00DF32BA"/>
    <w:rsid w:val="00DF40C3"/>
    <w:rsid w:val="00DF4919"/>
    <w:rsid w:val="00DF492C"/>
    <w:rsid w:val="00DF4CE3"/>
    <w:rsid w:val="00DF4F18"/>
    <w:rsid w:val="00DF5327"/>
    <w:rsid w:val="00DF584C"/>
    <w:rsid w:val="00DF5D93"/>
    <w:rsid w:val="00DF687C"/>
    <w:rsid w:val="00DF6FE0"/>
    <w:rsid w:val="00DF70D2"/>
    <w:rsid w:val="00DF7E60"/>
    <w:rsid w:val="00DF7F1C"/>
    <w:rsid w:val="00E0079F"/>
    <w:rsid w:val="00E00C58"/>
    <w:rsid w:val="00E010FF"/>
    <w:rsid w:val="00E0145B"/>
    <w:rsid w:val="00E0178A"/>
    <w:rsid w:val="00E02357"/>
    <w:rsid w:val="00E025F0"/>
    <w:rsid w:val="00E03A7E"/>
    <w:rsid w:val="00E03E6C"/>
    <w:rsid w:val="00E050F9"/>
    <w:rsid w:val="00E05443"/>
    <w:rsid w:val="00E056EA"/>
    <w:rsid w:val="00E0637D"/>
    <w:rsid w:val="00E06B32"/>
    <w:rsid w:val="00E06C5E"/>
    <w:rsid w:val="00E0710A"/>
    <w:rsid w:val="00E075E3"/>
    <w:rsid w:val="00E07A05"/>
    <w:rsid w:val="00E100D1"/>
    <w:rsid w:val="00E101DE"/>
    <w:rsid w:val="00E105A1"/>
    <w:rsid w:val="00E10608"/>
    <w:rsid w:val="00E11FD2"/>
    <w:rsid w:val="00E127A3"/>
    <w:rsid w:val="00E12F74"/>
    <w:rsid w:val="00E1323C"/>
    <w:rsid w:val="00E13791"/>
    <w:rsid w:val="00E146A3"/>
    <w:rsid w:val="00E149B6"/>
    <w:rsid w:val="00E14C10"/>
    <w:rsid w:val="00E1561E"/>
    <w:rsid w:val="00E15651"/>
    <w:rsid w:val="00E1569B"/>
    <w:rsid w:val="00E16461"/>
    <w:rsid w:val="00E16866"/>
    <w:rsid w:val="00E17560"/>
    <w:rsid w:val="00E17B09"/>
    <w:rsid w:val="00E17BE0"/>
    <w:rsid w:val="00E17C41"/>
    <w:rsid w:val="00E17C9D"/>
    <w:rsid w:val="00E17D30"/>
    <w:rsid w:val="00E20058"/>
    <w:rsid w:val="00E200B3"/>
    <w:rsid w:val="00E20B9F"/>
    <w:rsid w:val="00E211CA"/>
    <w:rsid w:val="00E21350"/>
    <w:rsid w:val="00E21B9E"/>
    <w:rsid w:val="00E21D43"/>
    <w:rsid w:val="00E2304E"/>
    <w:rsid w:val="00E23063"/>
    <w:rsid w:val="00E23A5E"/>
    <w:rsid w:val="00E23D30"/>
    <w:rsid w:val="00E24249"/>
    <w:rsid w:val="00E24B6B"/>
    <w:rsid w:val="00E24EC9"/>
    <w:rsid w:val="00E2525F"/>
    <w:rsid w:val="00E25A5F"/>
    <w:rsid w:val="00E25B86"/>
    <w:rsid w:val="00E25E07"/>
    <w:rsid w:val="00E26BB7"/>
    <w:rsid w:val="00E271AD"/>
    <w:rsid w:val="00E27658"/>
    <w:rsid w:val="00E27F02"/>
    <w:rsid w:val="00E303A2"/>
    <w:rsid w:val="00E30465"/>
    <w:rsid w:val="00E30859"/>
    <w:rsid w:val="00E30DD9"/>
    <w:rsid w:val="00E317AA"/>
    <w:rsid w:val="00E31ECD"/>
    <w:rsid w:val="00E3211D"/>
    <w:rsid w:val="00E327D2"/>
    <w:rsid w:val="00E32C2B"/>
    <w:rsid w:val="00E3357D"/>
    <w:rsid w:val="00E33EE3"/>
    <w:rsid w:val="00E33FA6"/>
    <w:rsid w:val="00E35029"/>
    <w:rsid w:val="00E36AE0"/>
    <w:rsid w:val="00E36EC4"/>
    <w:rsid w:val="00E37142"/>
    <w:rsid w:val="00E37870"/>
    <w:rsid w:val="00E4045A"/>
    <w:rsid w:val="00E407A0"/>
    <w:rsid w:val="00E41F84"/>
    <w:rsid w:val="00E42108"/>
    <w:rsid w:val="00E42485"/>
    <w:rsid w:val="00E43418"/>
    <w:rsid w:val="00E43A14"/>
    <w:rsid w:val="00E444C8"/>
    <w:rsid w:val="00E45329"/>
    <w:rsid w:val="00E453FF"/>
    <w:rsid w:val="00E4585C"/>
    <w:rsid w:val="00E46438"/>
    <w:rsid w:val="00E4727A"/>
    <w:rsid w:val="00E474F2"/>
    <w:rsid w:val="00E47A13"/>
    <w:rsid w:val="00E50BC7"/>
    <w:rsid w:val="00E51665"/>
    <w:rsid w:val="00E5283D"/>
    <w:rsid w:val="00E52E71"/>
    <w:rsid w:val="00E52F04"/>
    <w:rsid w:val="00E53A92"/>
    <w:rsid w:val="00E53D72"/>
    <w:rsid w:val="00E5497B"/>
    <w:rsid w:val="00E54987"/>
    <w:rsid w:val="00E54B01"/>
    <w:rsid w:val="00E54F9C"/>
    <w:rsid w:val="00E5608B"/>
    <w:rsid w:val="00E5711C"/>
    <w:rsid w:val="00E5744C"/>
    <w:rsid w:val="00E57959"/>
    <w:rsid w:val="00E60974"/>
    <w:rsid w:val="00E61D77"/>
    <w:rsid w:val="00E62572"/>
    <w:rsid w:val="00E625DE"/>
    <w:rsid w:val="00E6389B"/>
    <w:rsid w:val="00E644F1"/>
    <w:rsid w:val="00E64C69"/>
    <w:rsid w:val="00E65B35"/>
    <w:rsid w:val="00E65DC9"/>
    <w:rsid w:val="00E666C1"/>
    <w:rsid w:val="00E668D5"/>
    <w:rsid w:val="00E674A8"/>
    <w:rsid w:val="00E702B9"/>
    <w:rsid w:val="00E70934"/>
    <w:rsid w:val="00E70A6D"/>
    <w:rsid w:val="00E70F81"/>
    <w:rsid w:val="00E71975"/>
    <w:rsid w:val="00E74D32"/>
    <w:rsid w:val="00E7564C"/>
    <w:rsid w:val="00E759B8"/>
    <w:rsid w:val="00E76FB7"/>
    <w:rsid w:val="00E7788C"/>
    <w:rsid w:val="00E77FF9"/>
    <w:rsid w:val="00E80488"/>
    <w:rsid w:val="00E80913"/>
    <w:rsid w:val="00E80B54"/>
    <w:rsid w:val="00E811E9"/>
    <w:rsid w:val="00E81496"/>
    <w:rsid w:val="00E82212"/>
    <w:rsid w:val="00E82345"/>
    <w:rsid w:val="00E82DC1"/>
    <w:rsid w:val="00E83DDB"/>
    <w:rsid w:val="00E8480A"/>
    <w:rsid w:val="00E8492F"/>
    <w:rsid w:val="00E84AB3"/>
    <w:rsid w:val="00E85167"/>
    <w:rsid w:val="00E85FDA"/>
    <w:rsid w:val="00E868BD"/>
    <w:rsid w:val="00E86EF1"/>
    <w:rsid w:val="00E87011"/>
    <w:rsid w:val="00E87804"/>
    <w:rsid w:val="00E87AE3"/>
    <w:rsid w:val="00E87D8F"/>
    <w:rsid w:val="00E90445"/>
    <w:rsid w:val="00E904B6"/>
    <w:rsid w:val="00E904EF"/>
    <w:rsid w:val="00E9076D"/>
    <w:rsid w:val="00E90AEE"/>
    <w:rsid w:val="00E91302"/>
    <w:rsid w:val="00E91F09"/>
    <w:rsid w:val="00E920E3"/>
    <w:rsid w:val="00E922BE"/>
    <w:rsid w:val="00E9301F"/>
    <w:rsid w:val="00E93923"/>
    <w:rsid w:val="00E941D0"/>
    <w:rsid w:val="00E94D8C"/>
    <w:rsid w:val="00E95869"/>
    <w:rsid w:val="00E96060"/>
    <w:rsid w:val="00E96E61"/>
    <w:rsid w:val="00E97D14"/>
    <w:rsid w:val="00E97FB5"/>
    <w:rsid w:val="00EA0262"/>
    <w:rsid w:val="00EA0730"/>
    <w:rsid w:val="00EA0F66"/>
    <w:rsid w:val="00EA1752"/>
    <w:rsid w:val="00EA1B13"/>
    <w:rsid w:val="00EA1BAC"/>
    <w:rsid w:val="00EA2C42"/>
    <w:rsid w:val="00EA2D0A"/>
    <w:rsid w:val="00EA3AB7"/>
    <w:rsid w:val="00EA3AD8"/>
    <w:rsid w:val="00EA3E07"/>
    <w:rsid w:val="00EA460C"/>
    <w:rsid w:val="00EA48E2"/>
    <w:rsid w:val="00EA5D09"/>
    <w:rsid w:val="00EA625B"/>
    <w:rsid w:val="00EA6684"/>
    <w:rsid w:val="00EA693B"/>
    <w:rsid w:val="00EA777C"/>
    <w:rsid w:val="00EA7DCB"/>
    <w:rsid w:val="00EB034A"/>
    <w:rsid w:val="00EB0354"/>
    <w:rsid w:val="00EB08FA"/>
    <w:rsid w:val="00EB0C24"/>
    <w:rsid w:val="00EB1328"/>
    <w:rsid w:val="00EB2859"/>
    <w:rsid w:val="00EB300D"/>
    <w:rsid w:val="00EB3B42"/>
    <w:rsid w:val="00EB3CF5"/>
    <w:rsid w:val="00EB3F0D"/>
    <w:rsid w:val="00EB4815"/>
    <w:rsid w:val="00EB4FBA"/>
    <w:rsid w:val="00EB5421"/>
    <w:rsid w:val="00EB5875"/>
    <w:rsid w:val="00EB5BE4"/>
    <w:rsid w:val="00EB5C3B"/>
    <w:rsid w:val="00EB61B4"/>
    <w:rsid w:val="00EB731E"/>
    <w:rsid w:val="00EB75B7"/>
    <w:rsid w:val="00EB79A8"/>
    <w:rsid w:val="00EC0B2E"/>
    <w:rsid w:val="00EC0F52"/>
    <w:rsid w:val="00EC16A5"/>
    <w:rsid w:val="00EC1C15"/>
    <w:rsid w:val="00EC1CC0"/>
    <w:rsid w:val="00EC1EBD"/>
    <w:rsid w:val="00EC347A"/>
    <w:rsid w:val="00EC34C6"/>
    <w:rsid w:val="00EC3BD0"/>
    <w:rsid w:val="00EC40BC"/>
    <w:rsid w:val="00EC47E4"/>
    <w:rsid w:val="00EC6060"/>
    <w:rsid w:val="00EC63C0"/>
    <w:rsid w:val="00EC64EE"/>
    <w:rsid w:val="00EC6B67"/>
    <w:rsid w:val="00EC769B"/>
    <w:rsid w:val="00EC7C76"/>
    <w:rsid w:val="00ED0020"/>
    <w:rsid w:val="00ED0149"/>
    <w:rsid w:val="00ED053E"/>
    <w:rsid w:val="00ED05B4"/>
    <w:rsid w:val="00ED0FF0"/>
    <w:rsid w:val="00ED1782"/>
    <w:rsid w:val="00ED1EEE"/>
    <w:rsid w:val="00ED2484"/>
    <w:rsid w:val="00ED2938"/>
    <w:rsid w:val="00ED3B8A"/>
    <w:rsid w:val="00ED3D6C"/>
    <w:rsid w:val="00ED475A"/>
    <w:rsid w:val="00ED4899"/>
    <w:rsid w:val="00ED4A84"/>
    <w:rsid w:val="00ED52E7"/>
    <w:rsid w:val="00ED5676"/>
    <w:rsid w:val="00ED5C96"/>
    <w:rsid w:val="00ED7299"/>
    <w:rsid w:val="00ED72CA"/>
    <w:rsid w:val="00ED7561"/>
    <w:rsid w:val="00ED7F5B"/>
    <w:rsid w:val="00EE08A6"/>
    <w:rsid w:val="00EE14E5"/>
    <w:rsid w:val="00EE1743"/>
    <w:rsid w:val="00EE177C"/>
    <w:rsid w:val="00EE1E05"/>
    <w:rsid w:val="00EE22F8"/>
    <w:rsid w:val="00EE3271"/>
    <w:rsid w:val="00EE37C9"/>
    <w:rsid w:val="00EE3F7C"/>
    <w:rsid w:val="00EE425E"/>
    <w:rsid w:val="00EE4460"/>
    <w:rsid w:val="00EE48AC"/>
    <w:rsid w:val="00EE6576"/>
    <w:rsid w:val="00EE711E"/>
    <w:rsid w:val="00EE78E3"/>
    <w:rsid w:val="00EE7E1F"/>
    <w:rsid w:val="00EF0080"/>
    <w:rsid w:val="00EF0087"/>
    <w:rsid w:val="00EF04D7"/>
    <w:rsid w:val="00EF0763"/>
    <w:rsid w:val="00EF0B37"/>
    <w:rsid w:val="00EF1817"/>
    <w:rsid w:val="00EF1A53"/>
    <w:rsid w:val="00EF2E1E"/>
    <w:rsid w:val="00EF3520"/>
    <w:rsid w:val="00EF445B"/>
    <w:rsid w:val="00EF4AD1"/>
    <w:rsid w:val="00EF5313"/>
    <w:rsid w:val="00EF63A9"/>
    <w:rsid w:val="00EF79AD"/>
    <w:rsid w:val="00F00DB9"/>
    <w:rsid w:val="00F01831"/>
    <w:rsid w:val="00F01E46"/>
    <w:rsid w:val="00F02030"/>
    <w:rsid w:val="00F02AC4"/>
    <w:rsid w:val="00F02BD7"/>
    <w:rsid w:val="00F02C45"/>
    <w:rsid w:val="00F02C68"/>
    <w:rsid w:val="00F033AE"/>
    <w:rsid w:val="00F03E56"/>
    <w:rsid w:val="00F04993"/>
    <w:rsid w:val="00F06B39"/>
    <w:rsid w:val="00F07132"/>
    <w:rsid w:val="00F0719C"/>
    <w:rsid w:val="00F073DD"/>
    <w:rsid w:val="00F10964"/>
    <w:rsid w:val="00F10A7D"/>
    <w:rsid w:val="00F10CEC"/>
    <w:rsid w:val="00F10DD9"/>
    <w:rsid w:val="00F10E6F"/>
    <w:rsid w:val="00F119E5"/>
    <w:rsid w:val="00F11BAD"/>
    <w:rsid w:val="00F11BF6"/>
    <w:rsid w:val="00F129E0"/>
    <w:rsid w:val="00F12A31"/>
    <w:rsid w:val="00F12AEA"/>
    <w:rsid w:val="00F12BAC"/>
    <w:rsid w:val="00F12DBE"/>
    <w:rsid w:val="00F13D3C"/>
    <w:rsid w:val="00F14041"/>
    <w:rsid w:val="00F1408F"/>
    <w:rsid w:val="00F14636"/>
    <w:rsid w:val="00F155D2"/>
    <w:rsid w:val="00F15FCE"/>
    <w:rsid w:val="00F162DF"/>
    <w:rsid w:val="00F1631D"/>
    <w:rsid w:val="00F1710F"/>
    <w:rsid w:val="00F172D7"/>
    <w:rsid w:val="00F17373"/>
    <w:rsid w:val="00F17E4B"/>
    <w:rsid w:val="00F201F5"/>
    <w:rsid w:val="00F20504"/>
    <w:rsid w:val="00F207AB"/>
    <w:rsid w:val="00F20BCE"/>
    <w:rsid w:val="00F2110D"/>
    <w:rsid w:val="00F21EDA"/>
    <w:rsid w:val="00F232C7"/>
    <w:rsid w:val="00F2360E"/>
    <w:rsid w:val="00F24175"/>
    <w:rsid w:val="00F245CF"/>
    <w:rsid w:val="00F24654"/>
    <w:rsid w:val="00F246E3"/>
    <w:rsid w:val="00F248DD"/>
    <w:rsid w:val="00F25322"/>
    <w:rsid w:val="00F25869"/>
    <w:rsid w:val="00F262FB"/>
    <w:rsid w:val="00F27411"/>
    <w:rsid w:val="00F27719"/>
    <w:rsid w:val="00F278B2"/>
    <w:rsid w:val="00F27931"/>
    <w:rsid w:val="00F27DD9"/>
    <w:rsid w:val="00F302B9"/>
    <w:rsid w:val="00F304A9"/>
    <w:rsid w:val="00F306BA"/>
    <w:rsid w:val="00F30E20"/>
    <w:rsid w:val="00F30ECF"/>
    <w:rsid w:val="00F31936"/>
    <w:rsid w:val="00F31BCD"/>
    <w:rsid w:val="00F32285"/>
    <w:rsid w:val="00F32743"/>
    <w:rsid w:val="00F32F15"/>
    <w:rsid w:val="00F33219"/>
    <w:rsid w:val="00F3321B"/>
    <w:rsid w:val="00F3393B"/>
    <w:rsid w:val="00F33F03"/>
    <w:rsid w:val="00F3460A"/>
    <w:rsid w:val="00F35429"/>
    <w:rsid w:val="00F35DFC"/>
    <w:rsid w:val="00F3617B"/>
    <w:rsid w:val="00F36D34"/>
    <w:rsid w:val="00F375F1"/>
    <w:rsid w:val="00F378B8"/>
    <w:rsid w:val="00F40011"/>
    <w:rsid w:val="00F400AB"/>
    <w:rsid w:val="00F40A03"/>
    <w:rsid w:val="00F40C78"/>
    <w:rsid w:val="00F416F9"/>
    <w:rsid w:val="00F41969"/>
    <w:rsid w:val="00F41B16"/>
    <w:rsid w:val="00F42564"/>
    <w:rsid w:val="00F425E8"/>
    <w:rsid w:val="00F4288E"/>
    <w:rsid w:val="00F429B5"/>
    <w:rsid w:val="00F43E68"/>
    <w:rsid w:val="00F46246"/>
    <w:rsid w:val="00F46265"/>
    <w:rsid w:val="00F46837"/>
    <w:rsid w:val="00F47BEC"/>
    <w:rsid w:val="00F47D69"/>
    <w:rsid w:val="00F50399"/>
    <w:rsid w:val="00F50552"/>
    <w:rsid w:val="00F51072"/>
    <w:rsid w:val="00F5229C"/>
    <w:rsid w:val="00F536D0"/>
    <w:rsid w:val="00F5382D"/>
    <w:rsid w:val="00F5443A"/>
    <w:rsid w:val="00F547D2"/>
    <w:rsid w:val="00F5560B"/>
    <w:rsid w:val="00F55FE3"/>
    <w:rsid w:val="00F56300"/>
    <w:rsid w:val="00F56670"/>
    <w:rsid w:val="00F56EDA"/>
    <w:rsid w:val="00F576CE"/>
    <w:rsid w:val="00F578E9"/>
    <w:rsid w:val="00F57C64"/>
    <w:rsid w:val="00F57F5A"/>
    <w:rsid w:val="00F60749"/>
    <w:rsid w:val="00F60C08"/>
    <w:rsid w:val="00F610EC"/>
    <w:rsid w:val="00F61B7C"/>
    <w:rsid w:val="00F61EA8"/>
    <w:rsid w:val="00F6242D"/>
    <w:rsid w:val="00F63E14"/>
    <w:rsid w:val="00F64248"/>
    <w:rsid w:val="00F64370"/>
    <w:rsid w:val="00F645AD"/>
    <w:rsid w:val="00F64690"/>
    <w:rsid w:val="00F6476F"/>
    <w:rsid w:val="00F6478F"/>
    <w:rsid w:val="00F64B70"/>
    <w:rsid w:val="00F64FE6"/>
    <w:rsid w:val="00F6503D"/>
    <w:rsid w:val="00F65B7E"/>
    <w:rsid w:val="00F65BA3"/>
    <w:rsid w:val="00F66346"/>
    <w:rsid w:val="00F66D0E"/>
    <w:rsid w:val="00F67A4D"/>
    <w:rsid w:val="00F67C3F"/>
    <w:rsid w:val="00F70121"/>
    <w:rsid w:val="00F70661"/>
    <w:rsid w:val="00F70E7C"/>
    <w:rsid w:val="00F713B0"/>
    <w:rsid w:val="00F719BF"/>
    <w:rsid w:val="00F72162"/>
    <w:rsid w:val="00F726FF"/>
    <w:rsid w:val="00F7298E"/>
    <w:rsid w:val="00F73EF8"/>
    <w:rsid w:val="00F74A85"/>
    <w:rsid w:val="00F74CD8"/>
    <w:rsid w:val="00F75079"/>
    <w:rsid w:val="00F75425"/>
    <w:rsid w:val="00F75749"/>
    <w:rsid w:val="00F765F4"/>
    <w:rsid w:val="00F769E9"/>
    <w:rsid w:val="00F76B86"/>
    <w:rsid w:val="00F772BF"/>
    <w:rsid w:val="00F77539"/>
    <w:rsid w:val="00F777C5"/>
    <w:rsid w:val="00F80727"/>
    <w:rsid w:val="00F810A8"/>
    <w:rsid w:val="00F82245"/>
    <w:rsid w:val="00F830BB"/>
    <w:rsid w:val="00F83484"/>
    <w:rsid w:val="00F836FC"/>
    <w:rsid w:val="00F83C72"/>
    <w:rsid w:val="00F84962"/>
    <w:rsid w:val="00F852F9"/>
    <w:rsid w:val="00F85355"/>
    <w:rsid w:val="00F855B6"/>
    <w:rsid w:val="00F85893"/>
    <w:rsid w:val="00F858D9"/>
    <w:rsid w:val="00F85944"/>
    <w:rsid w:val="00F86295"/>
    <w:rsid w:val="00F86BCB"/>
    <w:rsid w:val="00F86D40"/>
    <w:rsid w:val="00F86D5F"/>
    <w:rsid w:val="00F870C3"/>
    <w:rsid w:val="00F87471"/>
    <w:rsid w:val="00F87CE1"/>
    <w:rsid w:val="00F87E6F"/>
    <w:rsid w:val="00F87E9C"/>
    <w:rsid w:val="00F87FBA"/>
    <w:rsid w:val="00F90170"/>
    <w:rsid w:val="00F9035F"/>
    <w:rsid w:val="00F904C6"/>
    <w:rsid w:val="00F9088B"/>
    <w:rsid w:val="00F91099"/>
    <w:rsid w:val="00F91511"/>
    <w:rsid w:val="00F91E59"/>
    <w:rsid w:val="00F9258B"/>
    <w:rsid w:val="00F92F31"/>
    <w:rsid w:val="00F93487"/>
    <w:rsid w:val="00F94075"/>
    <w:rsid w:val="00F94DA2"/>
    <w:rsid w:val="00F95A5D"/>
    <w:rsid w:val="00F968D9"/>
    <w:rsid w:val="00F96EA6"/>
    <w:rsid w:val="00F97563"/>
    <w:rsid w:val="00F97572"/>
    <w:rsid w:val="00FA178B"/>
    <w:rsid w:val="00FA2108"/>
    <w:rsid w:val="00FA21B2"/>
    <w:rsid w:val="00FA2665"/>
    <w:rsid w:val="00FA28FA"/>
    <w:rsid w:val="00FA2A58"/>
    <w:rsid w:val="00FA31B3"/>
    <w:rsid w:val="00FA3F92"/>
    <w:rsid w:val="00FA4E38"/>
    <w:rsid w:val="00FA542F"/>
    <w:rsid w:val="00FA7BA6"/>
    <w:rsid w:val="00FB07A4"/>
    <w:rsid w:val="00FB0F06"/>
    <w:rsid w:val="00FB2459"/>
    <w:rsid w:val="00FB3C05"/>
    <w:rsid w:val="00FB3E46"/>
    <w:rsid w:val="00FB3F53"/>
    <w:rsid w:val="00FB4004"/>
    <w:rsid w:val="00FB43BF"/>
    <w:rsid w:val="00FB47D6"/>
    <w:rsid w:val="00FB4AE9"/>
    <w:rsid w:val="00FB6E3C"/>
    <w:rsid w:val="00FB76F6"/>
    <w:rsid w:val="00FB770E"/>
    <w:rsid w:val="00FC0638"/>
    <w:rsid w:val="00FC11E9"/>
    <w:rsid w:val="00FC14CC"/>
    <w:rsid w:val="00FC1544"/>
    <w:rsid w:val="00FC1B1D"/>
    <w:rsid w:val="00FC1CF5"/>
    <w:rsid w:val="00FC22B4"/>
    <w:rsid w:val="00FC2A4E"/>
    <w:rsid w:val="00FC41A0"/>
    <w:rsid w:val="00FC431A"/>
    <w:rsid w:val="00FC4C5D"/>
    <w:rsid w:val="00FC4E68"/>
    <w:rsid w:val="00FC51D4"/>
    <w:rsid w:val="00FC60F7"/>
    <w:rsid w:val="00FC6808"/>
    <w:rsid w:val="00FC6863"/>
    <w:rsid w:val="00FC6929"/>
    <w:rsid w:val="00FC7113"/>
    <w:rsid w:val="00FC7BFE"/>
    <w:rsid w:val="00FC7CCA"/>
    <w:rsid w:val="00FC7EB7"/>
    <w:rsid w:val="00FC7F9E"/>
    <w:rsid w:val="00FD0A7D"/>
    <w:rsid w:val="00FD0FC4"/>
    <w:rsid w:val="00FD13FB"/>
    <w:rsid w:val="00FD20B9"/>
    <w:rsid w:val="00FD22C8"/>
    <w:rsid w:val="00FD2808"/>
    <w:rsid w:val="00FD35BE"/>
    <w:rsid w:val="00FD3E0A"/>
    <w:rsid w:val="00FD501F"/>
    <w:rsid w:val="00FD51D2"/>
    <w:rsid w:val="00FD657B"/>
    <w:rsid w:val="00FD67C3"/>
    <w:rsid w:val="00FD730C"/>
    <w:rsid w:val="00FD78F8"/>
    <w:rsid w:val="00FE10C6"/>
    <w:rsid w:val="00FE1323"/>
    <w:rsid w:val="00FE207D"/>
    <w:rsid w:val="00FE21A4"/>
    <w:rsid w:val="00FE22A1"/>
    <w:rsid w:val="00FE23D9"/>
    <w:rsid w:val="00FE2842"/>
    <w:rsid w:val="00FE2B15"/>
    <w:rsid w:val="00FE334F"/>
    <w:rsid w:val="00FE4005"/>
    <w:rsid w:val="00FE44D9"/>
    <w:rsid w:val="00FE57F6"/>
    <w:rsid w:val="00FE65CD"/>
    <w:rsid w:val="00FE79AE"/>
    <w:rsid w:val="00FF0BA0"/>
    <w:rsid w:val="00FF0F6E"/>
    <w:rsid w:val="00FF1848"/>
    <w:rsid w:val="00FF2717"/>
    <w:rsid w:val="00FF4374"/>
    <w:rsid w:val="00FF4678"/>
    <w:rsid w:val="00FF50A1"/>
    <w:rsid w:val="00FF588B"/>
    <w:rsid w:val="00FF6A73"/>
    <w:rsid w:val="00FF70BA"/>
    <w:rsid w:val="0182037B"/>
    <w:rsid w:val="01BD327A"/>
    <w:rsid w:val="0234AD38"/>
    <w:rsid w:val="024F7995"/>
    <w:rsid w:val="032184D4"/>
    <w:rsid w:val="03D785F6"/>
    <w:rsid w:val="03E7B127"/>
    <w:rsid w:val="03F822B0"/>
    <w:rsid w:val="040C5C7C"/>
    <w:rsid w:val="043225E8"/>
    <w:rsid w:val="05155266"/>
    <w:rsid w:val="053F54E2"/>
    <w:rsid w:val="0605222B"/>
    <w:rsid w:val="082224A4"/>
    <w:rsid w:val="097E7BBF"/>
    <w:rsid w:val="09E40231"/>
    <w:rsid w:val="0A5AE7E6"/>
    <w:rsid w:val="0A9D5811"/>
    <w:rsid w:val="0CCD2BFF"/>
    <w:rsid w:val="0E2128DF"/>
    <w:rsid w:val="0E2694F4"/>
    <w:rsid w:val="0E82EDD8"/>
    <w:rsid w:val="0F9C071F"/>
    <w:rsid w:val="0FA1B220"/>
    <w:rsid w:val="0FFC89B5"/>
    <w:rsid w:val="10309F81"/>
    <w:rsid w:val="10753936"/>
    <w:rsid w:val="10838CAA"/>
    <w:rsid w:val="10F039A5"/>
    <w:rsid w:val="117597AB"/>
    <w:rsid w:val="12883CDB"/>
    <w:rsid w:val="1343D695"/>
    <w:rsid w:val="1376C5EB"/>
    <w:rsid w:val="13C48D29"/>
    <w:rsid w:val="168D2737"/>
    <w:rsid w:val="16AAB700"/>
    <w:rsid w:val="17DEB792"/>
    <w:rsid w:val="19191EA6"/>
    <w:rsid w:val="194934C7"/>
    <w:rsid w:val="196CBB7A"/>
    <w:rsid w:val="19D7D620"/>
    <w:rsid w:val="1B3938BB"/>
    <w:rsid w:val="1B627226"/>
    <w:rsid w:val="1BECA40D"/>
    <w:rsid w:val="1CF84FC8"/>
    <w:rsid w:val="1D09C32E"/>
    <w:rsid w:val="1D57ECAF"/>
    <w:rsid w:val="1E1D7A89"/>
    <w:rsid w:val="1E9DF55A"/>
    <w:rsid w:val="1F59F1C2"/>
    <w:rsid w:val="1F6EAFA6"/>
    <w:rsid w:val="1F82DD0A"/>
    <w:rsid w:val="1F82E78D"/>
    <w:rsid w:val="1FD54A01"/>
    <w:rsid w:val="20F9D387"/>
    <w:rsid w:val="21113F8C"/>
    <w:rsid w:val="22A8AB45"/>
    <w:rsid w:val="23A6B66B"/>
    <w:rsid w:val="24346022"/>
    <w:rsid w:val="2452666F"/>
    <w:rsid w:val="24E4C028"/>
    <w:rsid w:val="26041FDD"/>
    <w:rsid w:val="268E95F1"/>
    <w:rsid w:val="276D9007"/>
    <w:rsid w:val="27CC19F4"/>
    <w:rsid w:val="284C6C73"/>
    <w:rsid w:val="28CE5378"/>
    <w:rsid w:val="2992DBE3"/>
    <w:rsid w:val="29D1B810"/>
    <w:rsid w:val="29EE81F9"/>
    <w:rsid w:val="2B2164CD"/>
    <w:rsid w:val="2B6AC6DD"/>
    <w:rsid w:val="2C3F71A2"/>
    <w:rsid w:val="2C550417"/>
    <w:rsid w:val="2C782DC6"/>
    <w:rsid w:val="2CA59E7F"/>
    <w:rsid w:val="2DDD3CF8"/>
    <w:rsid w:val="2DFE75DB"/>
    <w:rsid w:val="30A7008C"/>
    <w:rsid w:val="3158DD11"/>
    <w:rsid w:val="31B36A2B"/>
    <w:rsid w:val="3205A722"/>
    <w:rsid w:val="33656A39"/>
    <w:rsid w:val="348E1718"/>
    <w:rsid w:val="36882968"/>
    <w:rsid w:val="36D2EFD9"/>
    <w:rsid w:val="36DAAE53"/>
    <w:rsid w:val="372DC52E"/>
    <w:rsid w:val="3748D55C"/>
    <w:rsid w:val="377D13C4"/>
    <w:rsid w:val="37B6B4BF"/>
    <w:rsid w:val="39147211"/>
    <w:rsid w:val="39631E6A"/>
    <w:rsid w:val="3A4AAF49"/>
    <w:rsid w:val="3A5D4D65"/>
    <w:rsid w:val="3AFC6E00"/>
    <w:rsid w:val="3B64AF7A"/>
    <w:rsid w:val="3BC6CDA1"/>
    <w:rsid w:val="3C267EEA"/>
    <w:rsid w:val="3C41B401"/>
    <w:rsid w:val="3D48B025"/>
    <w:rsid w:val="3E88D3FE"/>
    <w:rsid w:val="40038D90"/>
    <w:rsid w:val="401425EC"/>
    <w:rsid w:val="4166B150"/>
    <w:rsid w:val="41727760"/>
    <w:rsid w:val="42D28741"/>
    <w:rsid w:val="44B918A7"/>
    <w:rsid w:val="458B5B85"/>
    <w:rsid w:val="464BF8A3"/>
    <w:rsid w:val="482FB0A6"/>
    <w:rsid w:val="4AA8D55F"/>
    <w:rsid w:val="4ABC9D10"/>
    <w:rsid w:val="4AFD9259"/>
    <w:rsid w:val="4B718C7F"/>
    <w:rsid w:val="4C2B0387"/>
    <w:rsid w:val="4C2BED6D"/>
    <w:rsid w:val="4C7F60EC"/>
    <w:rsid w:val="4D12CA66"/>
    <w:rsid w:val="4D3081CF"/>
    <w:rsid w:val="4F8FCB4A"/>
    <w:rsid w:val="4F9DB877"/>
    <w:rsid w:val="4FC93785"/>
    <w:rsid w:val="4FCF7354"/>
    <w:rsid w:val="4FD5F0E4"/>
    <w:rsid w:val="500C332A"/>
    <w:rsid w:val="50DDB78C"/>
    <w:rsid w:val="50E8276D"/>
    <w:rsid w:val="521F73BB"/>
    <w:rsid w:val="5225BD29"/>
    <w:rsid w:val="53182624"/>
    <w:rsid w:val="544E62DC"/>
    <w:rsid w:val="55BFBE50"/>
    <w:rsid w:val="55C6CFF9"/>
    <w:rsid w:val="56728951"/>
    <w:rsid w:val="57552439"/>
    <w:rsid w:val="5786039E"/>
    <w:rsid w:val="57A57168"/>
    <w:rsid w:val="581022E2"/>
    <w:rsid w:val="586B42D1"/>
    <w:rsid w:val="5A0532E8"/>
    <w:rsid w:val="5A49E60F"/>
    <w:rsid w:val="5A4F8FFA"/>
    <w:rsid w:val="5AA1D3AB"/>
    <w:rsid w:val="5B1CC5D9"/>
    <w:rsid w:val="5B38771D"/>
    <w:rsid w:val="5BCDF4FB"/>
    <w:rsid w:val="5CB1CACD"/>
    <w:rsid w:val="5CBA0AC9"/>
    <w:rsid w:val="5D9ED626"/>
    <w:rsid w:val="5DAC14C6"/>
    <w:rsid w:val="5E0C9350"/>
    <w:rsid w:val="5F03EFA6"/>
    <w:rsid w:val="5FB0729F"/>
    <w:rsid w:val="60286EC2"/>
    <w:rsid w:val="60A7B719"/>
    <w:rsid w:val="61905FD2"/>
    <w:rsid w:val="61D07E76"/>
    <w:rsid w:val="62326B33"/>
    <w:rsid w:val="6299F403"/>
    <w:rsid w:val="6314E290"/>
    <w:rsid w:val="6396DDA9"/>
    <w:rsid w:val="64D00E9C"/>
    <w:rsid w:val="64EBFE25"/>
    <w:rsid w:val="65127575"/>
    <w:rsid w:val="65CC7A3C"/>
    <w:rsid w:val="668DE11C"/>
    <w:rsid w:val="66B6B711"/>
    <w:rsid w:val="66F5B66B"/>
    <w:rsid w:val="671B5981"/>
    <w:rsid w:val="672CB53C"/>
    <w:rsid w:val="67B1C350"/>
    <w:rsid w:val="684CB87E"/>
    <w:rsid w:val="6882D1A3"/>
    <w:rsid w:val="68F03C05"/>
    <w:rsid w:val="69DAADE6"/>
    <w:rsid w:val="6A486E9E"/>
    <w:rsid w:val="6A53CC45"/>
    <w:rsid w:val="6B7E9B67"/>
    <w:rsid w:val="6BDF9331"/>
    <w:rsid w:val="6C00F2BC"/>
    <w:rsid w:val="6C44F42A"/>
    <w:rsid w:val="6C9A0224"/>
    <w:rsid w:val="6DCC15B6"/>
    <w:rsid w:val="703F840A"/>
    <w:rsid w:val="712E2965"/>
    <w:rsid w:val="71732D85"/>
    <w:rsid w:val="71A322A3"/>
    <w:rsid w:val="71D36594"/>
    <w:rsid w:val="71E87C4C"/>
    <w:rsid w:val="71F12AB3"/>
    <w:rsid w:val="72D9C4AA"/>
    <w:rsid w:val="7314D4CD"/>
    <w:rsid w:val="733A0520"/>
    <w:rsid w:val="7384DBB8"/>
    <w:rsid w:val="748BE62A"/>
    <w:rsid w:val="74CD052E"/>
    <w:rsid w:val="757D456E"/>
    <w:rsid w:val="757EF106"/>
    <w:rsid w:val="75F64986"/>
    <w:rsid w:val="76FA03BC"/>
    <w:rsid w:val="78404627"/>
    <w:rsid w:val="790CACAF"/>
    <w:rsid w:val="7A7BC099"/>
    <w:rsid w:val="7A856A0C"/>
    <w:rsid w:val="7DCEDB3E"/>
    <w:rsid w:val="7E5805BB"/>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2D49379"/>
  <w14:defaultImageDpi w14:val="32767"/>
  <w15:chartTrackingRefBased/>
  <w15:docId w15:val="{3E14F1BF-BB2A-4F28-A6E0-512B68957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semiHidden="1" w:uiPriority="13" w:qFormat="1"/>
    <w:lsdException w:name="heading 2" w:semiHidden="1" w:uiPriority="13" w:qFormat="1"/>
    <w:lsdException w:name="heading 3" w:semiHidden="1" w:uiPriority="13" w:qFormat="1"/>
    <w:lsdException w:name="heading 4" w:semiHidden="1" w:uiPriority="13" w:qFormat="1"/>
    <w:lsdException w:name="heading 5" w:semiHidden="1" w:uiPriority="13" w:qFormat="1"/>
    <w:lsdException w:name="heading 6" w:semiHidden="1" w:uiPriority="13" w:qFormat="1"/>
    <w:lsdException w:name="heading 7" w:semiHidden="1" w:uiPriority="13" w:qFormat="1"/>
    <w:lsdException w:name="heading 8" w:semiHidden="1" w:uiPriority="13" w:qFormat="1"/>
    <w:lsdException w:name="heading 9" w:semiHidden="1" w:uiPriority="13"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3"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Standard">
    <w:name w:val="Normal"/>
    <w:uiPriority w:val="5"/>
    <w:qFormat/>
    <w:rsid w:val="00EA1BAC"/>
    <w:pPr>
      <w:spacing w:after="0" w:line="240" w:lineRule="auto"/>
      <w:jc w:val="both"/>
    </w:pPr>
    <w:rPr>
      <w:sz w:val="1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semiHidden/>
    <w:rsid w:val="00D8261F"/>
    <w:pPr>
      <w:tabs>
        <w:tab w:val="center" w:pos="4536"/>
        <w:tab w:val="right" w:pos="9072"/>
      </w:tabs>
    </w:pPr>
  </w:style>
  <w:style w:type="character" w:customStyle="1" w:styleId="KopfzeileZchn">
    <w:name w:val="Kopfzeile Zchn"/>
    <w:basedOn w:val="Absatz-Standardschriftart"/>
    <w:link w:val="Kopfzeile"/>
    <w:uiPriority w:val="99"/>
    <w:semiHidden/>
    <w:rsid w:val="00FB76F6"/>
  </w:style>
  <w:style w:type="paragraph" w:styleId="Fuzeile">
    <w:name w:val="footer"/>
    <w:basedOn w:val="Standard"/>
    <w:link w:val="FuzeileZchn"/>
    <w:uiPriority w:val="99"/>
    <w:semiHidden/>
    <w:rsid w:val="00D8261F"/>
    <w:pPr>
      <w:tabs>
        <w:tab w:val="center" w:pos="4536"/>
        <w:tab w:val="right" w:pos="9072"/>
      </w:tabs>
    </w:pPr>
  </w:style>
  <w:style w:type="character" w:customStyle="1" w:styleId="FuzeileZchn">
    <w:name w:val="Fußzeile Zchn"/>
    <w:basedOn w:val="Absatz-Standardschriftart"/>
    <w:link w:val="Fuzeile"/>
    <w:uiPriority w:val="99"/>
    <w:semiHidden/>
    <w:rsid w:val="00FB76F6"/>
  </w:style>
  <w:style w:type="paragraph" w:customStyle="1" w:styleId="DTitre">
    <w:name w:val="D_Titre"/>
    <w:basedOn w:val="Standard"/>
    <w:next w:val="DSous-titre"/>
    <w:uiPriority w:val="2"/>
    <w:qFormat/>
    <w:rsid w:val="00044250"/>
    <w:pPr>
      <w:spacing w:line="168" w:lineRule="auto"/>
      <w:jc w:val="left"/>
    </w:pPr>
    <w:rPr>
      <w:rFonts w:asciiTheme="majorHAnsi" w:hAnsiTheme="majorHAnsi" w:cstheme="majorHAnsi"/>
      <w:b/>
      <w:bCs/>
      <w:caps/>
      <w:color w:val="646B52" w:themeColor="text2"/>
      <w:sz w:val="56"/>
      <w:szCs w:val="44"/>
    </w:rPr>
  </w:style>
  <w:style w:type="paragraph" w:customStyle="1" w:styleId="DSous-titre">
    <w:name w:val="D_Sous-titre"/>
    <w:basedOn w:val="Standard"/>
    <w:next w:val="Standard"/>
    <w:uiPriority w:val="3"/>
    <w:qFormat/>
    <w:rsid w:val="000927B0"/>
    <w:pPr>
      <w:spacing w:line="192" w:lineRule="auto"/>
      <w:jc w:val="left"/>
    </w:pPr>
    <w:rPr>
      <w:rFonts w:cstheme="majorHAnsi"/>
      <w:b/>
      <w:caps/>
      <w:color w:val="646B52" w:themeColor="text2"/>
      <w:sz w:val="28"/>
      <w:szCs w:val="20"/>
    </w:rPr>
  </w:style>
  <w:style w:type="paragraph" w:styleId="Listenabsatz">
    <w:name w:val="List Paragraph"/>
    <w:basedOn w:val="Standard"/>
    <w:uiPriority w:val="34"/>
    <w:qFormat/>
    <w:rsid w:val="0013184A"/>
    <w:pPr>
      <w:ind w:left="720"/>
      <w:contextualSpacing/>
    </w:pPr>
  </w:style>
  <w:style w:type="paragraph" w:customStyle="1" w:styleId="DPuceronde">
    <w:name w:val="D_Puce ronde"/>
    <w:basedOn w:val="Standard"/>
    <w:uiPriority w:val="6"/>
    <w:qFormat/>
    <w:rsid w:val="00AE1E42"/>
    <w:pPr>
      <w:numPr>
        <w:numId w:val="1"/>
      </w:numPr>
    </w:pPr>
    <w:rPr>
      <w:b/>
    </w:rPr>
  </w:style>
  <w:style w:type="table" w:styleId="Tabellenraster">
    <w:name w:val="Table Grid"/>
    <w:basedOn w:val="NormaleTabelle"/>
    <w:uiPriority w:val="39"/>
    <w:rsid w:val="002278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Naturedudocument">
    <w:name w:val="D_Nature du document"/>
    <w:basedOn w:val="Standard"/>
    <w:next w:val="DDate"/>
    <w:qFormat/>
    <w:rsid w:val="000927B0"/>
    <w:pPr>
      <w:jc w:val="right"/>
    </w:pPr>
    <w:rPr>
      <w:bCs/>
      <w:caps/>
      <w:color w:val="646B52" w:themeColor="text2"/>
      <w:sz w:val="24"/>
      <w:szCs w:val="30"/>
    </w:rPr>
  </w:style>
  <w:style w:type="paragraph" w:customStyle="1" w:styleId="DDate">
    <w:name w:val="D_Date"/>
    <w:basedOn w:val="DNaturedudocument"/>
    <w:next w:val="Standard"/>
    <w:uiPriority w:val="1"/>
    <w:qFormat/>
    <w:rsid w:val="000927B0"/>
  </w:style>
  <w:style w:type="paragraph" w:customStyle="1" w:styleId="DIntertitre">
    <w:name w:val="D_Intertitre"/>
    <w:basedOn w:val="Standard"/>
    <w:next w:val="Standard"/>
    <w:uiPriority w:val="4"/>
    <w:qFormat/>
    <w:rsid w:val="00F97563"/>
    <w:pPr>
      <w:spacing w:before="240" w:line="192" w:lineRule="auto"/>
      <w:jc w:val="left"/>
    </w:pPr>
    <w:rPr>
      <w:rFonts w:asciiTheme="majorHAnsi" w:hAnsiTheme="majorHAnsi"/>
      <w:caps/>
      <w:color w:val="646B52" w:themeColor="text2"/>
      <w:sz w:val="24"/>
    </w:rPr>
  </w:style>
  <w:style w:type="paragraph" w:customStyle="1" w:styleId="DCitation">
    <w:name w:val="D_Citation"/>
    <w:basedOn w:val="Standard"/>
    <w:next w:val="Standard"/>
    <w:uiPriority w:val="7"/>
    <w:qFormat/>
    <w:rsid w:val="00F97563"/>
    <w:pPr>
      <w:spacing w:before="240"/>
    </w:pPr>
    <w:rPr>
      <w:rFonts w:ascii="Arial" w:hAnsi="Arial" w:cs="Arial"/>
      <w:b/>
      <w:bCs/>
      <w:i/>
      <w:iCs/>
      <w:color w:val="EC6528" w:themeColor="accent4"/>
      <w:sz w:val="26"/>
      <w:szCs w:val="26"/>
      <w:lang w:val="en-US"/>
    </w:rPr>
  </w:style>
  <w:style w:type="paragraph" w:customStyle="1" w:styleId="DTitreContact">
    <w:name w:val="D_Titre Contact"/>
    <w:basedOn w:val="Standard"/>
    <w:next w:val="Standard"/>
    <w:uiPriority w:val="8"/>
    <w:qFormat/>
    <w:rsid w:val="00A669BE"/>
    <w:pPr>
      <w:jc w:val="left"/>
    </w:pPr>
    <w:rPr>
      <w:rFonts w:ascii="Arial Black" w:hAnsi="Arial Black" w:cs="Arial Black"/>
      <w:caps/>
      <w:color w:val="646B52" w:themeColor="text2"/>
      <w:szCs w:val="18"/>
    </w:rPr>
  </w:style>
  <w:style w:type="paragraph" w:customStyle="1" w:styleId="DContact">
    <w:name w:val="D_Contact"/>
    <w:basedOn w:val="Standard"/>
    <w:next w:val="Standard"/>
    <w:uiPriority w:val="9"/>
    <w:qFormat/>
    <w:rsid w:val="00EA1BAC"/>
    <w:pPr>
      <w:jc w:val="left"/>
    </w:pPr>
    <w:rPr>
      <w:rFonts w:ascii="Arial" w:hAnsi="Arial" w:cs="Arial"/>
      <w:bCs/>
      <w:color w:val="646B52" w:themeColor="text2"/>
      <w:szCs w:val="18"/>
    </w:rPr>
  </w:style>
  <w:style w:type="paragraph" w:customStyle="1" w:styleId="DTitreNote">
    <w:name w:val="D_Titre Note"/>
    <w:basedOn w:val="Standard"/>
    <w:uiPriority w:val="10"/>
    <w:qFormat/>
    <w:rsid w:val="00EA1BAC"/>
    <w:pPr>
      <w:framePr w:wrap="around" w:vAnchor="page" w:hAnchor="page" w:x="681" w:y="14743"/>
      <w:suppressOverlap/>
      <w:jc w:val="left"/>
    </w:pPr>
    <w:rPr>
      <w:rFonts w:ascii="Arial Black" w:hAnsi="Arial Black" w:cs="Arial Black"/>
      <w:i/>
      <w:iCs/>
      <w:caps/>
      <w:color w:val="646B52" w:themeColor="text2"/>
      <w:sz w:val="20"/>
      <w:szCs w:val="20"/>
    </w:rPr>
  </w:style>
  <w:style w:type="paragraph" w:customStyle="1" w:styleId="DNote">
    <w:name w:val="D_Note"/>
    <w:basedOn w:val="Standard"/>
    <w:next w:val="DTitreNote"/>
    <w:uiPriority w:val="11"/>
    <w:qFormat/>
    <w:rsid w:val="00A669BE"/>
    <w:rPr>
      <w:rFonts w:ascii="Arial" w:hAnsi="Arial" w:cs="Arial"/>
      <w:i/>
      <w:iCs/>
      <w:color w:val="646B52" w:themeColor="text2"/>
      <w:szCs w:val="18"/>
    </w:rPr>
  </w:style>
  <w:style w:type="paragraph" w:customStyle="1" w:styleId="DOCUMENTNORMAL">
    <w:name w:val="DOCUMENT_NORMAL"/>
    <w:rsid w:val="00D82B8D"/>
    <w:pPr>
      <w:spacing w:after="0" w:line="240" w:lineRule="auto"/>
      <w:jc w:val="both"/>
    </w:pPr>
    <w:rPr>
      <w:rFonts w:ascii="RenaultGroupeAH" w:eastAsia="RenaultGroupeAH" w:hAnsi="RenaultGroupeAH" w:cs="RenaultGroupeAH"/>
      <w:color w:val="000000"/>
      <w:sz w:val="18"/>
      <w:szCs w:val="24"/>
      <w:lang w:val="en-US"/>
    </w:rPr>
  </w:style>
  <w:style w:type="paragraph" w:styleId="berarbeitung">
    <w:name w:val="Revision"/>
    <w:hidden/>
    <w:uiPriority w:val="99"/>
    <w:semiHidden/>
    <w:rsid w:val="008144E6"/>
    <w:pPr>
      <w:spacing w:after="0" w:line="240" w:lineRule="auto"/>
    </w:pPr>
    <w:rPr>
      <w:sz w:val="18"/>
    </w:rPr>
  </w:style>
  <w:style w:type="character" w:styleId="Fett">
    <w:name w:val="Strong"/>
    <w:basedOn w:val="Absatz-Standardschriftart"/>
    <w:uiPriority w:val="22"/>
    <w:qFormat/>
    <w:rsid w:val="003F32CD"/>
    <w:rPr>
      <w:b/>
      <w:bCs/>
    </w:rPr>
  </w:style>
  <w:style w:type="character" w:customStyle="1" w:styleId="ui-provider">
    <w:name w:val="ui-provider"/>
    <w:basedOn w:val="Absatz-Standardschriftart"/>
    <w:rsid w:val="00FD0A7D"/>
  </w:style>
  <w:style w:type="character" w:styleId="Hyperlink">
    <w:name w:val="Hyperlink"/>
    <w:basedOn w:val="Absatz-Standardschriftart"/>
    <w:uiPriority w:val="99"/>
    <w:semiHidden/>
    <w:rsid w:val="00373727"/>
    <w:rPr>
      <w:color w:val="646B52" w:themeColor="hyperlink"/>
      <w:u w:val="single"/>
    </w:rPr>
  </w:style>
  <w:style w:type="character" w:styleId="NichtaufgelsteErwhnung">
    <w:name w:val="Unresolved Mention"/>
    <w:basedOn w:val="Absatz-Standardschriftart"/>
    <w:uiPriority w:val="99"/>
    <w:semiHidden/>
    <w:rsid w:val="00373727"/>
    <w:rPr>
      <w:color w:val="605E5C"/>
      <w:shd w:val="clear" w:color="auto" w:fill="E1DFDD"/>
    </w:rPr>
  </w:style>
  <w:style w:type="paragraph" w:customStyle="1" w:styleId="Default">
    <w:name w:val="Default"/>
    <w:rsid w:val="000973E7"/>
    <w:pPr>
      <w:autoSpaceDE w:val="0"/>
      <w:autoSpaceDN w:val="0"/>
      <w:adjustRightInd w:val="0"/>
      <w:spacing w:after="0" w:line="240" w:lineRule="auto"/>
    </w:pPr>
    <w:rPr>
      <w:rFonts w:ascii="Dacia Block" w:hAnsi="Dacia Block" w:cs="Dacia Block"/>
      <w:color w:val="000000"/>
      <w:sz w:val="24"/>
      <w:szCs w:val="24"/>
    </w:rPr>
  </w:style>
  <w:style w:type="paragraph" w:styleId="StandardWeb">
    <w:name w:val="Normal (Web)"/>
    <w:basedOn w:val="Standard"/>
    <w:uiPriority w:val="99"/>
    <w:unhideWhenUsed/>
    <w:rsid w:val="00153EDC"/>
    <w:pPr>
      <w:spacing w:before="100" w:beforeAutospacing="1" w:after="100" w:afterAutospacing="1"/>
      <w:jc w:val="left"/>
    </w:pPr>
    <w:rPr>
      <w:rFonts w:ascii="Times New Roman" w:eastAsia="Times New Roman" w:hAnsi="Times New Roman" w:cs="Times New Roman"/>
      <w:sz w:val="24"/>
      <w:szCs w:val="24"/>
      <w:lang w:eastAsia="fr-FR"/>
    </w:rPr>
  </w:style>
  <w:style w:type="paragraph" w:styleId="KeinLeerraum">
    <w:name w:val="No Spacing"/>
    <w:uiPriority w:val="1"/>
    <w:qFormat/>
    <w:rsid w:val="00886565"/>
    <w:pPr>
      <w:spacing w:after="0" w:line="240" w:lineRule="auto"/>
    </w:pPr>
    <w:rPr>
      <w:kern w:val="2"/>
      <w14:ligatures w14:val="standardContextual"/>
    </w:rPr>
  </w:style>
  <w:style w:type="paragraph" w:customStyle="1" w:styleId="pf0">
    <w:name w:val="pf0"/>
    <w:basedOn w:val="Standard"/>
    <w:rsid w:val="00924690"/>
    <w:pPr>
      <w:spacing w:before="100" w:beforeAutospacing="1" w:after="100" w:afterAutospacing="1"/>
      <w:jc w:val="left"/>
    </w:pPr>
    <w:rPr>
      <w:rFonts w:ascii="Times New Roman" w:eastAsia="Times New Roman" w:hAnsi="Times New Roman" w:cs="Times New Roman"/>
      <w:sz w:val="24"/>
      <w:szCs w:val="24"/>
      <w:lang w:eastAsia="fr-FR"/>
    </w:rPr>
  </w:style>
  <w:style w:type="character" w:styleId="Hervorhebung">
    <w:name w:val="Emphasis"/>
    <w:basedOn w:val="Absatz-Standardschriftart"/>
    <w:uiPriority w:val="20"/>
    <w:qFormat/>
    <w:rsid w:val="005D65CD"/>
    <w:rPr>
      <w:i/>
      <w:iCs/>
    </w:rPr>
  </w:style>
  <w:style w:type="paragraph" w:styleId="Kommentartext">
    <w:name w:val="annotation text"/>
    <w:basedOn w:val="Standard"/>
    <w:link w:val="KommentartextZchn"/>
    <w:uiPriority w:val="99"/>
    <w:rPr>
      <w:sz w:val="20"/>
      <w:szCs w:val="20"/>
    </w:rPr>
  </w:style>
  <w:style w:type="character" w:customStyle="1" w:styleId="KommentartextZchn">
    <w:name w:val="Kommentartext Zchn"/>
    <w:basedOn w:val="Absatz-Standardschriftart"/>
    <w:link w:val="Kommentartext"/>
    <w:uiPriority w:val="99"/>
    <w:rPr>
      <w:sz w:val="20"/>
      <w:szCs w:val="20"/>
    </w:rPr>
  </w:style>
  <w:style w:type="character" w:styleId="Kommentarzeichen">
    <w:name w:val="annotation reference"/>
    <w:basedOn w:val="Absatz-Standardschriftart"/>
    <w:uiPriority w:val="99"/>
    <w:semiHidden/>
    <w:rPr>
      <w:sz w:val="16"/>
      <w:szCs w:val="16"/>
    </w:rPr>
  </w:style>
  <w:style w:type="paragraph" w:styleId="Kommentarthema">
    <w:name w:val="annotation subject"/>
    <w:basedOn w:val="Kommentartext"/>
    <w:next w:val="Kommentartext"/>
    <w:link w:val="KommentarthemaZchn"/>
    <w:uiPriority w:val="99"/>
    <w:semiHidden/>
    <w:rsid w:val="00867EDF"/>
    <w:rPr>
      <w:b/>
      <w:bCs/>
    </w:rPr>
  </w:style>
  <w:style w:type="character" w:customStyle="1" w:styleId="KommentarthemaZchn">
    <w:name w:val="Kommentarthema Zchn"/>
    <w:basedOn w:val="KommentartextZchn"/>
    <w:link w:val="Kommentarthema"/>
    <w:uiPriority w:val="99"/>
    <w:semiHidden/>
    <w:rsid w:val="00867ED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58808">
      <w:bodyDiv w:val="1"/>
      <w:marLeft w:val="0"/>
      <w:marRight w:val="0"/>
      <w:marTop w:val="0"/>
      <w:marBottom w:val="0"/>
      <w:divBdr>
        <w:top w:val="none" w:sz="0" w:space="0" w:color="auto"/>
        <w:left w:val="none" w:sz="0" w:space="0" w:color="auto"/>
        <w:bottom w:val="none" w:sz="0" w:space="0" w:color="auto"/>
        <w:right w:val="none" w:sz="0" w:space="0" w:color="auto"/>
      </w:divBdr>
    </w:div>
    <w:div w:id="54161188">
      <w:bodyDiv w:val="1"/>
      <w:marLeft w:val="0"/>
      <w:marRight w:val="0"/>
      <w:marTop w:val="0"/>
      <w:marBottom w:val="0"/>
      <w:divBdr>
        <w:top w:val="none" w:sz="0" w:space="0" w:color="auto"/>
        <w:left w:val="none" w:sz="0" w:space="0" w:color="auto"/>
        <w:bottom w:val="none" w:sz="0" w:space="0" w:color="auto"/>
        <w:right w:val="none" w:sz="0" w:space="0" w:color="auto"/>
      </w:divBdr>
      <w:divsChild>
        <w:div w:id="700517684">
          <w:marLeft w:val="0"/>
          <w:marRight w:val="0"/>
          <w:marTop w:val="0"/>
          <w:marBottom w:val="0"/>
          <w:divBdr>
            <w:top w:val="none" w:sz="0" w:space="0" w:color="auto"/>
            <w:left w:val="none" w:sz="0" w:space="0" w:color="auto"/>
            <w:bottom w:val="none" w:sz="0" w:space="0" w:color="auto"/>
            <w:right w:val="none" w:sz="0" w:space="0" w:color="auto"/>
          </w:divBdr>
        </w:div>
        <w:div w:id="1176043710">
          <w:marLeft w:val="0"/>
          <w:marRight w:val="0"/>
          <w:marTop w:val="0"/>
          <w:marBottom w:val="0"/>
          <w:divBdr>
            <w:top w:val="none" w:sz="0" w:space="0" w:color="auto"/>
            <w:left w:val="none" w:sz="0" w:space="0" w:color="auto"/>
            <w:bottom w:val="none" w:sz="0" w:space="0" w:color="auto"/>
            <w:right w:val="none" w:sz="0" w:space="0" w:color="auto"/>
          </w:divBdr>
        </w:div>
        <w:div w:id="1251893725">
          <w:marLeft w:val="0"/>
          <w:marRight w:val="0"/>
          <w:marTop w:val="0"/>
          <w:marBottom w:val="0"/>
          <w:divBdr>
            <w:top w:val="none" w:sz="0" w:space="0" w:color="auto"/>
            <w:left w:val="none" w:sz="0" w:space="0" w:color="auto"/>
            <w:bottom w:val="none" w:sz="0" w:space="0" w:color="auto"/>
            <w:right w:val="none" w:sz="0" w:space="0" w:color="auto"/>
          </w:divBdr>
        </w:div>
        <w:div w:id="1689336192">
          <w:marLeft w:val="0"/>
          <w:marRight w:val="0"/>
          <w:marTop w:val="0"/>
          <w:marBottom w:val="0"/>
          <w:divBdr>
            <w:top w:val="none" w:sz="0" w:space="0" w:color="auto"/>
            <w:left w:val="none" w:sz="0" w:space="0" w:color="auto"/>
            <w:bottom w:val="none" w:sz="0" w:space="0" w:color="auto"/>
            <w:right w:val="none" w:sz="0" w:space="0" w:color="auto"/>
          </w:divBdr>
        </w:div>
      </w:divsChild>
    </w:div>
    <w:div w:id="65425160">
      <w:bodyDiv w:val="1"/>
      <w:marLeft w:val="0"/>
      <w:marRight w:val="0"/>
      <w:marTop w:val="0"/>
      <w:marBottom w:val="0"/>
      <w:divBdr>
        <w:top w:val="none" w:sz="0" w:space="0" w:color="auto"/>
        <w:left w:val="none" w:sz="0" w:space="0" w:color="auto"/>
        <w:bottom w:val="none" w:sz="0" w:space="0" w:color="auto"/>
        <w:right w:val="none" w:sz="0" w:space="0" w:color="auto"/>
      </w:divBdr>
    </w:div>
    <w:div w:id="79983464">
      <w:marLeft w:val="0"/>
      <w:marRight w:val="0"/>
      <w:marTop w:val="0"/>
      <w:marBottom w:val="0"/>
      <w:divBdr>
        <w:top w:val="none" w:sz="0" w:space="0" w:color="auto"/>
        <w:left w:val="none" w:sz="0" w:space="0" w:color="auto"/>
        <w:bottom w:val="none" w:sz="0" w:space="0" w:color="auto"/>
        <w:right w:val="none" w:sz="0" w:space="0" w:color="auto"/>
      </w:divBdr>
      <w:divsChild>
        <w:div w:id="17006417">
          <w:marLeft w:val="0"/>
          <w:marRight w:val="0"/>
          <w:marTop w:val="0"/>
          <w:marBottom w:val="0"/>
          <w:divBdr>
            <w:top w:val="none" w:sz="0" w:space="0" w:color="auto"/>
            <w:left w:val="none" w:sz="0" w:space="0" w:color="auto"/>
            <w:bottom w:val="none" w:sz="0" w:space="0" w:color="auto"/>
            <w:right w:val="none" w:sz="0" w:space="0" w:color="auto"/>
          </w:divBdr>
        </w:div>
      </w:divsChild>
    </w:div>
    <w:div w:id="128941312">
      <w:marLeft w:val="0"/>
      <w:marRight w:val="0"/>
      <w:marTop w:val="0"/>
      <w:marBottom w:val="0"/>
      <w:divBdr>
        <w:top w:val="none" w:sz="0" w:space="0" w:color="auto"/>
        <w:left w:val="none" w:sz="0" w:space="0" w:color="auto"/>
        <w:bottom w:val="none" w:sz="0" w:space="0" w:color="auto"/>
        <w:right w:val="none" w:sz="0" w:space="0" w:color="auto"/>
      </w:divBdr>
      <w:divsChild>
        <w:div w:id="1487474659">
          <w:marLeft w:val="0"/>
          <w:marRight w:val="0"/>
          <w:marTop w:val="0"/>
          <w:marBottom w:val="0"/>
          <w:divBdr>
            <w:top w:val="none" w:sz="0" w:space="0" w:color="auto"/>
            <w:left w:val="none" w:sz="0" w:space="0" w:color="auto"/>
            <w:bottom w:val="none" w:sz="0" w:space="0" w:color="auto"/>
            <w:right w:val="none" w:sz="0" w:space="0" w:color="auto"/>
          </w:divBdr>
        </w:div>
      </w:divsChild>
    </w:div>
    <w:div w:id="161818796">
      <w:marLeft w:val="0"/>
      <w:marRight w:val="0"/>
      <w:marTop w:val="0"/>
      <w:marBottom w:val="0"/>
      <w:divBdr>
        <w:top w:val="none" w:sz="0" w:space="0" w:color="auto"/>
        <w:left w:val="none" w:sz="0" w:space="0" w:color="auto"/>
        <w:bottom w:val="none" w:sz="0" w:space="0" w:color="auto"/>
        <w:right w:val="none" w:sz="0" w:space="0" w:color="auto"/>
      </w:divBdr>
      <w:divsChild>
        <w:div w:id="1045450391">
          <w:marLeft w:val="0"/>
          <w:marRight w:val="0"/>
          <w:marTop w:val="0"/>
          <w:marBottom w:val="0"/>
          <w:divBdr>
            <w:top w:val="none" w:sz="0" w:space="0" w:color="auto"/>
            <w:left w:val="none" w:sz="0" w:space="0" w:color="auto"/>
            <w:bottom w:val="none" w:sz="0" w:space="0" w:color="auto"/>
            <w:right w:val="none" w:sz="0" w:space="0" w:color="auto"/>
          </w:divBdr>
        </w:div>
      </w:divsChild>
    </w:div>
    <w:div w:id="207567137">
      <w:marLeft w:val="0"/>
      <w:marRight w:val="0"/>
      <w:marTop w:val="0"/>
      <w:marBottom w:val="0"/>
      <w:divBdr>
        <w:top w:val="none" w:sz="0" w:space="0" w:color="auto"/>
        <w:left w:val="none" w:sz="0" w:space="0" w:color="auto"/>
        <w:bottom w:val="none" w:sz="0" w:space="0" w:color="auto"/>
        <w:right w:val="none" w:sz="0" w:space="0" w:color="auto"/>
      </w:divBdr>
      <w:divsChild>
        <w:div w:id="1451850871">
          <w:marLeft w:val="0"/>
          <w:marRight w:val="0"/>
          <w:marTop w:val="0"/>
          <w:marBottom w:val="0"/>
          <w:divBdr>
            <w:top w:val="none" w:sz="0" w:space="0" w:color="auto"/>
            <w:left w:val="none" w:sz="0" w:space="0" w:color="auto"/>
            <w:bottom w:val="none" w:sz="0" w:space="0" w:color="auto"/>
            <w:right w:val="none" w:sz="0" w:space="0" w:color="auto"/>
          </w:divBdr>
        </w:div>
      </w:divsChild>
    </w:div>
    <w:div w:id="228660989">
      <w:marLeft w:val="0"/>
      <w:marRight w:val="0"/>
      <w:marTop w:val="0"/>
      <w:marBottom w:val="0"/>
      <w:divBdr>
        <w:top w:val="none" w:sz="0" w:space="0" w:color="auto"/>
        <w:left w:val="none" w:sz="0" w:space="0" w:color="auto"/>
        <w:bottom w:val="none" w:sz="0" w:space="0" w:color="auto"/>
        <w:right w:val="none" w:sz="0" w:space="0" w:color="auto"/>
      </w:divBdr>
      <w:divsChild>
        <w:div w:id="2001881667">
          <w:marLeft w:val="0"/>
          <w:marRight w:val="0"/>
          <w:marTop w:val="0"/>
          <w:marBottom w:val="0"/>
          <w:divBdr>
            <w:top w:val="none" w:sz="0" w:space="0" w:color="auto"/>
            <w:left w:val="none" w:sz="0" w:space="0" w:color="auto"/>
            <w:bottom w:val="none" w:sz="0" w:space="0" w:color="auto"/>
            <w:right w:val="none" w:sz="0" w:space="0" w:color="auto"/>
          </w:divBdr>
        </w:div>
      </w:divsChild>
    </w:div>
    <w:div w:id="239413133">
      <w:bodyDiv w:val="1"/>
      <w:marLeft w:val="0"/>
      <w:marRight w:val="0"/>
      <w:marTop w:val="0"/>
      <w:marBottom w:val="0"/>
      <w:divBdr>
        <w:top w:val="none" w:sz="0" w:space="0" w:color="auto"/>
        <w:left w:val="none" w:sz="0" w:space="0" w:color="auto"/>
        <w:bottom w:val="none" w:sz="0" w:space="0" w:color="auto"/>
        <w:right w:val="none" w:sz="0" w:space="0" w:color="auto"/>
      </w:divBdr>
    </w:div>
    <w:div w:id="251014160">
      <w:marLeft w:val="0"/>
      <w:marRight w:val="0"/>
      <w:marTop w:val="0"/>
      <w:marBottom w:val="0"/>
      <w:divBdr>
        <w:top w:val="none" w:sz="0" w:space="0" w:color="auto"/>
        <w:left w:val="none" w:sz="0" w:space="0" w:color="auto"/>
        <w:bottom w:val="none" w:sz="0" w:space="0" w:color="auto"/>
        <w:right w:val="none" w:sz="0" w:space="0" w:color="auto"/>
      </w:divBdr>
      <w:divsChild>
        <w:div w:id="2018457998">
          <w:marLeft w:val="0"/>
          <w:marRight w:val="0"/>
          <w:marTop w:val="0"/>
          <w:marBottom w:val="0"/>
          <w:divBdr>
            <w:top w:val="none" w:sz="0" w:space="0" w:color="auto"/>
            <w:left w:val="none" w:sz="0" w:space="0" w:color="auto"/>
            <w:bottom w:val="none" w:sz="0" w:space="0" w:color="auto"/>
            <w:right w:val="none" w:sz="0" w:space="0" w:color="auto"/>
          </w:divBdr>
        </w:div>
      </w:divsChild>
    </w:div>
    <w:div w:id="267471425">
      <w:bodyDiv w:val="1"/>
      <w:marLeft w:val="0"/>
      <w:marRight w:val="0"/>
      <w:marTop w:val="0"/>
      <w:marBottom w:val="0"/>
      <w:divBdr>
        <w:top w:val="none" w:sz="0" w:space="0" w:color="auto"/>
        <w:left w:val="none" w:sz="0" w:space="0" w:color="auto"/>
        <w:bottom w:val="none" w:sz="0" w:space="0" w:color="auto"/>
        <w:right w:val="none" w:sz="0" w:space="0" w:color="auto"/>
      </w:divBdr>
    </w:div>
    <w:div w:id="296303800">
      <w:bodyDiv w:val="1"/>
      <w:marLeft w:val="0"/>
      <w:marRight w:val="0"/>
      <w:marTop w:val="0"/>
      <w:marBottom w:val="0"/>
      <w:divBdr>
        <w:top w:val="none" w:sz="0" w:space="0" w:color="auto"/>
        <w:left w:val="none" w:sz="0" w:space="0" w:color="auto"/>
        <w:bottom w:val="none" w:sz="0" w:space="0" w:color="auto"/>
        <w:right w:val="none" w:sz="0" w:space="0" w:color="auto"/>
      </w:divBdr>
    </w:div>
    <w:div w:id="336541621">
      <w:bodyDiv w:val="1"/>
      <w:marLeft w:val="0"/>
      <w:marRight w:val="0"/>
      <w:marTop w:val="0"/>
      <w:marBottom w:val="0"/>
      <w:divBdr>
        <w:top w:val="none" w:sz="0" w:space="0" w:color="auto"/>
        <w:left w:val="none" w:sz="0" w:space="0" w:color="auto"/>
        <w:bottom w:val="none" w:sz="0" w:space="0" w:color="auto"/>
        <w:right w:val="none" w:sz="0" w:space="0" w:color="auto"/>
      </w:divBdr>
    </w:div>
    <w:div w:id="433403249">
      <w:bodyDiv w:val="1"/>
      <w:marLeft w:val="0"/>
      <w:marRight w:val="0"/>
      <w:marTop w:val="0"/>
      <w:marBottom w:val="0"/>
      <w:divBdr>
        <w:top w:val="none" w:sz="0" w:space="0" w:color="auto"/>
        <w:left w:val="none" w:sz="0" w:space="0" w:color="auto"/>
        <w:bottom w:val="none" w:sz="0" w:space="0" w:color="auto"/>
        <w:right w:val="none" w:sz="0" w:space="0" w:color="auto"/>
      </w:divBdr>
    </w:div>
    <w:div w:id="484123307">
      <w:marLeft w:val="0"/>
      <w:marRight w:val="0"/>
      <w:marTop w:val="0"/>
      <w:marBottom w:val="0"/>
      <w:divBdr>
        <w:top w:val="none" w:sz="0" w:space="0" w:color="auto"/>
        <w:left w:val="none" w:sz="0" w:space="0" w:color="auto"/>
        <w:bottom w:val="none" w:sz="0" w:space="0" w:color="auto"/>
        <w:right w:val="none" w:sz="0" w:space="0" w:color="auto"/>
      </w:divBdr>
      <w:divsChild>
        <w:div w:id="1870995863">
          <w:marLeft w:val="0"/>
          <w:marRight w:val="0"/>
          <w:marTop w:val="0"/>
          <w:marBottom w:val="0"/>
          <w:divBdr>
            <w:top w:val="none" w:sz="0" w:space="0" w:color="auto"/>
            <w:left w:val="none" w:sz="0" w:space="0" w:color="auto"/>
            <w:bottom w:val="none" w:sz="0" w:space="0" w:color="auto"/>
            <w:right w:val="none" w:sz="0" w:space="0" w:color="auto"/>
          </w:divBdr>
        </w:div>
      </w:divsChild>
    </w:div>
    <w:div w:id="508063261">
      <w:bodyDiv w:val="1"/>
      <w:marLeft w:val="0"/>
      <w:marRight w:val="0"/>
      <w:marTop w:val="0"/>
      <w:marBottom w:val="0"/>
      <w:divBdr>
        <w:top w:val="none" w:sz="0" w:space="0" w:color="auto"/>
        <w:left w:val="none" w:sz="0" w:space="0" w:color="auto"/>
        <w:bottom w:val="none" w:sz="0" w:space="0" w:color="auto"/>
        <w:right w:val="none" w:sz="0" w:space="0" w:color="auto"/>
      </w:divBdr>
    </w:div>
    <w:div w:id="545681338">
      <w:marLeft w:val="0"/>
      <w:marRight w:val="0"/>
      <w:marTop w:val="0"/>
      <w:marBottom w:val="0"/>
      <w:divBdr>
        <w:top w:val="none" w:sz="0" w:space="0" w:color="auto"/>
        <w:left w:val="none" w:sz="0" w:space="0" w:color="auto"/>
        <w:bottom w:val="none" w:sz="0" w:space="0" w:color="auto"/>
        <w:right w:val="none" w:sz="0" w:space="0" w:color="auto"/>
      </w:divBdr>
      <w:divsChild>
        <w:div w:id="615722635">
          <w:marLeft w:val="0"/>
          <w:marRight w:val="0"/>
          <w:marTop w:val="0"/>
          <w:marBottom w:val="0"/>
          <w:divBdr>
            <w:top w:val="none" w:sz="0" w:space="0" w:color="auto"/>
            <w:left w:val="none" w:sz="0" w:space="0" w:color="auto"/>
            <w:bottom w:val="none" w:sz="0" w:space="0" w:color="auto"/>
            <w:right w:val="none" w:sz="0" w:space="0" w:color="auto"/>
          </w:divBdr>
        </w:div>
      </w:divsChild>
    </w:div>
    <w:div w:id="680015384">
      <w:marLeft w:val="0"/>
      <w:marRight w:val="0"/>
      <w:marTop w:val="0"/>
      <w:marBottom w:val="0"/>
      <w:divBdr>
        <w:top w:val="none" w:sz="0" w:space="0" w:color="auto"/>
        <w:left w:val="none" w:sz="0" w:space="0" w:color="auto"/>
        <w:bottom w:val="none" w:sz="0" w:space="0" w:color="auto"/>
        <w:right w:val="none" w:sz="0" w:space="0" w:color="auto"/>
      </w:divBdr>
      <w:divsChild>
        <w:div w:id="1970892689">
          <w:marLeft w:val="0"/>
          <w:marRight w:val="0"/>
          <w:marTop w:val="0"/>
          <w:marBottom w:val="0"/>
          <w:divBdr>
            <w:top w:val="none" w:sz="0" w:space="0" w:color="auto"/>
            <w:left w:val="none" w:sz="0" w:space="0" w:color="auto"/>
            <w:bottom w:val="none" w:sz="0" w:space="0" w:color="auto"/>
            <w:right w:val="none" w:sz="0" w:space="0" w:color="auto"/>
          </w:divBdr>
        </w:div>
      </w:divsChild>
    </w:div>
    <w:div w:id="686760875">
      <w:bodyDiv w:val="1"/>
      <w:marLeft w:val="0"/>
      <w:marRight w:val="0"/>
      <w:marTop w:val="0"/>
      <w:marBottom w:val="0"/>
      <w:divBdr>
        <w:top w:val="none" w:sz="0" w:space="0" w:color="auto"/>
        <w:left w:val="none" w:sz="0" w:space="0" w:color="auto"/>
        <w:bottom w:val="none" w:sz="0" w:space="0" w:color="auto"/>
        <w:right w:val="none" w:sz="0" w:space="0" w:color="auto"/>
      </w:divBdr>
    </w:div>
    <w:div w:id="687490055">
      <w:bodyDiv w:val="1"/>
      <w:marLeft w:val="0"/>
      <w:marRight w:val="0"/>
      <w:marTop w:val="0"/>
      <w:marBottom w:val="0"/>
      <w:divBdr>
        <w:top w:val="none" w:sz="0" w:space="0" w:color="auto"/>
        <w:left w:val="none" w:sz="0" w:space="0" w:color="auto"/>
        <w:bottom w:val="none" w:sz="0" w:space="0" w:color="auto"/>
        <w:right w:val="none" w:sz="0" w:space="0" w:color="auto"/>
      </w:divBdr>
    </w:div>
    <w:div w:id="696542218">
      <w:marLeft w:val="0"/>
      <w:marRight w:val="0"/>
      <w:marTop w:val="0"/>
      <w:marBottom w:val="0"/>
      <w:divBdr>
        <w:top w:val="none" w:sz="0" w:space="0" w:color="auto"/>
        <w:left w:val="none" w:sz="0" w:space="0" w:color="auto"/>
        <w:bottom w:val="none" w:sz="0" w:space="0" w:color="auto"/>
        <w:right w:val="none" w:sz="0" w:space="0" w:color="auto"/>
      </w:divBdr>
      <w:divsChild>
        <w:div w:id="673073618">
          <w:marLeft w:val="0"/>
          <w:marRight w:val="0"/>
          <w:marTop w:val="0"/>
          <w:marBottom w:val="0"/>
          <w:divBdr>
            <w:top w:val="none" w:sz="0" w:space="0" w:color="auto"/>
            <w:left w:val="none" w:sz="0" w:space="0" w:color="auto"/>
            <w:bottom w:val="none" w:sz="0" w:space="0" w:color="auto"/>
            <w:right w:val="none" w:sz="0" w:space="0" w:color="auto"/>
          </w:divBdr>
        </w:div>
      </w:divsChild>
    </w:div>
    <w:div w:id="763455782">
      <w:marLeft w:val="0"/>
      <w:marRight w:val="0"/>
      <w:marTop w:val="0"/>
      <w:marBottom w:val="0"/>
      <w:divBdr>
        <w:top w:val="none" w:sz="0" w:space="0" w:color="auto"/>
        <w:left w:val="none" w:sz="0" w:space="0" w:color="auto"/>
        <w:bottom w:val="none" w:sz="0" w:space="0" w:color="auto"/>
        <w:right w:val="none" w:sz="0" w:space="0" w:color="auto"/>
      </w:divBdr>
      <w:divsChild>
        <w:div w:id="1218124503">
          <w:marLeft w:val="0"/>
          <w:marRight w:val="0"/>
          <w:marTop w:val="0"/>
          <w:marBottom w:val="0"/>
          <w:divBdr>
            <w:top w:val="none" w:sz="0" w:space="0" w:color="auto"/>
            <w:left w:val="none" w:sz="0" w:space="0" w:color="auto"/>
            <w:bottom w:val="none" w:sz="0" w:space="0" w:color="auto"/>
            <w:right w:val="none" w:sz="0" w:space="0" w:color="auto"/>
          </w:divBdr>
        </w:div>
      </w:divsChild>
    </w:div>
    <w:div w:id="799962134">
      <w:marLeft w:val="0"/>
      <w:marRight w:val="0"/>
      <w:marTop w:val="0"/>
      <w:marBottom w:val="0"/>
      <w:divBdr>
        <w:top w:val="none" w:sz="0" w:space="0" w:color="auto"/>
        <w:left w:val="none" w:sz="0" w:space="0" w:color="auto"/>
        <w:bottom w:val="none" w:sz="0" w:space="0" w:color="auto"/>
        <w:right w:val="none" w:sz="0" w:space="0" w:color="auto"/>
      </w:divBdr>
      <w:divsChild>
        <w:div w:id="116605110">
          <w:marLeft w:val="0"/>
          <w:marRight w:val="0"/>
          <w:marTop w:val="0"/>
          <w:marBottom w:val="0"/>
          <w:divBdr>
            <w:top w:val="none" w:sz="0" w:space="0" w:color="auto"/>
            <w:left w:val="none" w:sz="0" w:space="0" w:color="auto"/>
            <w:bottom w:val="none" w:sz="0" w:space="0" w:color="auto"/>
            <w:right w:val="none" w:sz="0" w:space="0" w:color="auto"/>
          </w:divBdr>
        </w:div>
      </w:divsChild>
    </w:div>
    <w:div w:id="856426945">
      <w:bodyDiv w:val="1"/>
      <w:marLeft w:val="0"/>
      <w:marRight w:val="0"/>
      <w:marTop w:val="0"/>
      <w:marBottom w:val="0"/>
      <w:divBdr>
        <w:top w:val="none" w:sz="0" w:space="0" w:color="auto"/>
        <w:left w:val="none" w:sz="0" w:space="0" w:color="auto"/>
        <w:bottom w:val="none" w:sz="0" w:space="0" w:color="auto"/>
        <w:right w:val="none" w:sz="0" w:space="0" w:color="auto"/>
      </w:divBdr>
      <w:divsChild>
        <w:div w:id="19016888">
          <w:marLeft w:val="0"/>
          <w:marRight w:val="0"/>
          <w:marTop w:val="0"/>
          <w:marBottom w:val="0"/>
          <w:divBdr>
            <w:top w:val="none" w:sz="0" w:space="0" w:color="auto"/>
            <w:left w:val="none" w:sz="0" w:space="0" w:color="auto"/>
            <w:bottom w:val="none" w:sz="0" w:space="0" w:color="auto"/>
            <w:right w:val="none" w:sz="0" w:space="0" w:color="auto"/>
          </w:divBdr>
        </w:div>
        <w:div w:id="589051129">
          <w:marLeft w:val="0"/>
          <w:marRight w:val="0"/>
          <w:marTop w:val="0"/>
          <w:marBottom w:val="0"/>
          <w:divBdr>
            <w:top w:val="none" w:sz="0" w:space="0" w:color="auto"/>
            <w:left w:val="none" w:sz="0" w:space="0" w:color="auto"/>
            <w:bottom w:val="none" w:sz="0" w:space="0" w:color="auto"/>
            <w:right w:val="none" w:sz="0" w:space="0" w:color="auto"/>
          </w:divBdr>
        </w:div>
        <w:div w:id="631403605">
          <w:marLeft w:val="0"/>
          <w:marRight w:val="0"/>
          <w:marTop w:val="0"/>
          <w:marBottom w:val="0"/>
          <w:divBdr>
            <w:top w:val="none" w:sz="0" w:space="0" w:color="auto"/>
            <w:left w:val="none" w:sz="0" w:space="0" w:color="auto"/>
            <w:bottom w:val="none" w:sz="0" w:space="0" w:color="auto"/>
            <w:right w:val="none" w:sz="0" w:space="0" w:color="auto"/>
          </w:divBdr>
        </w:div>
        <w:div w:id="654184814">
          <w:marLeft w:val="0"/>
          <w:marRight w:val="0"/>
          <w:marTop w:val="0"/>
          <w:marBottom w:val="0"/>
          <w:divBdr>
            <w:top w:val="none" w:sz="0" w:space="0" w:color="auto"/>
            <w:left w:val="none" w:sz="0" w:space="0" w:color="auto"/>
            <w:bottom w:val="none" w:sz="0" w:space="0" w:color="auto"/>
            <w:right w:val="none" w:sz="0" w:space="0" w:color="auto"/>
          </w:divBdr>
        </w:div>
        <w:div w:id="972323092">
          <w:marLeft w:val="0"/>
          <w:marRight w:val="0"/>
          <w:marTop w:val="0"/>
          <w:marBottom w:val="0"/>
          <w:divBdr>
            <w:top w:val="none" w:sz="0" w:space="0" w:color="auto"/>
            <w:left w:val="none" w:sz="0" w:space="0" w:color="auto"/>
            <w:bottom w:val="none" w:sz="0" w:space="0" w:color="auto"/>
            <w:right w:val="none" w:sz="0" w:space="0" w:color="auto"/>
          </w:divBdr>
        </w:div>
        <w:div w:id="2090034126">
          <w:marLeft w:val="0"/>
          <w:marRight w:val="0"/>
          <w:marTop w:val="0"/>
          <w:marBottom w:val="0"/>
          <w:divBdr>
            <w:top w:val="none" w:sz="0" w:space="0" w:color="auto"/>
            <w:left w:val="none" w:sz="0" w:space="0" w:color="auto"/>
            <w:bottom w:val="none" w:sz="0" w:space="0" w:color="auto"/>
            <w:right w:val="none" w:sz="0" w:space="0" w:color="auto"/>
          </w:divBdr>
        </w:div>
      </w:divsChild>
    </w:div>
    <w:div w:id="930164531">
      <w:bodyDiv w:val="1"/>
      <w:marLeft w:val="0"/>
      <w:marRight w:val="0"/>
      <w:marTop w:val="0"/>
      <w:marBottom w:val="0"/>
      <w:divBdr>
        <w:top w:val="none" w:sz="0" w:space="0" w:color="auto"/>
        <w:left w:val="none" w:sz="0" w:space="0" w:color="auto"/>
        <w:bottom w:val="none" w:sz="0" w:space="0" w:color="auto"/>
        <w:right w:val="none" w:sz="0" w:space="0" w:color="auto"/>
      </w:divBdr>
      <w:divsChild>
        <w:div w:id="316302962">
          <w:marLeft w:val="0"/>
          <w:marRight w:val="0"/>
          <w:marTop w:val="0"/>
          <w:marBottom w:val="0"/>
          <w:divBdr>
            <w:top w:val="none" w:sz="0" w:space="0" w:color="auto"/>
            <w:left w:val="none" w:sz="0" w:space="0" w:color="auto"/>
            <w:bottom w:val="none" w:sz="0" w:space="0" w:color="auto"/>
            <w:right w:val="none" w:sz="0" w:space="0" w:color="auto"/>
          </w:divBdr>
        </w:div>
        <w:div w:id="998657544">
          <w:marLeft w:val="0"/>
          <w:marRight w:val="0"/>
          <w:marTop w:val="0"/>
          <w:marBottom w:val="0"/>
          <w:divBdr>
            <w:top w:val="none" w:sz="0" w:space="0" w:color="auto"/>
            <w:left w:val="none" w:sz="0" w:space="0" w:color="auto"/>
            <w:bottom w:val="none" w:sz="0" w:space="0" w:color="auto"/>
            <w:right w:val="none" w:sz="0" w:space="0" w:color="auto"/>
          </w:divBdr>
        </w:div>
        <w:div w:id="1023167220">
          <w:marLeft w:val="0"/>
          <w:marRight w:val="0"/>
          <w:marTop w:val="0"/>
          <w:marBottom w:val="0"/>
          <w:divBdr>
            <w:top w:val="none" w:sz="0" w:space="0" w:color="auto"/>
            <w:left w:val="none" w:sz="0" w:space="0" w:color="auto"/>
            <w:bottom w:val="none" w:sz="0" w:space="0" w:color="auto"/>
            <w:right w:val="none" w:sz="0" w:space="0" w:color="auto"/>
          </w:divBdr>
        </w:div>
        <w:div w:id="1524173253">
          <w:marLeft w:val="0"/>
          <w:marRight w:val="0"/>
          <w:marTop w:val="0"/>
          <w:marBottom w:val="0"/>
          <w:divBdr>
            <w:top w:val="none" w:sz="0" w:space="0" w:color="auto"/>
            <w:left w:val="none" w:sz="0" w:space="0" w:color="auto"/>
            <w:bottom w:val="none" w:sz="0" w:space="0" w:color="auto"/>
            <w:right w:val="none" w:sz="0" w:space="0" w:color="auto"/>
          </w:divBdr>
        </w:div>
      </w:divsChild>
    </w:div>
    <w:div w:id="974137249">
      <w:bodyDiv w:val="1"/>
      <w:marLeft w:val="0"/>
      <w:marRight w:val="0"/>
      <w:marTop w:val="0"/>
      <w:marBottom w:val="0"/>
      <w:divBdr>
        <w:top w:val="none" w:sz="0" w:space="0" w:color="auto"/>
        <w:left w:val="none" w:sz="0" w:space="0" w:color="auto"/>
        <w:bottom w:val="none" w:sz="0" w:space="0" w:color="auto"/>
        <w:right w:val="none" w:sz="0" w:space="0" w:color="auto"/>
      </w:divBdr>
      <w:divsChild>
        <w:div w:id="463427671">
          <w:marLeft w:val="0"/>
          <w:marRight w:val="0"/>
          <w:marTop w:val="0"/>
          <w:marBottom w:val="0"/>
          <w:divBdr>
            <w:top w:val="none" w:sz="0" w:space="0" w:color="auto"/>
            <w:left w:val="none" w:sz="0" w:space="0" w:color="auto"/>
            <w:bottom w:val="none" w:sz="0" w:space="0" w:color="auto"/>
            <w:right w:val="none" w:sz="0" w:space="0" w:color="auto"/>
          </w:divBdr>
        </w:div>
        <w:div w:id="1312057345">
          <w:marLeft w:val="0"/>
          <w:marRight w:val="0"/>
          <w:marTop w:val="0"/>
          <w:marBottom w:val="0"/>
          <w:divBdr>
            <w:top w:val="none" w:sz="0" w:space="0" w:color="auto"/>
            <w:left w:val="none" w:sz="0" w:space="0" w:color="auto"/>
            <w:bottom w:val="none" w:sz="0" w:space="0" w:color="auto"/>
            <w:right w:val="none" w:sz="0" w:space="0" w:color="auto"/>
          </w:divBdr>
        </w:div>
        <w:div w:id="1339843564">
          <w:marLeft w:val="0"/>
          <w:marRight w:val="0"/>
          <w:marTop w:val="0"/>
          <w:marBottom w:val="0"/>
          <w:divBdr>
            <w:top w:val="none" w:sz="0" w:space="0" w:color="auto"/>
            <w:left w:val="none" w:sz="0" w:space="0" w:color="auto"/>
            <w:bottom w:val="none" w:sz="0" w:space="0" w:color="auto"/>
            <w:right w:val="none" w:sz="0" w:space="0" w:color="auto"/>
          </w:divBdr>
        </w:div>
        <w:div w:id="1339886803">
          <w:marLeft w:val="0"/>
          <w:marRight w:val="0"/>
          <w:marTop w:val="0"/>
          <w:marBottom w:val="0"/>
          <w:divBdr>
            <w:top w:val="none" w:sz="0" w:space="0" w:color="auto"/>
            <w:left w:val="none" w:sz="0" w:space="0" w:color="auto"/>
            <w:bottom w:val="none" w:sz="0" w:space="0" w:color="auto"/>
            <w:right w:val="none" w:sz="0" w:space="0" w:color="auto"/>
          </w:divBdr>
        </w:div>
        <w:div w:id="1994596973">
          <w:marLeft w:val="0"/>
          <w:marRight w:val="0"/>
          <w:marTop w:val="0"/>
          <w:marBottom w:val="0"/>
          <w:divBdr>
            <w:top w:val="none" w:sz="0" w:space="0" w:color="auto"/>
            <w:left w:val="none" w:sz="0" w:space="0" w:color="auto"/>
            <w:bottom w:val="none" w:sz="0" w:space="0" w:color="auto"/>
            <w:right w:val="none" w:sz="0" w:space="0" w:color="auto"/>
          </w:divBdr>
        </w:div>
        <w:div w:id="2144078213">
          <w:marLeft w:val="0"/>
          <w:marRight w:val="0"/>
          <w:marTop w:val="0"/>
          <w:marBottom w:val="0"/>
          <w:divBdr>
            <w:top w:val="none" w:sz="0" w:space="0" w:color="auto"/>
            <w:left w:val="none" w:sz="0" w:space="0" w:color="auto"/>
            <w:bottom w:val="none" w:sz="0" w:space="0" w:color="auto"/>
            <w:right w:val="none" w:sz="0" w:space="0" w:color="auto"/>
          </w:divBdr>
        </w:div>
      </w:divsChild>
    </w:div>
    <w:div w:id="1056317467">
      <w:marLeft w:val="0"/>
      <w:marRight w:val="0"/>
      <w:marTop w:val="0"/>
      <w:marBottom w:val="0"/>
      <w:divBdr>
        <w:top w:val="none" w:sz="0" w:space="0" w:color="auto"/>
        <w:left w:val="none" w:sz="0" w:space="0" w:color="auto"/>
        <w:bottom w:val="none" w:sz="0" w:space="0" w:color="auto"/>
        <w:right w:val="none" w:sz="0" w:space="0" w:color="auto"/>
      </w:divBdr>
      <w:divsChild>
        <w:div w:id="1261067098">
          <w:marLeft w:val="0"/>
          <w:marRight w:val="0"/>
          <w:marTop w:val="0"/>
          <w:marBottom w:val="0"/>
          <w:divBdr>
            <w:top w:val="none" w:sz="0" w:space="0" w:color="auto"/>
            <w:left w:val="none" w:sz="0" w:space="0" w:color="auto"/>
            <w:bottom w:val="none" w:sz="0" w:space="0" w:color="auto"/>
            <w:right w:val="none" w:sz="0" w:space="0" w:color="auto"/>
          </w:divBdr>
        </w:div>
      </w:divsChild>
    </w:div>
    <w:div w:id="1092511117">
      <w:bodyDiv w:val="1"/>
      <w:marLeft w:val="0"/>
      <w:marRight w:val="0"/>
      <w:marTop w:val="0"/>
      <w:marBottom w:val="0"/>
      <w:divBdr>
        <w:top w:val="none" w:sz="0" w:space="0" w:color="auto"/>
        <w:left w:val="none" w:sz="0" w:space="0" w:color="auto"/>
        <w:bottom w:val="none" w:sz="0" w:space="0" w:color="auto"/>
        <w:right w:val="none" w:sz="0" w:space="0" w:color="auto"/>
      </w:divBdr>
    </w:div>
    <w:div w:id="1166821951">
      <w:marLeft w:val="0"/>
      <w:marRight w:val="0"/>
      <w:marTop w:val="0"/>
      <w:marBottom w:val="0"/>
      <w:divBdr>
        <w:top w:val="none" w:sz="0" w:space="0" w:color="auto"/>
        <w:left w:val="none" w:sz="0" w:space="0" w:color="auto"/>
        <w:bottom w:val="none" w:sz="0" w:space="0" w:color="auto"/>
        <w:right w:val="none" w:sz="0" w:space="0" w:color="auto"/>
      </w:divBdr>
      <w:divsChild>
        <w:div w:id="1911229339">
          <w:marLeft w:val="0"/>
          <w:marRight w:val="0"/>
          <w:marTop w:val="0"/>
          <w:marBottom w:val="0"/>
          <w:divBdr>
            <w:top w:val="none" w:sz="0" w:space="0" w:color="auto"/>
            <w:left w:val="none" w:sz="0" w:space="0" w:color="auto"/>
            <w:bottom w:val="none" w:sz="0" w:space="0" w:color="auto"/>
            <w:right w:val="none" w:sz="0" w:space="0" w:color="auto"/>
          </w:divBdr>
        </w:div>
      </w:divsChild>
    </w:div>
    <w:div w:id="1190293357">
      <w:bodyDiv w:val="1"/>
      <w:marLeft w:val="0"/>
      <w:marRight w:val="0"/>
      <w:marTop w:val="0"/>
      <w:marBottom w:val="0"/>
      <w:divBdr>
        <w:top w:val="none" w:sz="0" w:space="0" w:color="auto"/>
        <w:left w:val="none" w:sz="0" w:space="0" w:color="auto"/>
        <w:bottom w:val="none" w:sz="0" w:space="0" w:color="auto"/>
        <w:right w:val="none" w:sz="0" w:space="0" w:color="auto"/>
      </w:divBdr>
    </w:div>
    <w:div w:id="1205799427">
      <w:bodyDiv w:val="1"/>
      <w:marLeft w:val="0"/>
      <w:marRight w:val="0"/>
      <w:marTop w:val="0"/>
      <w:marBottom w:val="0"/>
      <w:divBdr>
        <w:top w:val="none" w:sz="0" w:space="0" w:color="auto"/>
        <w:left w:val="none" w:sz="0" w:space="0" w:color="auto"/>
        <w:bottom w:val="none" w:sz="0" w:space="0" w:color="auto"/>
        <w:right w:val="none" w:sz="0" w:space="0" w:color="auto"/>
      </w:divBdr>
    </w:div>
    <w:div w:id="1260717205">
      <w:bodyDiv w:val="1"/>
      <w:marLeft w:val="0"/>
      <w:marRight w:val="0"/>
      <w:marTop w:val="0"/>
      <w:marBottom w:val="0"/>
      <w:divBdr>
        <w:top w:val="none" w:sz="0" w:space="0" w:color="auto"/>
        <w:left w:val="none" w:sz="0" w:space="0" w:color="auto"/>
        <w:bottom w:val="none" w:sz="0" w:space="0" w:color="auto"/>
        <w:right w:val="none" w:sz="0" w:space="0" w:color="auto"/>
      </w:divBdr>
      <w:divsChild>
        <w:div w:id="352146004">
          <w:marLeft w:val="0"/>
          <w:marRight w:val="0"/>
          <w:marTop w:val="0"/>
          <w:marBottom w:val="0"/>
          <w:divBdr>
            <w:top w:val="none" w:sz="0" w:space="0" w:color="auto"/>
            <w:left w:val="none" w:sz="0" w:space="0" w:color="auto"/>
            <w:bottom w:val="none" w:sz="0" w:space="0" w:color="auto"/>
            <w:right w:val="none" w:sz="0" w:space="0" w:color="auto"/>
          </w:divBdr>
        </w:div>
        <w:div w:id="413598624">
          <w:marLeft w:val="0"/>
          <w:marRight w:val="0"/>
          <w:marTop w:val="0"/>
          <w:marBottom w:val="0"/>
          <w:divBdr>
            <w:top w:val="none" w:sz="0" w:space="0" w:color="auto"/>
            <w:left w:val="none" w:sz="0" w:space="0" w:color="auto"/>
            <w:bottom w:val="none" w:sz="0" w:space="0" w:color="auto"/>
            <w:right w:val="none" w:sz="0" w:space="0" w:color="auto"/>
          </w:divBdr>
        </w:div>
        <w:div w:id="575165065">
          <w:marLeft w:val="0"/>
          <w:marRight w:val="0"/>
          <w:marTop w:val="0"/>
          <w:marBottom w:val="0"/>
          <w:divBdr>
            <w:top w:val="none" w:sz="0" w:space="0" w:color="auto"/>
            <w:left w:val="none" w:sz="0" w:space="0" w:color="auto"/>
            <w:bottom w:val="none" w:sz="0" w:space="0" w:color="auto"/>
            <w:right w:val="none" w:sz="0" w:space="0" w:color="auto"/>
          </w:divBdr>
        </w:div>
        <w:div w:id="744494949">
          <w:marLeft w:val="0"/>
          <w:marRight w:val="0"/>
          <w:marTop w:val="0"/>
          <w:marBottom w:val="0"/>
          <w:divBdr>
            <w:top w:val="none" w:sz="0" w:space="0" w:color="auto"/>
            <w:left w:val="none" w:sz="0" w:space="0" w:color="auto"/>
            <w:bottom w:val="none" w:sz="0" w:space="0" w:color="auto"/>
            <w:right w:val="none" w:sz="0" w:space="0" w:color="auto"/>
          </w:divBdr>
        </w:div>
        <w:div w:id="816871864">
          <w:marLeft w:val="0"/>
          <w:marRight w:val="0"/>
          <w:marTop w:val="0"/>
          <w:marBottom w:val="0"/>
          <w:divBdr>
            <w:top w:val="none" w:sz="0" w:space="0" w:color="auto"/>
            <w:left w:val="none" w:sz="0" w:space="0" w:color="auto"/>
            <w:bottom w:val="none" w:sz="0" w:space="0" w:color="auto"/>
            <w:right w:val="none" w:sz="0" w:space="0" w:color="auto"/>
          </w:divBdr>
        </w:div>
        <w:div w:id="1713572771">
          <w:marLeft w:val="0"/>
          <w:marRight w:val="0"/>
          <w:marTop w:val="0"/>
          <w:marBottom w:val="0"/>
          <w:divBdr>
            <w:top w:val="none" w:sz="0" w:space="0" w:color="auto"/>
            <w:left w:val="none" w:sz="0" w:space="0" w:color="auto"/>
            <w:bottom w:val="none" w:sz="0" w:space="0" w:color="auto"/>
            <w:right w:val="none" w:sz="0" w:space="0" w:color="auto"/>
          </w:divBdr>
        </w:div>
        <w:div w:id="1845394269">
          <w:marLeft w:val="0"/>
          <w:marRight w:val="0"/>
          <w:marTop w:val="0"/>
          <w:marBottom w:val="0"/>
          <w:divBdr>
            <w:top w:val="none" w:sz="0" w:space="0" w:color="auto"/>
            <w:left w:val="none" w:sz="0" w:space="0" w:color="auto"/>
            <w:bottom w:val="none" w:sz="0" w:space="0" w:color="auto"/>
            <w:right w:val="none" w:sz="0" w:space="0" w:color="auto"/>
          </w:divBdr>
        </w:div>
        <w:div w:id="1935085710">
          <w:marLeft w:val="0"/>
          <w:marRight w:val="0"/>
          <w:marTop w:val="0"/>
          <w:marBottom w:val="0"/>
          <w:divBdr>
            <w:top w:val="none" w:sz="0" w:space="0" w:color="auto"/>
            <w:left w:val="none" w:sz="0" w:space="0" w:color="auto"/>
            <w:bottom w:val="none" w:sz="0" w:space="0" w:color="auto"/>
            <w:right w:val="none" w:sz="0" w:space="0" w:color="auto"/>
          </w:divBdr>
        </w:div>
        <w:div w:id="2051958061">
          <w:marLeft w:val="0"/>
          <w:marRight w:val="0"/>
          <w:marTop w:val="0"/>
          <w:marBottom w:val="0"/>
          <w:divBdr>
            <w:top w:val="none" w:sz="0" w:space="0" w:color="auto"/>
            <w:left w:val="none" w:sz="0" w:space="0" w:color="auto"/>
            <w:bottom w:val="none" w:sz="0" w:space="0" w:color="auto"/>
            <w:right w:val="none" w:sz="0" w:space="0" w:color="auto"/>
          </w:divBdr>
        </w:div>
        <w:div w:id="2122408304">
          <w:marLeft w:val="0"/>
          <w:marRight w:val="0"/>
          <w:marTop w:val="0"/>
          <w:marBottom w:val="0"/>
          <w:divBdr>
            <w:top w:val="none" w:sz="0" w:space="0" w:color="auto"/>
            <w:left w:val="none" w:sz="0" w:space="0" w:color="auto"/>
            <w:bottom w:val="none" w:sz="0" w:space="0" w:color="auto"/>
            <w:right w:val="none" w:sz="0" w:space="0" w:color="auto"/>
          </w:divBdr>
        </w:div>
        <w:div w:id="2131394210">
          <w:marLeft w:val="0"/>
          <w:marRight w:val="0"/>
          <w:marTop w:val="0"/>
          <w:marBottom w:val="0"/>
          <w:divBdr>
            <w:top w:val="none" w:sz="0" w:space="0" w:color="auto"/>
            <w:left w:val="none" w:sz="0" w:space="0" w:color="auto"/>
            <w:bottom w:val="none" w:sz="0" w:space="0" w:color="auto"/>
            <w:right w:val="none" w:sz="0" w:space="0" w:color="auto"/>
          </w:divBdr>
        </w:div>
      </w:divsChild>
    </w:div>
    <w:div w:id="1267156869">
      <w:marLeft w:val="0"/>
      <w:marRight w:val="0"/>
      <w:marTop w:val="0"/>
      <w:marBottom w:val="0"/>
      <w:divBdr>
        <w:top w:val="none" w:sz="0" w:space="0" w:color="auto"/>
        <w:left w:val="none" w:sz="0" w:space="0" w:color="auto"/>
        <w:bottom w:val="none" w:sz="0" w:space="0" w:color="auto"/>
        <w:right w:val="none" w:sz="0" w:space="0" w:color="auto"/>
      </w:divBdr>
      <w:divsChild>
        <w:div w:id="1807577611">
          <w:marLeft w:val="0"/>
          <w:marRight w:val="0"/>
          <w:marTop w:val="0"/>
          <w:marBottom w:val="0"/>
          <w:divBdr>
            <w:top w:val="none" w:sz="0" w:space="0" w:color="auto"/>
            <w:left w:val="none" w:sz="0" w:space="0" w:color="auto"/>
            <w:bottom w:val="none" w:sz="0" w:space="0" w:color="auto"/>
            <w:right w:val="none" w:sz="0" w:space="0" w:color="auto"/>
          </w:divBdr>
        </w:div>
      </w:divsChild>
    </w:div>
    <w:div w:id="1278289482">
      <w:bodyDiv w:val="1"/>
      <w:marLeft w:val="0"/>
      <w:marRight w:val="0"/>
      <w:marTop w:val="0"/>
      <w:marBottom w:val="0"/>
      <w:divBdr>
        <w:top w:val="none" w:sz="0" w:space="0" w:color="auto"/>
        <w:left w:val="none" w:sz="0" w:space="0" w:color="auto"/>
        <w:bottom w:val="none" w:sz="0" w:space="0" w:color="auto"/>
        <w:right w:val="none" w:sz="0" w:space="0" w:color="auto"/>
      </w:divBdr>
      <w:divsChild>
        <w:div w:id="214005037">
          <w:marLeft w:val="0"/>
          <w:marRight w:val="0"/>
          <w:marTop w:val="0"/>
          <w:marBottom w:val="0"/>
          <w:divBdr>
            <w:top w:val="none" w:sz="0" w:space="0" w:color="auto"/>
            <w:left w:val="none" w:sz="0" w:space="0" w:color="auto"/>
            <w:bottom w:val="none" w:sz="0" w:space="0" w:color="auto"/>
            <w:right w:val="none" w:sz="0" w:space="0" w:color="auto"/>
          </w:divBdr>
        </w:div>
        <w:div w:id="256986522">
          <w:marLeft w:val="0"/>
          <w:marRight w:val="0"/>
          <w:marTop w:val="0"/>
          <w:marBottom w:val="0"/>
          <w:divBdr>
            <w:top w:val="none" w:sz="0" w:space="0" w:color="auto"/>
            <w:left w:val="none" w:sz="0" w:space="0" w:color="auto"/>
            <w:bottom w:val="none" w:sz="0" w:space="0" w:color="auto"/>
            <w:right w:val="none" w:sz="0" w:space="0" w:color="auto"/>
          </w:divBdr>
        </w:div>
        <w:div w:id="325746215">
          <w:marLeft w:val="0"/>
          <w:marRight w:val="0"/>
          <w:marTop w:val="0"/>
          <w:marBottom w:val="0"/>
          <w:divBdr>
            <w:top w:val="none" w:sz="0" w:space="0" w:color="auto"/>
            <w:left w:val="none" w:sz="0" w:space="0" w:color="auto"/>
            <w:bottom w:val="none" w:sz="0" w:space="0" w:color="auto"/>
            <w:right w:val="none" w:sz="0" w:space="0" w:color="auto"/>
          </w:divBdr>
        </w:div>
        <w:div w:id="562524003">
          <w:marLeft w:val="0"/>
          <w:marRight w:val="0"/>
          <w:marTop w:val="0"/>
          <w:marBottom w:val="0"/>
          <w:divBdr>
            <w:top w:val="none" w:sz="0" w:space="0" w:color="auto"/>
            <w:left w:val="none" w:sz="0" w:space="0" w:color="auto"/>
            <w:bottom w:val="none" w:sz="0" w:space="0" w:color="auto"/>
            <w:right w:val="none" w:sz="0" w:space="0" w:color="auto"/>
          </w:divBdr>
        </w:div>
        <w:div w:id="814223692">
          <w:marLeft w:val="0"/>
          <w:marRight w:val="0"/>
          <w:marTop w:val="0"/>
          <w:marBottom w:val="0"/>
          <w:divBdr>
            <w:top w:val="none" w:sz="0" w:space="0" w:color="auto"/>
            <w:left w:val="none" w:sz="0" w:space="0" w:color="auto"/>
            <w:bottom w:val="none" w:sz="0" w:space="0" w:color="auto"/>
            <w:right w:val="none" w:sz="0" w:space="0" w:color="auto"/>
          </w:divBdr>
        </w:div>
        <w:div w:id="853766014">
          <w:marLeft w:val="0"/>
          <w:marRight w:val="0"/>
          <w:marTop w:val="0"/>
          <w:marBottom w:val="0"/>
          <w:divBdr>
            <w:top w:val="none" w:sz="0" w:space="0" w:color="auto"/>
            <w:left w:val="none" w:sz="0" w:space="0" w:color="auto"/>
            <w:bottom w:val="none" w:sz="0" w:space="0" w:color="auto"/>
            <w:right w:val="none" w:sz="0" w:space="0" w:color="auto"/>
          </w:divBdr>
        </w:div>
        <w:div w:id="1015185100">
          <w:marLeft w:val="0"/>
          <w:marRight w:val="0"/>
          <w:marTop w:val="0"/>
          <w:marBottom w:val="0"/>
          <w:divBdr>
            <w:top w:val="none" w:sz="0" w:space="0" w:color="auto"/>
            <w:left w:val="none" w:sz="0" w:space="0" w:color="auto"/>
            <w:bottom w:val="none" w:sz="0" w:space="0" w:color="auto"/>
            <w:right w:val="none" w:sz="0" w:space="0" w:color="auto"/>
          </w:divBdr>
        </w:div>
        <w:div w:id="1033379959">
          <w:marLeft w:val="0"/>
          <w:marRight w:val="0"/>
          <w:marTop w:val="0"/>
          <w:marBottom w:val="0"/>
          <w:divBdr>
            <w:top w:val="none" w:sz="0" w:space="0" w:color="auto"/>
            <w:left w:val="none" w:sz="0" w:space="0" w:color="auto"/>
            <w:bottom w:val="none" w:sz="0" w:space="0" w:color="auto"/>
            <w:right w:val="none" w:sz="0" w:space="0" w:color="auto"/>
          </w:divBdr>
        </w:div>
        <w:div w:id="1101686993">
          <w:marLeft w:val="0"/>
          <w:marRight w:val="0"/>
          <w:marTop w:val="0"/>
          <w:marBottom w:val="0"/>
          <w:divBdr>
            <w:top w:val="none" w:sz="0" w:space="0" w:color="auto"/>
            <w:left w:val="none" w:sz="0" w:space="0" w:color="auto"/>
            <w:bottom w:val="none" w:sz="0" w:space="0" w:color="auto"/>
            <w:right w:val="none" w:sz="0" w:space="0" w:color="auto"/>
          </w:divBdr>
        </w:div>
        <w:div w:id="1163282928">
          <w:marLeft w:val="0"/>
          <w:marRight w:val="0"/>
          <w:marTop w:val="0"/>
          <w:marBottom w:val="0"/>
          <w:divBdr>
            <w:top w:val="none" w:sz="0" w:space="0" w:color="auto"/>
            <w:left w:val="none" w:sz="0" w:space="0" w:color="auto"/>
            <w:bottom w:val="none" w:sz="0" w:space="0" w:color="auto"/>
            <w:right w:val="none" w:sz="0" w:space="0" w:color="auto"/>
          </w:divBdr>
        </w:div>
        <w:div w:id="1676687283">
          <w:marLeft w:val="0"/>
          <w:marRight w:val="0"/>
          <w:marTop w:val="0"/>
          <w:marBottom w:val="0"/>
          <w:divBdr>
            <w:top w:val="none" w:sz="0" w:space="0" w:color="auto"/>
            <w:left w:val="none" w:sz="0" w:space="0" w:color="auto"/>
            <w:bottom w:val="none" w:sz="0" w:space="0" w:color="auto"/>
            <w:right w:val="none" w:sz="0" w:space="0" w:color="auto"/>
          </w:divBdr>
        </w:div>
      </w:divsChild>
    </w:div>
    <w:div w:id="1319578936">
      <w:marLeft w:val="0"/>
      <w:marRight w:val="0"/>
      <w:marTop w:val="0"/>
      <w:marBottom w:val="0"/>
      <w:divBdr>
        <w:top w:val="none" w:sz="0" w:space="0" w:color="auto"/>
        <w:left w:val="none" w:sz="0" w:space="0" w:color="auto"/>
        <w:bottom w:val="none" w:sz="0" w:space="0" w:color="auto"/>
        <w:right w:val="none" w:sz="0" w:space="0" w:color="auto"/>
      </w:divBdr>
      <w:divsChild>
        <w:div w:id="215357720">
          <w:marLeft w:val="0"/>
          <w:marRight w:val="0"/>
          <w:marTop w:val="0"/>
          <w:marBottom w:val="0"/>
          <w:divBdr>
            <w:top w:val="none" w:sz="0" w:space="0" w:color="auto"/>
            <w:left w:val="none" w:sz="0" w:space="0" w:color="auto"/>
            <w:bottom w:val="none" w:sz="0" w:space="0" w:color="auto"/>
            <w:right w:val="none" w:sz="0" w:space="0" w:color="auto"/>
          </w:divBdr>
        </w:div>
      </w:divsChild>
    </w:div>
    <w:div w:id="1322537956">
      <w:bodyDiv w:val="1"/>
      <w:marLeft w:val="0"/>
      <w:marRight w:val="0"/>
      <w:marTop w:val="0"/>
      <w:marBottom w:val="0"/>
      <w:divBdr>
        <w:top w:val="none" w:sz="0" w:space="0" w:color="auto"/>
        <w:left w:val="none" w:sz="0" w:space="0" w:color="auto"/>
        <w:bottom w:val="none" w:sz="0" w:space="0" w:color="auto"/>
        <w:right w:val="none" w:sz="0" w:space="0" w:color="auto"/>
      </w:divBdr>
    </w:div>
    <w:div w:id="1440294838">
      <w:bodyDiv w:val="1"/>
      <w:marLeft w:val="0"/>
      <w:marRight w:val="0"/>
      <w:marTop w:val="0"/>
      <w:marBottom w:val="0"/>
      <w:divBdr>
        <w:top w:val="none" w:sz="0" w:space="0" w:color="auto"/>
        <w:left w:val="none" w:sz="0" w:space="0" w:color="auto"/>
        <w:bottom w:val="none" w:sz="0" w:space="0" w:color="auto"/>
        <w:right w:val="none" w:sz="0" w:space="0" w:color="auto"/>
      </w:divBdr>
    </w:div>
    <w:div w:id="1442147951">
      <w:bodyDiv w:val="1"/>
      <w:marLeft w:val="0"/>
      <w:marRight w:val="0"/>
      <w:marTop w:val="0"/>
      <w:marBottom w:val="0"/>
      <w:divBdr>
        <w:top w:val="none" w:sz="0" w:space="0" w:color="auto"/>
        <w:left w:val="none" w:sz="0" w:space="0" w:color="auto"/>
        <w:bottom w:val="none" w:sz="0" w:space="0" w:color="auto"/>
        <w:right w:val="none" w:sz="0" w:space="0" w:color="auto"/>
      </w:divBdr>
    </w:div>
    <w:div w:id="1448046044">
      <w:bodyDiv w:val="1"/>
      <w:marLeft w:val="0"/>
      <w:marRight w:val="0"/>
      <w:marTop w:val="0"/>
      <w:marBottom w:val="0"/>
      <w:divBdr>
        <w:top w:val="none" w:sz="0" w:space="0" w:color="auto"/>
        <w:left w:val="none" w:sz="0" w:space="0" w:color="auto"/>
        <w:bottom w:val="none" w:sz="0" w:space="0" w:color="auto"/>
        <w:right w:val="none" w:sz="0" w:space="0" w:color="auto"/>
      </w:divBdr>
    </w:div>
    <w:div w:id="1507134027">
      <w:marLeft w:val="0"/>
      <w:marRight w:val="0"/>
      <w:marTop w:val="0"/>
      <w:marBottom w:val="0"/>
      <w:divBdr>
        <w:top w:val="none" w:sz="0" w:space="0" w:color="auto"/>
        <w:left w:val="none" w:sz="0" w:space="0" w:color="auto"/>
        <w:bottom w:val="none" w:sz="0" w:space="0" w:color="auto"/>
        <w:right w:val="none" w:sz="0" w:space="0" w:color="auto"/>
      </w:divBdr>
      <w:divsChild>
        <w:div w:id="2114396308">
          <w:marLeft w:val="0"/>
          <w:marRight w:val="0"/>
          <w:marTop w:val="0"/>
          <w:marBottom w:val="0"/>
          <w:divBdr>
            <w:top w:val="none" w:sz="0" w:space="0" w:color="auto"/>
            <w:left w:val="none" w:sz="0" w:space="0" w:color="auto"/>
            <w:bottom w:val="none" w:sz="0" w:space="0" w:color="auto"/>
            <w:right w:val="none" w:sz="0" w:space="0" w:color="auto"/>
          </w:divBdr>
        </w:div>
      </w:divsChild>
    </w:div>
    <w:div w:id="1566530634">
      <w:bodyDiv w:val="1"/>
      <w:marLeft w:val="0"/>
      <w:marRight w:val="0"/>
      <w:marTop w:val="0"/>
      <w:marBottom w:val="0"/>
      <w:divBdr>
        <w:top w:val="none" w:sz="0" w:space="0" w:color="auto"/>
        <w:left w:val="none" w:sz="0" w:space="0" w:color="auto"/>
        <w:bottom w:val="none" w:sz="0" w:space="0" w:color="auto"/>
        <w:right w:val="none" w:sz="0" w:space="0" w:color="auto"/>
      </w:divBdr>
    </w:div>
    <w:div w:id="1576359835">
      <w:bodyDiv w:val="1"/>
      <w:marLeft w:val="0"/>
      <w:marRight w:val="0"/>
      <w:marTop w:val="0"/>
      <w:marBottom w:val="0"/>
      <w:divBdr>
        <w:top w:val="none" w:sz="0" w:space="0" w:color="auto"/>
        <w:left w:val="none" w:sz="0" w:space="0" w:color="auto"/>
        <w:bottom w:val="none" w:sz="0" w:space="0" w:color="auto"/>
        <w:right w:val="none" w:sz="0" w:space="0" w:color="auto"/>
      </w:divBdr>
    </w:div>
    <w:div w:id="1617634570">
      <w:marLeft w:val="0"/>
      <w:marRight w:val="0"/>
      <w:marTop w:val="0"/>
      <w:marBottom w:val="0"/>
      <w:divBdr>
        <w:top w:val="none" w:sz="0" w:space="0" w:color="auto"/>
        <w:left w:val="none" w:sz="0" w:space="0" w:color="auto"/>
        <w:bottom w:val="none" w:sz="0" w:space="0" w:color="auto"/>
        <w:right w:val="none" w:sz="0" w:space="0" w:color="auto"/>
      </w:divBdr>
      <w:divsChild>
        <w:div w:id="591668162">
          <w:marLeft w:val="0"/>
          <w:marRight w:val="0"/>
          <w:marTop w:val="0"/>
          <w:marBottom w:val="0"/>
          <w:divBdr>
            <w:top w:val="none" w:sz="0" w:space="0" w:color="auto"/>
            <w:left w:val="none" w:sz="0" w:space="0" w:color="auto"/>
            <w:bottom w:val="none" w:sz="0" w:space="0" w:color="auto"/>
            <w:right w:val="none" w:sz="0" w:space="0" w:color="auto"/>
          </w:divBdr>
          <w:divsChild>
            <w:div w:id="1710717538">
              <w:marLeft w:val="0"/>
              <w:marRight w:val="0"/>
              <w:marTop w:val="0"/>
              <w:marBottom w:val="0"/>
              <w:divBdr>
                <w:top w:val="none" w:sz="0" w:space="0" w:color="auto"/>
                <w:left w:val="none" w:sz="0" w:space="0" w:color="auto"/>
                <w:bottom w:val="none" w:sz="0" w:space="0" w:color="auto"/>
                <w:right w:val="none" w:sz="0" w:space="0" w:color="auto"/>
              </w:divBdr>
              <w:divsChild>
                <w:div w:id="114361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564710">
      <w:bodyDiv w:val="1"/>
      <w:marLeft w:val="0"/>
      <w:marRight w:val="0"/>
      <w:marTop w:val="0"/>
      <w:marBottom w:val="0"/>
      <w:divBdr>
        <w:top w:val="none" w:sz="0" w:space="0" w:color="auto"/>
        <w:left w:val="none" w:sz="0" w:space="0" w:color="auto"/>
        <w:bottom w:val="none" w:sz="0" w:space="0" w:color="auto"/>
        <w:right w:val="none" w:sz="0" w:space="0" w:color="auto"/>
      </w:divBdr>
    </w:div>
    <w:div w:id="1709061009">
      <w:bodyDiv w:val="1"/>
      <w:marLeft w:val="0"/>
      <w:marRight w:val="0"/>
      <w:marTop w:val="0"/>
      <w:marBottom w:val="0"/>
      <w:divBdr>
        <w:top w:val="none" w:sz="0" w:space="0" w:color="auto"/>
        <w:left w:val="none" w:sz="0" w:space="0" w:color="auto"/>
        <w:bottom w:val="none" w:sz="0" w:space="0" w:color="auto"/>
        <w:right w:val="none" w:sz="0" w:space="0" w:color="auto"/>
      </w:divBdr>
    </w:div>
    <w:div w:id="1734040016">
      <w:bodyDiv w:val="1"/>
      <w:marLeft w:val="0"/>
      <w:marRight w:val="0"/>
      <w:marTop w:val="0"/>
      <w:marBottom w:val="0"/>
      <w:divBdr>
        <w:top w:val="none" w:sz="0" w:space="0" w:color="auto"/>
        <w:left w:val="none" w:sz="0" w:space="0" w:color="auto"/>
        <w:bottom w:val="none" w:sz="0" w:space="0" w:color="auto"/>
        <w:right w:val="none" w:sz="0" w:space="0" w:color="auto"/>
      </w:divBdr>
      <w:divsChild>
        <w:div w:id="116677614">
          <w:marLeft w:val="446"/>
          <w:marRight w:val="0"/>
          <w:marTop w:val="0"/>
          <w:marBottom w:val="160"/>
          <w:divBdr>
            <w:top w:val="none" w:sz="0" w:space="0" w:color="auto"/>
            <w:left w:val="none" w:sz="0" w:space="0" w:color="auto"/>
            <w:bottom w:val="none" w:sz="0" w:space="0" w:color="auto"/>
            <w:right w:val="none" w:sz="0" w:space="0" w:color="auto"/>
          </w:divBdr>
        </w:div>
      </w:divsChild>
    </w:div>
    <w:div w:id="1764951359">
      <w:bodyDiv w:val="1"/>
      <w:marLeft w:val="0"/>
      <w:marRight w:val="0"/>
      <w:marTop w:val="0"/>
      <w:marBottom w:val="0"/>
      <w:divBdr>
        <w:top w:val="none" w:sz="0" w:space="0" w:color="auto"/>
        <w:left w:val="none" w:sz="0" w:space="0" w:color="auto"/>
        <w:bottom w:val="none" w:sz="0" w:space="0" w:color="auto"/>
        <w:right w:val="none" w:sz="0" w:space="0" w:color="auto"/>
      </w:divBdr>
    </w:div>
    <w:div w:id="1802574253">
      <w:marLeft w:val="0"/>
      <w:marRight w:val="0"/>
      <w:marTop w:val="0"/>
      <w:marBottom w:val="0"/>
      <w:divBdr>
        <w:top w:val="none" w:sz="0" w:space="0" w:color="auto"/>
        <w:left w:val="none" w:sz="0" w:space="0" w:color="auto"/>
        <w:bottom w:val="none" w:sz="0" w:space="0" w:color="auto"/>
        <w:right w:val="none" w:sz="0" w:space="0" w:color="auto"/>
      </w:divBdr>
      <w:divsChild>
        <w:div w:id="1165515708">
          <w:marLeft w:val="0"/>
          <w:marRight w:val="0"/>
          <w:marTop w:val="0"/>
          <w:marBottom w:val="0"/>
          <w:divBdr>
            <w:top w:val="none" w:sz="0" w:space="0" w:color="auto"/>
            <w:left w:val="none" w:sz="0" w:space="0" w:color="auto"/>
            <w:bottom w:val="none" w:sz="0" w:space="0" w:color="auto"/>
            <w:right w:val="none" w:sz="0" w:space="0" w:color="auto"/>
          </w:divBdr>
          <w:divsChild>
            <w:div w:id="672072959">
              <w:marLeft w:val="0"/>
              <w:marRight w:val="0"/>
              <w:marTop w:val="0"/>
              <w:marBottom w:val="0"/>
              <w:divBdr>
                <w:top w:val="none" w:sz="0" w:space="0" w:color="auto"/>
                <w:left w:val="none" w:sz="0" w:space="0" w:color="auto"/>
                <w:bottom w:val="none" w:sz="0" w:space="0" w:color="auto"/>
                <w:right w:val="none" w:sz="0" w:space="0" w:color="auto"/>
              </w:divBdr>
              <w:divsChild>
                <w:div w:id="175397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008450">
      <w:marLeft w:val="0"/>
      <w:marRight w:val="0"/>
      <w:marTop w:val="0"/>
      <w:marBottom w:val="0"/>
      <w:divBdr>
        <w:top w:val="none" w:sz="0" w:space="0" w:color="auto"/>
        <w:left w:val="none" w:sz="0" w:space="0" w:color="auto"/>
        <w:bottom w:val="none" w:sz="0" w:space="0" w:color="auto"/>
        <w:right w:val="none" w:sz="0" w:space="0" w:color="auto"/>
      </w:divBdr>
      <w:divsChild>
        <w:div w:id="1048721838">
          <w:marLeft w:val="0"/>
          <w:marRight w:val="0"/>
          <w:marTop w:val="0"/>
          <w:marBottom w:val="0"/>
          <w:divBdr>
            <w:top w:val="none" w:sz="0" w:space="0" w:color="auto"/>
            <w:left w:val="none" w:sz="0" w:space="0" w:color="auto"/>
            <w:bottom w:val="none" w:sz="0" w:space="0" w:color="auto"/>
            <w:right w:val="none" w:sz="0" w:space="0" w:color="auto"/>
          </w:divBdr>
        </w:div>
      </w:divsChild>
    </w:div>
    <w:div w:id="1862354527">
      <w:marLeft w:val="0"/>
      <w:marRight w:val="0"/>
      <w:marTop w:val="0"/>
      <w:marBottom w:val="0"/>
      <w:divBdr>
        <w:top w:val="none" w:sz="0" w:space="0" w:color="auto"/>
        <w:left w:val="none" w:sz="0" w:space="0" w:color="auto"/>
        <w:bottom w:val="none" w:sz="0" w:space="0" w:color="auto"/>
        <w:right w:val="none" w:sz="0" w:space="0" w:color="auto"/>
      </w:divBdr>
      <w:divsChild>
        <w:div w:id="579100968">
          <w:marLeft w:val="0"/>
          <w:marRight w:val="0"/>
          <w:marTop w:val="0"/>
          <w:marBottom w:val="0"/>
          <w:divBdr>
            <w:top w:val="none" w:sz="0" w:space="0" w:color="auto"/>
            <w:left w:val="none" w:sz="0" w:space="0" w:color="auto"/>
            <w:bottom w:val="none" w:sz="0" w:space="0" w:color="auto"/>
            <w:right w:val="none" w:sz="0" w:space="0" w:color="auto"/>
          </w:divBdr>
        </w:div>
      </w:divsChild>
    </w:div>
    <w:div w:id="1867863552">
      <w:bodyDiv w:val="1"/>
      <w:marLeft w:val="0"/>
      <w:marRight w:val="0"/>
      <w:marTop w:val="0"/>
      <w:marBottom w:val="0"/>
      <w:divBdr>
        <w:top w:val="none" w:sz="0" w:space="0" w:color="auto"/>
        <w:left w:val="none" w:sz="0" w:space="0" w:color="auto"/>
        <w:bottom w:val="none" w:sz="0" w:space="0" w:color="auto"/>
        <w:right w:val="none" w:sz="0" w:space="0" w:color="auto"/>
      </w:divBdr>
    </w:div>
    <w:div w:id="1898782506">
      <w:bodyDiv w:val="1"/>
      <w:marLeft w:val="0"/>
      <w:marRight w:val="0"/>
      <w:marTop w:val="0"/>
      <w:marBottom w:val="0"/>
      <w:divBdr>
        <w:top w:val="none" w:sz="0" w:space="0" w:color="auto"/>
        <w:left w:val="none" w:sz="0" w:space="0" w:color="auto"/>
        <w:bottom w:val="none" w:sz="0" w:space="0" w:color="auto"/>
        <w:right w:val="none" w:sz="0" w:space="0" w:color="auto"/>
      </w:divBdr>
    </w:div>
    <w:div w:id="1906839553">
      <w:bodyDiv w:val="1"/>
      <w:marLeft w:val="0"/>
      <w:marRight w:val="0"/>
      <w:marTop w:val="0"/>
      <w:marBottom w:val="0"/>
      <w:divBdr>
        <w:top w:val="none" w:sz="0" w:space="0" w:color="auto"/>
        <w:left w:val="none" w:sz="0" w:space="0" w:color="auto"/>
        <w:bottom w:val="none" w:sz="0" w:space="0" w:color="auto"/>
        <w:right w:val="none" w:sz="0" w:space="0" w:color="auto"/>
      </w:divBdr>
      <w:divsChild>
        <w:div w:id="337848699">
          <w:marLeft w:val="0"/>
          <w:marRight w:val="0"/>
          <w:marTop w:val="0"/>
          <w:marBottom w:val="0"/>
          <w:divBdr>
            <w:top w:val="none" w:sz="0" w:space="0" w:color="auto"/>
            <w:left w:val="none" w:sz="0" w:space="0" w:color="auto"/>
            <w:bottom w:val="none" w:sz="0" w:space="0" w:color="auto"/>
            <w:right w:val="none" w:sz="0" w:space="0" w:color="auto"/>
          </w:divBdr>
        </w:div>
        <w:div w:id="1611008040">
          <w:marLeft w:val="0"/>
          <w:marRight w:val="0"/>
          <w:marTop w:val="0"/>
          <w:marBottom w:val="0"/>
          <w:divBdr>
            <w:top w:val="none" w:sz="0" w:space="0" w:color="auto"/>
            <w:left w:val="none" w:sz="0" w:space="0" w:color="auto"/>
            <w:bottom w:val="none" w:sz="0" w:space="0" w:color="auto"/>
            <w:right w:val="none" w:sz="0" w:space="0" w:color="auto"/>
          </w:divBdr>
        </w:div>
      </w:divsChild>
    </w:div>
    <w:div w:id="1976445720">
      <w:marLeft w:val="0"/>
      <w:marRight w:val="0"/>
      <w:marTop w:val="0"/>
      <w:marBottom w:val="0"/>
      <w:divBdr>
        <w:top w:val="none" w:sz="0" w:space="0" w:color="auto"/>
        <w:left w:val="none" w:sz="0" w:space="0" w:color="auto"/>
        <w:bottom w:val="none" w:sz="0" w:space="0" w:color="auto"/>
        <w:right w:val="none" w:sz="0" w:space="0" w:color="auto"/>
      </w:divBdr>
      <w:divsChild>
        <w:div w:id="367921623">
          <w:marLeft w:val="0"/>
          <w:marRight w:val="0"/>
          <w:marTop w:val="0"/>
          <w:marBottom w:val="0"/>
          <w:divBdr>
            <w:top w:val="none" w:sz="0" w:space="0" w:color="auto"/>
            <w:left w:val="none" w:sz="0" w:space="0" w:color="auto"/>
            <w:bottom w:val="none" w:sz="0" w:space="0" w:color="auto"/>
            <w:right w:val="none" w:sz="0" w:space="0" w:color="auto"/>
          </w:divBdr>
        </w:div>
      </w:divsChild>
    </w:div>
    <w:div w:id="2006932943">
      <w:bodyDiv w:val="1"/>
      <w:marLeft w:val="0"/>
      <w:marRight w:val="0"/>
      <w:marTop w:val="0"/>
      <w:marBottom w:val="0"/>
      <w:divBdr>
        <w:top w:val="none" w:sz="0" w:space="0" w:color="auto"/>
        <w:left w:val="none" w:sz="0" w:space="0" w:color="auto"/>
        <w:bottom w:val="none" w:sz="0" w:space="0" w:color="auto"/>
        <w:right w:val="none" w:sz="0" w:space="0" w:color="auto"/>
      </w:divBdr>
    </w:div>
    <w:div w:id="2017151928">
      <w:bodyDiv w:val="1"/>
      <w:marLeft w:val="0"/>
      <w:marRight w:val="0"/>
      <w:marTop w:val="0"/>
      <w:marBottom w:val="0"/>
      <w:divBdr>
        <w:top w:val="none" w:sz="0" w:space="0" w:color="auto"/>
        <w:left w:val="none" w:sz="0" w:space="0" w:color="auto"/>
        <w:bottom w:val="none" w:sz="0" w:space="0" w:color="auto"/>
        <w:right w:val="none" w:sz="0" w:space="0" w:color="auto"/>
      </w:divBdr>
    </w:div>
    <w:div w:id="2026900164">
      <w:marLeft w:val="0"/>
      <w:marRight w:val="0"/>
      <w:marTop w:val="0"/>
      <w:marBottom w:val="0"/>
      <w:divBdr>
        <w:top w:val="none" w:sz="0" w:space="0" w:color="auto"/>
        <w:left w:val="none" w:sz="0" w:space="0" w:color="auto"/>
        <w:bottom w:val="none" w:sz="0" w:space="0" w:color="auto"/>
        <w:right w:val="none" w:sz="0" w:space="0" w:color="auto"/>
      </w:divBdr>
      <w:divsChild>
        <w:div w:id="1230001188">
          <w:marLeft w:val="0"/>
          <w:marRight w:val="0"/>
          <w:marTop w:val="0"/>
          <w:marBottom w:val="0"/>
          <w:divBdr>
            <w:top w:val="none" w:sz="0" w:space="0" w:color="auto"/>
            <w:left w:val="none" w:sz="0" w:space="0" w:color="auto"/>
            <w:bottom w:val="none" w:sz="0" w:space="0" w:color="auto"/>
            <w:right w:val="none" w:sz="0" w:space="0" w:color="auto"/>
          </w:divBdr>
        </w:div>
      </w:divsChild>
    </w:div>
    <w:div w:id="2125348065">
      <w:marLeft w:val="0"/>
      <w:marRight w:val="0"/>
      <w:marTop w:val="0"/>
      <w:marBottom w:val="0"/>
      <w:divBdr>
        <w:top w:val="none" w:sz="0" w:space="0" w:color="auto"/>
        <w:left w:val="none" w:sz="0" w:space="0" w:color="auto"/>
        <w:bottom w:val="none" w:sz="0" w:space="0" w:color="auto"/>
        <w:right w:val="none" w:sz="0" w:space="0" w:color="auto"/>
      </w:divBdr>
      <w:divsChild>
        <w:div w:id="1875740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valeska.mayr-haaf@renault.at"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media.renault.at/" TargetMode="Externa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mailto:tizian.ballweber@renault.at"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Thème Office">
  <a:themeElements>
    <a:clrScheme name="Dacia">
      <a:dk1>
        <a:srgbClr val="000000"/>
      </a:dk1>
      <a:lt1>
        <a:srgbClr val="FFFFFF"/>
      </a:lt1>
      <a:dk2>
        <a:srgbClr val="646B52"/>
      </a:dk2>
      <a:lt2>
        <a:srgbClr val="D6D2C4"/>
      </a:lt2>
      <a:accent1>
        <a:srgbClr val="4E5844"/>
      </a:accent1>
      <a:accent2>
        <a:srgbClr val="B9412D"/>
      </a:accent2>
      <a:accent3>
        <a:srgbClr val="D6D2C4"/>
      </a:accent3>
      <a:accent4>
        <a:srgbClr val="EC6528"/>
      </a:accent4>
      <a:accent5>
        <a:srgbClr val="B3CC23"/>
      </a:accent5>
      <a:accent6>
        <a:srgbClr val="E2E2E0"/>
      </a:accent6>
      <a:hlink>
        <a:srgbClr val="646B52"/>
      </a:hlink>
      <a:folHlink>
        <a:srgbClr val="D6D2C4"/>
      </a:folHlink>
    </a:clrScheme>
    <a:fontScheme name="Dacia">
      <a:majorFont>
        <a:latin typeface="Arial Black"/>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21" ma:contentTypeDescription="Ein neues Dokument erstellen." ma:contentTypeScope="" ma:versionID="e7ede4690696a89bef230f50008edcda">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a29ee5cbdd124c076b7ea0434f9119a9"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Eigenschaften der einheitlichen Compliancerichtlinie" ma:hidden="true" ma:internalName="_ip_UnifiedCompliancePolicyProperties">
      <xsd:simpleType>
        <xsd:restriction base="dms:Note"/>
      </xsd:simpleType>
    </xsd:element>
    <xsd:element name="_ip_UnifiedCompliancePolicyUIAction" ma:index="27"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f0b04436-771e-4807-b3f8-188047c6dcbd">
      <Terms xmlns="http://schemas.microsoft.com/office/infopath/2007/PartnerControls"/>
    </lcf76f155ced4ddcb4097134ff3c332f>
    <TaxCatchAll xmlns="b0062bf1-e85a-466c-92be-c65b5c7d8670" xsi:nil="true"/>
    <SharedWithUsers xmlns="b0062bf1-e85a-466c-92be-c65b5c7d8670">
      <UserInfo>
        <DisplayName>VALAT Fanny</DisplayName>
        <AccountId>26</AccountId>
        <AccountType/>
      </UserInfo>
      <UserInfo>
        <DisplayName>GAZIER Maxime</DisplayName>
        <AccountId>80</AccountId>
        <AccountType/>
      </UserInfo>
      <UserInfo>
        <DisplayName>LIPINSKI Kristine</DisplayName>
        <AccountId>66</AccountId>
        <AccountType/>
      </UserInfo>
      <UserInfo>
        <DisplayName>NAZAROVA Oxana</DisplayName>
        <AccountId>63</AccountId>
        <AccountType/>
      </UserInfo>
      <UserInfo>
        <DisplayName>CHEN Tchieng</DisplayName>
        <AccountId>92</AccountId>
        <AccountType/>
      </UserInfo>
      <UserInfo>
        <DisplayName>VITRY Gregoire</DisplayName>
        <AccountId>6</AccountId>
        <AccountType/>
      </UserInfo>
      <UserInfo>
        <DisplayName>ANDRE Aurelie</DisplayName>
        <AccountId>13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5B2876-2925-41F6-93F9-7C43B20F6D3C}">
  <ds:schemaRefs>
    <ds:schemaRef ds:uri="http://schemas.microsoft.com/sharepoint/v3/contenttype/forms"/>
  </ds:schemaRefs>
</ds:datastoreItem>
</file>

<file path=customXml/itemProps2.xml><?xml version="1.0" encoding="utf-8"?>
<ds:datastoreItem xmlns:ds="http://schemas.openxmlformats.org/officeDocument/2006/customXml" ds:itemID="{83F5E170-9EA3-4577-9C51-20681DA57C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264C22-9D06-4320-AB8F-D40685C8511E}">
  <ds:schemaRefs>
    <ds:schemaRef ds:uri="http://schemas.microsoft.com/office/2006/metadata/properties"/>
    <ds:schemaRef ds:uri="http://schemas.microsoft.com/office/infopath/2007/PartnerControls"/>
    <ds:schemaRef ds:uri="http://schemas.microsoft.com/sharepoint/v3"/>
    <ds:schemaRef ds:uri="f0b04436-771e-4807-b3f8-188047c6dcbd"/>
    <ds:schemaRef ds:uri="b0062bf1-e85a-466c-92be-c65b5c7d8670"/>
  </ds:schemaRefs>
</ds:datastoreItem>
</file>

<file path=customXml/itemProps4.xml><?xml version="1.0" encoding="utf-8"?>
<ds:datastoreItem xmlns:ds="http://schemas.openxmlformats.org/officeDocument/2006/customXml" ds:itemID="{09459FAE-4E10-48DC-A6B2-9DE68CCA752A}">
  <ds:schemaRefs>
    <ds:schemaRef ds:uri="http://schemas.openxmlformats.org/officeDocument/2006/bibliography"/>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Normal</Template>
  <TotalTime>0</TotalTime>
  <Pages>9</Pages>
  <Words>2648</Words>
  <Characters>17639</Characters>
  <Application>Microsoft Office Word</Application>
  <DocSecurity>0</DocSecurity>
  <Lines>476</Lines>
  <Paragraphs>263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20024</CharactersWithSpaces>
  <SharedDoc>false</SharedDoc>
  <HLinks>
    <vt:vector size="18" baseType="variant">
      <vt:variant>
        <vt:i4>3014729</vt:i4>
      </vt:variant>
      <vt:variant>
        <vt:i4>6</vt:i4>
      </vt:variant>
      <vt:variant>
        <vt:i4>0</vt:i4>
      </vt:variant>
      <vt:variant>
        <vt:i4>5</vt:i4>
      </vt:variant>
      <vt:variant>
        <vt:lpwstr>mailto:sabine.renaudin@renaukt.com</vt:lpwstr>
      </vt:variant>
      <vt:variant>
        <vt:lpwstr/>
      </vt:variant>
      <vt:variant>
        <vt:i4>7340040</vt:i4>
      </vt:variant>
      <vt:variant>
        <vt:i4>3</vt:i4>
      </vt:variant>
      <vt:variant>
        <vt:i4>0</vt:i4>
      </vt:variant>
      <vt:variant>
        <vt:i4>5</vt:i4>
      </vt:variant>
      <vt:variant>
        <vt:lpwstr>mailto:aurelie.andre@dacia.com</vt:lpwstr>
      </vt:variant>
      <vt:variant>
        <vt:lpwstr/>
      </vt:variant>
      <vt:variant>
        <vt:i4>4259885</vt:i4>
      </vt:variant>
      <vt:variant>
        <vt:i4>0</vt:i4>
      </vt:variant>
      <vt:variant>
        <vt:i4>0</vt:i4>
      </vt:variant>
      <vt:variant>
        <vt:i4>5</vt:i4>
      </vt:variant>
      <vt:variant>
        <vt:lpwstr>mailto:gregoire.vitry@dacia.com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a042680</dc:creator>
  <cp:keywords/>
  <dc:description/>
  <cp:lastModifiedBy>BALLWEBER Tizian</cp:lastModifiedBy>
  <cp:revision>2</cp:revision>
  <cp:lastPrinted>2026-09-03T07:44:00Z</cp:lastPrinted>
  <dcterms:created xsi:type="dcterms:W3CDTF">2026-09-07T13:19:00Z</dcterms:created>
  <dcterms:modified xsi:type="dcterms:W3CDTF">2026-09-07T13:19:00Z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f30fc12-c89a-4829-a476-5bf9e2086332_Enabled">
    <vt:lpwstr>true</vt:lpwstr>
  </property>
  <property fmtid="{D5CDD505-2E9C-101B-9397-08002B2CF9AE}" pid="3" name="MSIP_Label_7f30fc12-c89a-4829-a476-5bf9e2086332_SetDate">
    <vt:lpwstr>2021-11-29T14:29:30Z</vt:lpwstr>
  </property>
  <property fmtid="{D5CDD505-2E9C-101B-9397-08002B2CF9AE}" pid="4" name="MSIP_Label_7f30fc12-c89a-4829-a476-5bf9e2086332_Method">
    <vt:lpwstr>Privileged</vt:lpwstr>
  </property>
  <property fmtid="{D5CDD505-2E9C-101B-9397-08002B2CF9AE}" pid="5" name="MSIP_Label_7f30fc12-c89a-4829-a476-5bf9e2086332_Name">
    <vt:lpwstr>Not protected (Anyone)_0</vt:lpwstr>
  </property>
  <property fmtid="{D5CDD505-2E9C-101B-9397-08002B2CF9AE}" pid="6" name="MSIP_Label_7f30fc12-c89a-4829-a476-5bf9e2086332_SiteId">
    <vt:lpwstr>d6b0bbee-7cd9-4d60-bce6-4a67b543e2ae</vt:lpwstr>
  </property>
  <property fmtid="{D5CDD505-2E9C-101B-9397-08002B2CF9AE}" pid="7" name="MSIP_Label_7f30fc12-c89a-4829-a476-5bf9e2086332_ActionId">
    <vt:lpwstr>d6af92d9-b69a-4a88-9633-4107af99ebc7</vt:lpwstr>
  </property>
  <property fmtid="{D5CDD505-2E9C-101B-9397-08002B2CF9AE}" pid="8" name="MSIP_Label_7f30fc12-c89a-4829-a476-5bf9e2086332_ContentBits">
    <vt:lpwstr>0</vt:lpwstr>
  </property>
  <property fmtid="{D5CDD505-2E9C-101B-9397-08002B2CF9AE}" pid="9" name="MSIP_Label_2fd53d93-3f4c-4b90-b511-bd6bdbb4fba9_Enabled">
    <vt:lpwstr>true</vt:lpwstr>
  </property>
  <property fmtid="{D5CDD505-2E9C-101B-9397-08002B2CF9AE}" pid="10" name="MSIP_Label_2fd53d93-3f4c-4b90-b511-bd6bdbb4fba9_SetDate">
    <vt:lpwstr>2023-04-11T17:50:51Z</vt:lpwstr>
  </property>
  <property fmtid="{D5CDD505-2E9C-101B-9397-08002B2CF9AE}" pid="11" name="MSIP_Label_2fd53d93-3f4c-4b90-b511-bd6bdbb4fba9_Method">
    <vt:lpwstr>Standard</vt:lpwstr>
  </property>
  <property fmtid="{D5CDD505-2E9C-101B-9397-08002B2CF9AE}" pid="12" name="MSIP_Label_2fd53d93-3f4c-4b90-b511-bd6bdbb4fba9_Name">
    <vt:lpwstr>2fd53d93-3f4c-4b90-b511-bd6bdbb4fba9</vt:lpwstr>
  </property>
  <property fmtid="{D5CDD505-2E9C-101B-9397-08002B2CF9AE}" pid="13" name="MSIP_Label_2fd53d93-3f4c-4b90-b511-bd6bdbb4fba9_SiteId">
    <vt:lpwstr>d852d5cd-724c-4128-8812-ffa5db3f8507</vt:lpwstr>
  </property>
  <property fmtid="{D5CDD505-2E9C-101B-9397-08002B2CF9AE}" pid="14" name="MSIP_Label_2fd53d93-3f4c-4b90-b511-bd6bdbb4fba9_ActionId">
    <vt:lpwstr>42b0d19f-39bf-4845-b4b5-6727546b776b</vt:lpwstr>
  </property>
  <property fmtid="{D5CDD505-2E9C-101B-9397-08002B2CF9AE}" pid="15" name="MSIP_Label_2fd53d93-3f4c-4b90-b511-bd6bdbb4fba9_ContentBits">
    <vt:lpwstr>0</vt:lpwstr>
  </property>
  <property fmtid="{D5CDD505-2E9C-101B-9397-08002B2CF9AE}" pid="16" name="MediaServiceImageTags">
    <vt:lpwstr/>
  </property>
  <property fmtid="{D5CDD505-2E9C-101B-9397-08002B2CF9AE}" pid="17" name="Order">
    <vt:lpwstr>59800.0000000000</vt:lpwstr>
  </property>
  <property fmtid="{D5CDD505-2E9C-101B-9397-08002B2CF9AE}" pid="18" name="xd_ProgID">
    <vt:lpwstr/>
  </property>
  <property fmtid="{D5CDD505-2E9C-101B-9397-08002B2CF9AE}" pid="19" name="ComplianceAssetId">
    <vt:lpwstr/>
  </property>
  <property fmtid="{D5CDD505-2E9C-101B-9397-08002B2CF9AE}" pid="20" name="TemplateUrl">
    <vt:lpwstr/>
  </property>
  <property fmtid="{D5CDD505-2E9C-101B-9397-08002B2CF9AE}" pid="21" name="_ExtendedDescription">
    <vt:lpwstr/>
  </property>
  <property fmtid="{D5CDD505-2E9C-101B-9397-08002B2CF9AE}" pid="22" name="TriggerFlowInfo">
    <vt:lpwstr/>
  </property>
  <property fmtid="{D5CDD505-2E9C-101B-9397-08002B2CF9AE}" pid="23" name="xd_Signature">
    <vt:lpwstr/>
  </property>
  <property fmtid="{D5CDD505-2E9C-101B-9397-08002B2CF9AE}" pid="24" name="SharedWithUsers">
    <vt:lpwstr>26;#VALAT Fanny;#80;#GAZIER Maxime;#66;#LIPINSKI Kristine;#63;#NAZAROVA Oxana;#92;#CHEN Tchieng;#6;#VITRY Gregoire;#13;#ANDRE Aurelie</vt:lpwstr>
  </property>
  <property fmtid="{D5CDD505-2E9C-101B-9397-08002B2CF9AE}" pid="25" name="_AdHocReviewCycleID">
    <vt:i4>-1196489694</vt:i4>
  </property>
  <property fmtid="{D5CDD505-2E9C-101B-9397-08002B2CF9AE}" pid="26" name="_NewReviewCycle">
    <vt:lpwstr/>
  </property>
  <property fmtid="{D5CDD505-2E9C-101B-9397-08002B2CF9AE}" pid="27" name="_EmailSubject">
    <vt:lpwstr>Dacia Spring Pressekit</vt:lpwstr>
  </property>
  <property fmtid="{D5CDD505-2E9C-101B-9397-08002B2CF9AE}" pid="28" name="_AuthorEmail">
    <vt:lpwstr>sabrina.wally@dacia.com</vt:lpwstr>
  </property>
  <property fmtid="{D5CDD505-2E9C-101B-9397-08002B2CF9AE}" pid="29" name="_AuthorEmailDisplayName">
    <vt:lpwstr>WALLY Sabrina</vt:lpwstr>
  </property>
  <property fmtid="{D5CDD505-2E9C-101B-9397-08002B2CF9AE}" pid="30" name="_PreviousAdHocReviewCycleID">
    <vt:i4>-1665862922</vt:i4>
  </property>
  <property fmtid="{D5CDD505-2E9C-101B-9397-08002B2CF9AE}" pid="31" name="docLang">
    <vt:lpwstr>de</vt:lpwstr>
  </property>
  <property fmtid="{D5CDD505-2E9C-101B-9397-08002B2CF9AE}" pid="32" name="ContentTypeId">
    <vt:lpwstr>0x0101004E289D2A951CE847B8BF96A3493B4BD9</vt:lpwstr>
  </property>
  <property fmtid="{D5CDD505-2E9C-101B-9397-08002B2CF9AE}" pid="33" name="_ReviewingToolsShownOnce">
    <vt:lpwstr/>
  </property>
</Properties>
</file>