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D10E68" w14:paraId="397F44AC" w14:textId="77777777" w:rsidTr="008C7E44">
        <w:trPr>
          <w:cantSplit/>
        </w:trPr>
        <w:tc>
          <w:tcPr>
            <w:tcW w:w="3969" w:type="dxa"/>
            <w:vAlign w:val="center"/>
          </w:tcPr>
          <w:p w14:paraId="40BCF138" w14:textId="2613D53F" w:rsidR="008C7E44" w:rsidRPr="00D10E68" w:rsidRDefault="00805013" w:rsidP="00F230B2">
            <w:pPr>
              <w:spacing w:before="0" w:line="240" w:lineRule="auto"/>
              <w:ind w:left="708"/>
              <w:jc w:val="right"/>
              <w:rPr>
                <w:b/>
                <w:sz w:val="26"/>
                <w:szCs w:val="26"/>
                <w:lang w:val="de-AT"/>
              </w:rPr>
            </w:pPr>
            <w:r w:rsidRPr="00D10E68">
              <w:rPr>
                <w:b/>
                <w:sz w:val="26"/>
                <w:szCs w:val="26"/>
                <w:lang w:val="de-AT"/>
              </w:rPr>
              <w:t>Presseinformation</w:t>
            </w:r>
          </w:p>
          <w:p w14:paraId="2B7EC604" w14:textId="3428DC95" w:rsidR="008C7E44" w:rsidRPr="00D10E68" w:rsidRDefault="00D10E68" w:rsidP="00F230B2">
            <w:pPr>
              <w:spacing w:before="0" w:line="240" w:lineRule="auto"/>
              <w:ind w:left="708"/>
              <w:jc w:val="right"/>
              <w:rPr>
                <w:sz w:val="22"/>
                <w:szCs w:val="22"/>
                <w:lang w:val="de-AT"/>
              </w:rPr>
            </w:pPr>
            <w:r w:rsidRPr="00D10E68">
              <w:rPr>
                <w:sz w:val="22"/>
                <w:szCs w:val="22"/>
                <w:lang w:val="de-AT"/>
              </w:rPr>
              <w:t>13</w:t>
            </w:r>
            <w:r w:rsidR="009C2921" w:rsidRPr="00D10E68">
              <w:rPr>
                <w:sz w:val="22"/>
                <w:szCs w:val="22"/>
                <w:lang w:val="de-AT"/>
              </w:rPr>
              <w:t>.</w:t>
            </w:r>
            <w:r w:rsidR="00432D4B" w:rsidRPr="00D10E68">
              <w:rPr>
                <w:sz w:val="22"/>
                <w:szCs w:val="22"/>
                <w:lang w:val="de-AT"/>
              </w:rPr>
              <w:t>0</w:t>
            </w:r>
            <w:r w:rsidR="00B43CE0" w:rsidRPr="00D10E68">
              <w:rPr>
                <w:sz w:val="22"/>
                <w:szCs w:val="22"/>
                <w:lang w:val="de-AT"/>
              </w:rPr>
              <w:t>7</w:t>
            </w:r>
            <w:r w:rsidR="007237C7" w:rsidRPr="00D10E68">
              <w:rPr>
                <w:sz w:val="22"/>
                <w:szCs w:val="22"/>
                <w:lang w:val="de-AT"/>
              </w:rPr>
              <w:t>.202</w:t>
            </w:r>
            <w:r w:rsidR="00432D4B" w:rsidRPr="00D10E68">
              <w:rPr>
                <w:sz w:val="22"/>
                <w:szCs w:val="22"/>
                <w:lang w:val="de-AT"/>
              </w:rPr>
              <w:t>6</w:t>
            </w:r>
          </w:p>
        </w:tc>
      </w:tr>
    </w:tbl>
    <w:p w14:paraId="67ABCA07" w14:textId="77777777" w:rsidR="00D10E68" w:rsidRPr="00D10E68" w:rsidRDefault="00D10E68" w:rsidP="00D10E68">
      <w:pPr>
        <w:pStyle w:val="2Headline"/>
        <w:rPr>
          <w:rFonts w:asciiTheme="minorHAnsi" w:eastAsiaTheme="minorHAnsi" w:hAnsiTheme="minorHAnsi" w:cstheme="minorBidi"/>
          <w:sz w:val="44"/>
          <w:szCs w:val="44"/>
          <w:lang w:val="de-AT" w:eastAsia="en-US"/>
        </w:rPr>
      </w:pPr>
      <w:bookmarkStart w:id="1" w:name="_Hlk103057531"/>
      <w:r w:rsidRPr="00D10E68">
        <w:rPr>
          <w:rFonts w:asciiTheme="minorHAnsi" w:eastAsiaTheme="minorHAnsi" w:hAnsiTheme="minorHAnsi" w:cstheme="minorBidi"/>
          <w:sz w:val="44"/>
          <w:szCs w:val="44"/>
          <w:lang w:val="de-AT" w:eastAsia="en-US"/>
        </w:rPr>
        <w:t xml:space="preserve">„Made in France“ – Die Renault Group erreicht den Meilenstein </w:t>
      </w:r>
      <w:proofErr w:type="gramStart"/>
      <w:r w:rsidRPr="00D10E68">
        <w:rPr>
          <w:rFonts w:asciiTheme="minorHAnsi" w:eastAsiaTheme="minorHAnsi" w:hAnsiTheme="minorHAnsi" w:cstheme="minorBidi"/>
          <w:sz w:val="44"/>
          <w:szCs w:val="44"/>
          <w:lang w:val="de-AT" w:eastAsia="en-US"/>
        </w:rPr>
        <w:t>von einer Million</w:t>
      </w:r>
      <w:proofErr w:type="gramEnd"/>
      <w:r w:rsidRPr="00D10E68">
        <w:rPr>
          <w:rFonts w:asciiTheme="minorHAnsi" w:eastAsiaTheme="minorHAnsi" w:hAnsiTheme="minorHAnsi" w:cstheme="minorBidi"/>
          <w:sz w:val="44"/>
          <w:szCs w:val="44"/>
          <w:lang w:val="de-AT" w:eastAsia="en-US"/>
        </w:rPr>
        <w:t xml:space="preserve"> Elektrofahrzeugen seit 2010 </w:t>
      </w:r>
    </w:p>
    <w:p w14:paraId="7DF2D394" w14:textId="77777777" w:rsidR="00D10E68" w:rsidRPr="00D10E68" w:rsidRDefault="00D10E68" w:rsidP="00D10E68">
      <w:pPr>
        <w:rPr>
          <w:lang w:val="de-AT"/>
        </w:rPr>
      </w:pPr>
    </w:p>
    <w:p w14:paraId="3E1AC138" w14:textId="77777777" w:rsidR="00D10E68" w:rsidRPr="00D10E68" w:rsidRDefault="00D10E68" w:rsidP="00D10E68">
      <w:pPr>
        <w:pStyle w:val="4Lauftext"/>
        <w:numPr>
          <w:ilvl w:val="0"/>
          <w:numId w:val="3"/>
        </w:numPr>
        <w:suppressAutoHyphens/>
        <w:rPr>
          <w:rFonts w:asciiTheme="minorHAnsi" w:eastAsia="Renault Group" w:hAnsiTheme="minorHAnsi" w:cs="Times New Roman"/>
          <w:b/>
          <w:bCs/>
          <w:color w:val="auto"/>
          <w:sz w:val="22"/>
          <w:szCs w:val="14"/>
          <w:lang w:val="de-AT"/>
        </w:rPr>
      </w:pPr>
      <w:r w:rsidRPr="00D10E68">
        <w:rPr>
          <w:rFonts w:asciiTheme="minorHAnsi" w:eastAsia="Renault Group" w:hAnsiTheme="minorHAnsi" w:cs="Times New Roman"/>
          <w:b/>
          <w:bCs/>
          <w:color w:val="auto"/>
          <w:sz w:val="22"/>
          <w:szCs w:val="14"/>
          <w:lang w:val="de-AT"/>
        </w:rPr>
        <w:t>Seit 2010 wurden in Frankreich mehr als eine Million Elektrofahrzeuge entwickelt und produziert, davon 600.000 im Renault Group Industriepool ElectriCity im Norden Frankreichs.</w:t>
      </w:r>
    </w:p>
    <w:p w14:paraId="2373515F" w14:textId="77777777" w:rsidR="00D10E68" w:rsidRPr="00D10E68" w:rsidRDefault="00D10E68" w:rsidP="00D10E68">
      <w:pPr>
        <w:pStyle w:val="4Lauftext"/>
        <w:numPr>
          <w:ilvl w:val="0"/>
          <w:numId w:val="3"/>
        </w:numPr>
        <w:suppressAutoHyphens/>
        <w:rPr>
          <w:rFonts w:asciiTheme="minorHAnsi" w:eastAsia="Renault Group" w:hAnsiTheme="minorHAnsi" w:cs="Times New Roman"/>
          <w:b/>
          <w:bCs/>
          <w:color w:val="auto"/>
          <w:sz w:val="22"/>
          <w:szCs w:val="14"/>
          <w:lang w:val="de-AT"/>
        </w:rPr>
      </w:pPr>
      <w:r w:rsidRPr="00D10E68">
        <w:rPr>
          <w:rFonts w:asciiTheme="minorHAnsi" w:eastAsia="Renault Group" w:hAnsiTheme="minorHAnsi" w:cs="Times New Roman"/>
          <w:b/>
          <w:bCs/>
          <w:color w:val="auto"/>
          <w:sz w:val="22"/>
          <w:szCs w:val="14"/>
          <w:lang w:val="de-AT"/>
        </w:rPr>
        <w:t xml:space="preserve">Die Elektromobilität gewinnt in Frankreich weiter an Dynamik: Fahrzeuge laufen in den Werken Douai, Maubeuge, Dieppe, </w:t>
      </w:r>
      <w:proofErr w:type="spellStart"/>
      <w:r w:rsidRPr="00D10E68">
        <w:rPr>
          <w:rFonts w:asciiTheme="minorHAnsi" w:eastAsia="Renault Group" w:hAnsiTheme="minorHAnsi" w:cs="Times New Roman"/>
          <w:b/>
          <w:bCs/>
          <w:color w:val="auto"/>
          <w:sz w:val="22"/>
          <w:szCs w:val="14"/>
          <w:lang w:val="de-AT"/>
        </w:rPr>
        <w:t>Batilly</w:t>
      </w:r>
      <w:proofErr w:type="spellEnd"/>
      <w:r w:rsidRPr="00D10E68">
        <w:rPr>
          <w:rFonts w:asciiTheme="minorHAnsi" w:eastAsia="Renault Group" w:hAnsiTheme="minorHAnsi" w:cs="Times New Roman"/>
          <w:b/>
          <w:bCs/>
          <w:color w:val="auto"/>
          <w:sz w:val="22"/>
          <w:szCs w:val="14"/>
          <w:lang w:val="de-AT"/>
        </w:rPr>
        <w:t xml:space="preserve"> und </w:t>
      </w:r>
      <w:proofErr w:type="spellStart"/>
      <w:r w:rsidRPr="00D10E68">
        <w:rPr>
          <w:rFonts w:asciiTheme="minorHAnsi" w:eastAsia="Renault Group" w:hAnsiTheme="minorHAnsi" w:cs="Times New Roman"/>
          <w:b/>
          <w:bCs/>
          <w:color w:val="auto"/>
          <w:sz w:val="22"/>
          <w:szCs w:val="14"/>
          <w:lang w:val="de-AT"/>
        </w:rPr>
        <w:t>Sandouville</w:t>
      </w:r>
      <w:proofErr w:type="spellEnd"/>
      <w:r w:rsidRPr="00D10E68">
        <w:rPr>
          <w:rFonts w:asciiTheme="minorHAnsi" w:eastAsia="Renault Group" w:hAnsiTheme="minorHAnsi" w:cs="Times New Roman"/>
          <w:b/>
          <w:bCs/>
          <w:color w:val="auto"/>
          <w:sz w:val="22"/>
          <w:szCs w:val="14"/>
          <w:lang w:val="de-AT"/>
        </w:rPr>
        <w:t xml:space="preserve"> vom Band, unterstützt durch Cléon, Ruitz und Le Mans - den Standorten für die Antriebe -, sowie der auf Kreislaufwirtschaft spezialisierten </w:t>
      </w:r>
      <w:proofErr w:type="spellStart"/>
      <w:r w:rsidRPr="00D10E68">
        <w:rPr>
          <w:rFonts w:asciiTheme="minorHAnsi" w:eastAsia="Renault Group" w:hAnsiTheme="minorHAnsi" w:cs="Times New Roman"/>
          <w:b/>
          <w:bCs/>
          <w:color w:val="auto"/>
          <w:sz w:val="22"/>
          <w:szCs w:val="14"/>
          <w:lang w:val="de-AT"/>
        </w:rPr>
        <w:t>Refactory</w:t>
      </w:r>
      <w:proofErr w:type="spellEnd"/>
      <w:r w:rsidRPr="00D10E68">
        <w:rPr>
          <w:rFonts w:asciiTheme="minorHAnsi" w:eastAsia="Renault Group" w:hAnsiTheme="minorHAnsi" w:cs="Times New Roman"/>
          <w:b/>
          <w:bCs/>
          <w:color w:val="auto"/>
          <w:sz w:val="22"/>
          <w:szCs w:val="14"/>
          <w:lang w:val="de-AT"/>
        </w:rPr>
        <w:t xml:space="preserve"> in Flins.</w:t>
      </w:r>
    </w:p>
    <w:p w14:paraId="1A055CB1" w14:textId="77777777" w:rsidR="00D10E68" w:rsidRPr="00D10E68" w:rsidRDefault="00D10E68" w:rsidP="00D10E68">
      <w:pPr>
        <w:pStyle w:val="4Lauftext"/>
        <w:numPr>
          <w:ilvl w:val="0"/>
          <w:numId w:val="3"/>
        </w:numPr>
        <w:suppressAutoHyphens/>
        <w:rPr>
          <w:rFonts w:asciiTheme="minorHAnsi" w:eastAsia="Renault Group" w:hAnsiTheme="minorHAnsi" w:cs="Times New Roman"/>
          <w:b/>
          <w:bCs/>
          <w:color w:val="auto"/>
          <w:sz w:val="22"/>
          <w:szCs w:val="14"/>
          <w:lang w:val="de-AT"/>
        </w:rPr>
      </w:pPr>
      <w:r w:rsidRPr="00D10E68">
        <w:rPr>
          <w:rFonts w:asciiTheme="minorHAnsi" w:eastAsia="Renault Group" w:hAnsiTheme="minorHAnsi" w:cs="Times New Roman"/>
          <w:b/>
          <w:bCs/>
          <w:color w:val="auto"/>
          <w:sz w:val="22"/>
          <w:szCs w:val="14"/>
          <w:lang w:val="de-AT"/>
        </w:rPr>
        <w:t>Alle französischen Standorte der Renault Group sind auf die elektrische Transformation ausgerichtet. Das Unternehmen beschäftigt in Frankreich rund 39.000 Mitarbeitende und sichert darüber hinaus etwa 35.000 indirekte Arbeitsplätze entlang seiner Lieferkette.</w:t>
      </w:r>
    </w:p>
    <w:p w14:paraId="060709AC" w14:textId="056C294B" w:rsidR="00D10E68" w:rsidRPr="00D10E68" w:rsidRDefault="00D10E68" w:rsidP="00D10E68">
      <w:pPr>
        <w:pStyle w:val="4Lauftext"/>
        <w:numPr>
          <w:ilvl w:val="0"/>
          <w:numId w:val="3"/>
        </w:numPr>
        <w:suppressAutoHyphens/>
        <w:rPr>
          <w:rFonts w:asciiTheme="minorHAnsi" w:eastAsia="Renault Group" w:hAnsiTheme="minorHAnsi" w:cs="Times New Roman"/>
          <w:b/>
          <w:bCs/>
          <w:color w:val="auto"/>
          <w:sz w:val="22"/>
          <w:szCs w:val="14"/>
          <w:lang w:val="de-AT"/>
        </w:rPr>
      </w:pPr>
      <w:r w:rsidRPr="00D10E68">
        <w:rPr>
          <w:rFonts w:asciiTheme="minorHAnsi" w:eastAsia="Renault Group" w:hAnsiTheme="minorHAnsi" w:cs="Times New Roman"/>
          <w:b/>
          <w:bCs/>
          <w:color w:val="auto"/>
          <w:sz w:val="22"/>
          <w:szCs w:val="14"/>
          <w:lang w:val="de-AT"/>
        </w:rPr>
        <w:t>Frankreich ist für die Renault Group ein strategischer Standort der Zukunft: Seit 2021 wurden 13 Milliarden Euro investiert, um die Werke zu transformieren und das Unternehmen entlang der Wertschöpfungsketten der Zukunft zu positionieren.</w:t>
      </w:r>
    </w:p>
    <w:bookmarkEnd w:id="1"/>
    <w:p w14:paraId="172C3B91" w14:textId="77777777" w:rsidR="00B43CE0" w:rsidRPr="00D10E68" w:rsidRDefault="00B43CE0" w:rsidP="00B43CE0">
      <w:pPr>
        <w:spacing w:line="280" w:lineRule="atLeast"/>
        <w:jc w:val="both"/>
        <w:rPr>
          <w:rFonts w:eastAsia="Calibri" w:cs="Arial"/>
          <w:sz w:val="22"/>
          <w:szCs w:val="22"/>
          <w:lang w:val="de-AT"/>
        </w:rPr>
      </w:pPr>
    </w:p>
    <w:p w14:paraId="0C063901" w14:textId="2883E21B"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Innerhalb von 15 Jahren hat sich das Elektrofahrzeug von einer technologischen Vision zu einer industriellen Realität und einem kommerziellen Erfolg entwickelt. Für die Renault Group begann diese Entwicklung in Frankreich. Mit der Produktion des einmillionsten Elektrofahrzeugs erreicht das Unternehmen nun einen symbolträchtigen Meilenstein, der weit über eine reine Stückzahl hinausgeht und den tiefgreifenden Wandel eines gesamten Industriestandorts verdeutlicht.</w:t>
      </w:r>
    </w:p>
    <w:p w14:paraId="65C5985A"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„Der Meilenstein von einer Million in Frankreich produzierten Elektrofahrzeugen ist vor allem ein Grund für kollektiven Stolz: Stolz auf unsere Teams und Zulieferer, die diese Fahrzeuge fertigen, Stolz auf unsere Kundinnen und Kunden, die sich für sie entscheiden, und Stolz auf eine Unternehmensgruppe, die sich langfristig zu Frankreich bekennt. </w:t>
      </w:r>
    </w:p>
    <w:p w14:paraId="6872AF5A"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Seit 2021 haben wir 13 Milliarden Euro investiert, um in Frankreich eine vollständige Wertschöpfungskette für Elektrofahrzeuge aufzubauen. Unter den richtigen Rahmenbedingungen planen wir, im Rahmen unseres Mid-Term-Plans </w:t>
      </w:r>
      <w:proofErr w:type="spellStart"/>
      <w:r w:rsidRPr="00D10E68">
        <w:rPr>
          <w:rFonts w:eastAsia="Calibri" w:cs="Arial"/>
          <w:sz w:val="22"/>
          <w:szCs w:val="22"/>
          <w:lang w:val="de-AT"/>
        </w:rPr>
        <w:t>futuREady</w:t>
      </w:r>
      <w:proofErr w:type="spellEnd"/>
      <w:r w:rsidRPr="00D10E68">
        <w:rPr>
          <w:rFonts w:eastAsia="Calibri" w:cs="Arial"/>
          <w:sz w:val="22"/>
          <w:szCs w:val="22"/>
          <w:lang w:val="de-AT"/>
        </w:rPr>
        <w:t xml:space="preserve"> weitere 13 Milliarden Euro zu investieren“, sagt François Provost, CEO der Renault Group.</w:t>
      </w:r>
    </w:p>
    <w:p w14:paraId="12BDF6CD" w14:textId="77777777" w:rsidR="00D10E68" w:rsidRPr="00D10E68" w:rsidRDefault="00D10E68" w:rsidP="00D10E68">
      <w:pPr>
        <w:spacing w:line="280" w:lineRule="atLeast"/>
        <w:jc w:val="both"/>
        <w:rPr>
          <w:rFonts w:eastAsia="Calibri" w:cs="Arial"/>
          <w:sz w:val="22"/>
          <w:szCs w:val="22"/>
          <w:lang w:val="de-AT"/>
        </w:rPr>
      </w:pPr>
    </w:p>
    <w:p w14:paraId="6B414516" w14:textId="205DFFDA" w:rsidR="00D10E68" w:rsidRPr="00D10E68" w:rsidRDefault="00D10E68" w:rsidP="00D10E68">
      <w:pPr>
        <w:spacing w:line="280" w:lineRule="atLeast"/>
        <w:jc w:val="both"/>
        <w:rPr>
          <w:rFonts w:eastAsia="Calibri" w:cs="Arial"/>
          <w:sz w:val="22"/>
          <w:szCs w:val="22"/>
          <w:lang w:val="de-AT"/>
        </w:rPr>
      </w:pPr>
      <w:r w:rsidRPr="00D10E68">
        <w:rPr>
          <w:rFonts w:eastAsia="Calibri" w:cs="Arial"/>
          <w:b/>
          <w:bCs/>
          <w:caps/>
          <w:sz w:val="22"/>
          <w:szCs w:val="22"/>
          <w:lang w:val="de-AT"/>
        </w:rPr>
        <w:t>Ein bedeutender Industriemeilenstein für Frankreich</w:t>
      </w:r>
    </w:p>
    <w:p w14:paraId="392AFEEF" w14:textId="5328857E"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Eine Million in Frankreich produzierte Elektrofahrzeuge sind Ausdruck einer langfristigen Vorreiterrolle der Renault Group im Bereich Elektromobilität. Bereits 2010 investierte die Renault </w:t>
      </w:r>
      <w:r w:rsidRPr="00D10E68">
        <w:rPr>
          <w:rFonts w:eastAsia="Calibri" w:cs="Arial"/>
          <w:sz w:val="22"/>
          <w:szCs w:val="22"/>
          <w:lang w:val="de-AT"/>
        </w:rPr>
        <w:lastRenderedPageBreak/>
        <w:t>Group mit Modellen wie der Renault ZOE und dem Kangoo Z.E. gezielt in die Elektromobilität – überzeugt von ihrer zentralen Rolle für die Mobilität der Zukunft.</w:t>
      </w:r>
    </w:p>
    <w:p w14:paraId="55EA6BDA" w14:textId="6E51BF76"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Neben dem Kangoo E-Tech Electric hat die Renault Group auch ihr Angebot an elektrischen leichten Nutzfahrzeugen kontinuierlich ausgebaut. Dazu zählen der Van Trafic E-Tech </w:t>
      </w:r>
      <w:r>
        <w:rPr>
          <w:rFonts w:eastAsia="Calibri" w:cs="Arial"/>
          <w:sz w:val="22"/>
          <w:szCs w:val="22"/>
          <w:lang w:val="de-AT"/>
        </w:rPr>
        <w:t xml:space="preserve">Electric </w:t>
      </w:r>
      <w:r w:rsidRPr="00D10E68">
        <w:rPr>
          <w:rFonts w:eastAsia="Calibri" w:cs="Arial"/>
          <w:sz w:val="22"/>
          <w:szCs w:val="22"/>
          <w:lang w:val="de-AT"/>
        </w:rPr>
        <w:t xml:space="preserve">– das erste von Grund auf als Elektro-Nutzfahrzeug entwickelte Modell – sowie der Master E-Tech </w:t>
      </w:r>
      <w:proofErr w:type="spellStart"/>
      <w:r w:rsidRPr="00D10E68">
        <w:rPr>
          <w:rFonts w:eastAsia="Calibri" w:cs="Arial"/>
          <w:sz w:val="22"/>
          <w:szCs w:val="22"/>
          <w:lang w:val="de-AT"/>
        </w:rPr>
        <w:t>electrisch</w:t>
      </w:r>
      <w:proofErr w:type="spellEnd"/>
      <w:r w:rsidRPr="00D10E68">
        <w:rPr>
          <w:rFonts w:eastAsia="Calibri" w:cs="Arial"/>
          <w:sz w:val="22"/>
          <w:szCs w:val="22"/>
          <w:lang w:val="de-AT"/>
        </w:rPr>
        <w:t xml:space="preserve">, die in den Werken Maubeuge, </w:t>
      </w:r>
      <w:proofErr w:type="spellStart"/>
      <w:r w:rsidRPr="00D10E68">
        <w:rPr>
          <w:rFonts w:eastAsia="Calibri" w:cs="Arial"/>
          <w:sz w:val="22"/>
          <w:szCs w:val="22"/>
          <w:lang w:val="de-AT"/>
        </w:rPr>
        <w:t>Sandouville</w:t>
      </w:r>
      <w:proofErr w:type="spellEnd"/>
      <w:r w:rsidRPr="00D10E68">
        <w:rPr>
          <w:rFonts w:eastAsia="Calibri" w:cs="Arial"/>
          <w:sz w:val="22"/>
          <w:szCs w:val="22"/>
          <w:lang w:val="de-AT"/>
        </w:rPr>
        <w:t xml:space="preserve"> und </w:t>
      </w:r>
      <w:proofErr w:type="spellStart"/>
      <w:r w:rsidRPr="00D10E68">
        <w:rPr>
          <w:rFonts w:eastAsia="Calibri" w:cs="Arial"/>
          <w:sz w:val="22"/>
          <w:szCs w:val="22"/>
          <w:lang w:val="de-AT"/>
        </w:rPr>
        <w:t>Batilly</w:t>
      </w:r>
      <w:proofErr w:type="spellEnd"/>
      <w:r w:rsidRPr="00D10E68">
        <w:rPr>
          <w:rFonts w:eastAsia="Calibri" w:cs="Arial"/>
          <w:sz w:val="22"/>
          <w:szCs w:val="22"/>
          <w:lang w:val="de-AT"/>
        </w:rPr>
        <w:t xml:space="preserve"> produziert werden. Mit der Einführung des neuen Trafic E-Tech </w:t>
      </w:r>
      <w:r>
        <w:rPr>
          <w:rFonts w:eastAsia="Calibri" w:cs="Arial"/>
          <w:sz w:val="22"/>
          <w:szCs w:val="22"/>
          <w:lang w:val="de-AT"/>
        </w:rPr>
        <w:t>Electric</w:t>
      </w:r>
      <w:r w:rsidRPr="00D10E68">
        <w:rPr>
          <w:rFonts w:eastAsia="Calibri" w:cs="Arial"/>
          <w:sz w:val="22"/>
          <w:szCs w:val="22"/>
          <w:lang w:val="de-AT"/>
        </w:rPr>
        <w:t xml:space="preserve"> Ende 2026 wird die Renault Group zudem als erster europäischer Hersteller ein Software </w:t>
      </w:r>
      <w:proofErr w:type="spellStart"/>
      <w:r w:rsidRPr="00D10E68">
        <w:rPr>
          <w:rFonts w:eastAsia="Calibri" w:cs="Arial"/>
          <w:sz w:val="22"/>
          <w:szCs w:val="22"/>
          <w:lang w:val="de-AT"/>
        </w:rPr>
        <w:t>Defined</w:t>
      </w:r>
      <w:proofErr w:type="spellEnd"/>
      <w:r w:rsidRPr="00D10E68">
        <w:rPr>
          <w:rFonts w:eastAsia="Calibri" w:cs="Arial"/>
          <w:sz w:val="22"/>
          <w:szCs w:val="22"/>
          <w:lang w:val="de-AT"/>
        </w:rPr>
        <w:t xml:space="preserve"> Vehicle (SDV) im Segment der leichten Nutzfahrzeuge auf den Markt bringen.</w:t>
      </w:r>
    </w:p>
    <w:p w14:paraId="1D387C3D"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Indem die Renault Group ihre Transformation konsequent in Frankreich verankert, zeigt sie, dass wettbewerbsfähige und erschwingliche Elektrofahrzeuge vor Ort entwickelt, produziert und erfolgreich vermarktet werden können. Parallel dazu investiert das Unternehmen stark in Qualifizierung und Weiterbildung: Über die „</w:t>
      </w:r>
      <w:proofErr w:type="spellStart"/>
      <w:r w:rsidRPr="00D10E68">
        <w:rPr>
          <w:rFonts w:eastAsia="Calibri" w:cs="Arial"/>
          <w:sz w:val="22"/>
          <w:szCs w:val="22"/>
          <w:lang w:val="de-AT"/>
        </w:rPr>
        <w:t>ReKnow</w:t>
      </w:r>
      <w:proofErr w:type="spellEnd"/>
      <w:r w:rsidRPr="00D10E68">
        <w:rPr>
          <w:rFonts w:eastAsia="Calibri" w:cs="Arial"/>
          <w:sz w:val="22"/>
          <w:szCs w:val="22"/>
          <w:lang w:val="de-AT"/>
        </w:rPr>
        <w:t xml:space="preserve"> University“ wurden bereits 53.000 Mitarbeitende in Zukunftsfeldern wie Elektrifizierung, Batterietechnologien, künstlicher Intelligenz und Kreislaufwirtschaft geschult.</w:t>
      </w:r>
    </w:p>
    <w:p w14:paraId="1B02F52C" w14:textId="77777777" w:rsidR="00D10E68" w:rsidRPr="00D10E68" w:rsidRDefault="00D10E68" w:rsidP="00D10E68">
      <w:pPr>
        <w:spacing w:line="280" w:lineRule="atLeast"/>
        <w:jc w:val="both"/>
        <w:rPr>
          <w:rFonts w:eastAsia="Calibri" w:cs="Arial"/>
          <w:sz w:val="22"/>
          <w:szCs w:val="22"/>
          <w:lang w:val="de-AT"/>
        </w:rPr>
      </w:pPr>
    </w:p>
    <w:p w14:paraId="7F226944" w14:textId="1BC88D5D" w:rsidR="00D10E68" w:rsidRPr="00D10E68" w:rsidRDefault="00D10E68" w:rsidP="00D10E68">
      <w:pPr>
        <w:spacing w:line="280" w:lineRule="atLeast"/>
        <w:jc w:val="both"/>
        <w:rPr>
          <w:rFonts w:eastAsia="Calibri" w:cs="Arial"/>
          <w:b/>
          <w:bCs/>
          <w:caps/>
          <w:sz w:val="22"/>
          <w:szCs w:val="22"/>
          <w:lang w:val="de-AT"/>
        </w:rPr>
      </w:pPr>
      <w:r w:rsidRPr="00D10E68">
        <w:rPr>
          <w:rFonts w:eastAsia="Calibri" w:cs="Arial"/>
          <w:b/>
          <w:bCs/>
          <w:caps/>
          <w:sz w:val="22"/>
          <w:szCs w:val="22"/>
          <w:lang w:val="de-AT"/>
        </w:rPr>
        <w:t>ElectriCity – Symbol einer erfolgreichen Transformation</w:t>
      </w:r>
    </w:p>
    <w:p w14:paraId="662D553B"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Im nordfranzösischen Douai wird dieser Wandel besonders sichtbar: Dort wurde kürzlich das 600.000ste Elektrofahrzeug produziert, das innerhalb des Renault Group Industriepools ElectriCity an den Standorten Douai und Maubeuge gefertigt wurde.</w:t>
      </w:r>
    </w:p>
    <w:p w14:paraId="742B9844" w14:textId="77777777" w:rsidR="00D10E68" w:rsidRPr="00D10E68" w:rsidRDefault="00D10E68" w:rsidP="00D10E68">
      <w:pPr>
        <w:spacing w:line="280" w:lineRule="atLeast"/>
        <w:jc w:val="both"/>
        <w:rPr>
          <w:rFonts w:eastAsia="Calibri" w:cs="Arial"/>
          <w:sz w:val="22"/>
          <w:szCs w:val="22"/>
          <w:lang w:val="de-AT"/>
        </w:rPr>
      </w:pPr>
    </w:p>
    <w:p w14:paraId="2D432B3D" w14:textId="54722F3E"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In nur fünf Jahren hat sich ElectriCity zu einem der führenden europäischen Zentren für die Produktion von Elektrofahrzeugen entwickelt und vereint hohe Produktionskapazitäten, Wettbewerbsfähigkeit und Innovationskraft.</w:t>
      </w:r>
    </w:p>
    <w:p w14:paraId="6A510525" w14:textId="7A86C3B2"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Ein Sinnbild dieser Entwicklung ist der Renault 5 E-Tech </w:t>
      </w:r>
      <w:r>
        <w:rPr>
          <w:rFonts w:eastAsia="Calibri" w:cs="Arial"/>
          <w:sz w:val="22"/>
          <w:szCs w:val="22"/>
          <w:lang w:val="de-AT"/>
        </w:rPr>
        <w:t>Electric</w:t>
      </w:r>
      <w:r w:rsidRPr="00D10E68">
        <w:rPr>
          <w:rFonts w:eastAsia="Calibri" w:cs="Arial"/>
          <w:sz w:val="22"/>
          <w:szCs w:val="22"/>
          <w:lang w:val="de-AT"/>
        </w:rPr>
        <w:t>. Als in Frankreich produziertes Fahrzeug steht er für eine neue Generation von Elektroautos, die die Demokratisierung der Elektromobilität aktiv vorantreiben.</w:t>
      </w:r>
    </w:p>
    <w:p w14:paraId="3508EC2D" w14:textId="0B55C86E"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Der Erfolg zeigt sich auch in den Produktionszahlen: Bereits Ende 2025 wurde die Marke von 100.000 produzierten Renault 5 E-Tech </w:t>
      </w:r>
      <w:r>
        <w:rPr>
          <w:rFonts w:eastAsia="Calibri" w:cs="Arial"/>
          <w:sz w:val="22"/>
          <w:szCs w:val="22"/>
          <w:lang w:val="de-AT"/>
        </w:rPr>
        <w:t>Electric</w:t>
      </w:r>
      <w:r w:rsidRPr="00D10E68">
        <w:rPr>
          <w:rFonts w:eastAsia="Calibri" w:cs="Arial"/>
          <w:sz w:val="22"/>
          <w:szCs w:val="22"/>
          <w:lang w:val="de-AT"/>
        </w:rPr>
        <w:t xml:space="preserve"> überschritten. Seit seinem Marktstart steuert das Werk inzwischen auf mehr als 200.000 produzierte Einheiten zu.</w:t>
      </w:r>
    </w:p>
    <w:p w14:paraId="28642296" w14:textId="3DA24AA0"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 xml:space="preserve">Die elektrische Erfolgsgeschichte begann in Maubeuge bereits 2011 mit dem Kangoo Z.E. Heute wird dort zudem der Renault 4 E-Tech </w:t>
      </w:r>
      <w:r>
        <w:rPr>
          <w:rFonts w:eastAsia="Calibri" w:cs="Arial"/>
          <w:sz w:val="22"/>
          <w:szCs w:val="22"/>
          <w:lang w:val="de-AT"/>
        </w:rPr>
        <w:t>Electric</w:t>
      </w:r>
      <w:r w:rsidRPr="00D10E68">
        <w:rPr>
          <w:rFonts w:eastAsia="Calibri" w:cs="Arial"/>
          <w:sz w:val="22"/>
          <w:szCs w:val="22"/>
          <w:lang w:val="de-AT"/>
        </w:rPr>
        <w:t xml:space="preserve"> gefertigt, der sich in Frankreich als Marktführer seines Segments etabliert hat.</w:t>
      </w:r>
    </w:p>
    <w:p w14:paraId="248F90BD"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Die Entwicklung wirkt sich auch positiv auf die Arbeitsplätze aus: Zwischen 2022 und 2025 entstanden bei ElectriCity 700 unbefristete Jobs. Bis 2027 sollen weitere 300 Stellen geschaffen werden. In Douai hat diese Beschleunigung zur Einführung einer Nachtschicht in Teilzeit sowie zur Einstellung von 550 Zeitarbeitskräften seit Oktober vergangenen Jahres geführt. Und das Werk wird seine Produktionskapazitäten im September weiter erhöhen, um der starken Nachfrage gerecht zu werden.</w:t>
      </w:r>
    </w:p>
    <w:p w14:paraId="32B057A3"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lastRenderedPageBreak/>
        <w:t>Darüber hinaus entwickelt sich ElectriCity zunehmend zu einem markenübergreifenden Produktionszentrum: Neben Fahrzeugen von Renault und Alpine werden inzwischen auch Modelle für Nissan und Mitsubishi gefertigt. Künftig soll zudem die Produktion für Ford hinzukommen.</w:t>
      </w:r>
    </w:p>
    <w:p w14:paraId="321ECBCD" w14:textId="77777777" w:rsidR="00D10E68" w:rsidRPr="00D10E68" w:rsidRDefault="00D10E68" w:rsidP="00D10E68">
      <w:pPr>
        <w:spacing w:line="280" w:lineRule="atLeast"/>
        <w:jc w:val="both"/>
        <w:rPr>
          <w:rFonts w:eastAsia="Calibri" w:cs="Arial"/>
          <w:sz w:val="22"/>
          <w:szCs w:val="22"/>
          <w:lang w:val="de-AT"/>
        </w:rPr>
      </w:pPr>
    </w:p>
    <w:p w14:paraId="7BB98656" w14:textId="49B5EB3A" w:rsidR="00D10E68" w:rsidRPr="00D10E68" w:rsidRDefault="00D10E68" w:rsidP="00D10E68">
      <w:pPr>
        <w:spacing w:line="280" w:lineRule="atLeast"/>
        <w:jc w:val="both"/>
        <w:rPr>
          <w:rFonts w:eastAsia="Calibri" w:cs="Arial"/>
          <w:b/>
          <w:bCs/>
          <w:caps/>
          <w:sz w:val="22"/>
          <w:szCs w:val="22"/>
          <w:lang w:val="de-AT"/>
        </w:rPr>
      </w:pPr>
      <w:r w:rsidRPr="00D10E68">
        <w:rPr>
          <w:rFonts w:eastAsia="Calibri" w:cs="Arial"/>
          <w:b/>
          <w:bCs/>
          <w:caps/>
          <w:sz w:val="22"/>
          <w:szCs w:val="22"/>
          <w:lang w:val="de-AT"/>
        </w:rPr>
        <w:t>Industrieller Wandel im Dienst von Regionen und Gesellschaft</w:t>
      </w:r>
    </w:p>
    <w:p w14:paraId="60A4A19C" w14:textId="6A722055"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Der Erfolg der Elektromobilität hat eine große wirtschaftliche und gesellschaftliche Bedeutung. Die Produktion von Elektrofahrzeugen in Frankreich schafft und sichert Arbeitsplätze, stärkt Industrieregionen und bewahrt strategisches Know-how.</w:t>
      </w:r>
    </w:p>
    <w:p w14:paraId="64FBF7A1" w14:textId="258CDC92"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Dabei stützt sich die Renault Group auf die Kompetenz ihrer Entwicklungs- und Ingenieurteams in Frankreich, die neue Fahrzeuge schneller entwickeln, Schlüsseltechnologien beherrschen und gleichzeitig Kosten reduzieren, um den Erwartungen der Kundinnen und Kunden gerecht zu werden.</w:t>
      </w:r>
    </w:p>
    <w:p w14:paraId="3157BC99"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Hinter jedem Fahrzeug stehen zudem 35.000 indirekte Arbeitsplätze innerhalb des Lieferantennetzwerks der Renault Group, die ein gesamtes industrielles Ökosystem tragen und stärken.</w:t>
      </w:r>
    </w:p>
    <w:p w14:paraId="0DEAFCA5" w14:textId="77777777" w:rsidR="00D10E68" w:rsidRPr="00D10E68" w:rsidRDefault="00D10E68" w:rsidP="00D10E68">
      <w:pPr>
        <w:spacing w:line="280" w:lineRule="atLeast"/>
        <w:jc w:val="both"/>
        <w:rPr>
          <w:rFonts w:eastAsia="Calibri" w:cs="Arial"/>
          <w:sz w:val="22"/>
          <w:szCs w:val="22"/>
          <w:lang w:val="de-AT"/>
        </w:rPr>
      </w:pPr>
    </w:p>
    <w:p w14:paraId="76B3C9E8" w14:textId="0703C2ED" w:rsidR="00D10E68" w:rsidRPr="00D10E68" w:rsidRDefault="00D10E68" w:rsidP="00D10E68">
      <w:pPr>
        <w:spacing w:line="280" w:lineRule="atLeast"/>
        <w:jc w:val="both"/>
        <w:rPr>
          <w:rFonts w:eastAsia="Calibri" w:cs="Arial"/>
          <w:b/>
          <w:bCs/>
          <w:caps/>
          <w:sz w:val="22"/>
          <w:szCs w:val="22"/>
          <w:lang w:val="de-AT"/>
        </w:rPr>
      </w:pPr>
      <w:r w:rsidRPr="00D10E68">
        <w:rPr>
          <w:rFonts w:eastAsia="Calibri" w:cs="Arial"/>
          <w:b/>
          <w:bCs/>
          <w:caps/>
          <w:sz w:val="22"/>
          <w:szCs w:val="22"/>
          <w:lang w:val="de-AT"/>
        </w:rPr>
        <w:t>Die Entscheidung für Wertschöpfung und Souveränität</w:t>
      </w:r>
    </w:p>
    <w:p w14:paraId="768FDDB1" w14:textId="5312654D"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In einem zunehmend wettbewerbsintensiven globalen Markt steht die Renault Group für einen werteorientierten Industrieansatz. Die Produktion in Frankreich bedeutet hohe Ansprüche an Qualität, Innovation und Verantwortung – verbunden mit einer starken lokalen Wertschöpfung.</w:t>
      </w:r>
    </w:p>
    <w:p w14:paraId="525DFE89" w14:textId="036E13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Zugleich ist dies eine strategische Entscheidung: In Zeiten wachsenden internationalen Wettbewerbs stärkt die Produktion und der Konsum lokal gefertigter Fahrzeuge eine souveräne, innovative und nachhaltige Industrie.</w:t>
      </w:r>
    </w:p>
    <w:p w14:paraId="689F8062" w14:textId="77777777" w:rsidR="00D10E68" w:rsidRPr="00D10E68" w:rsidRDefault="00D10E68" w:rsidP="00D10E68">
      <w:pPr>
        <w:spacing w:line="280" w:lineRule="atLeast"/>
        <w:jc w:val="both"/>
        <w:rPr>
          <w:rFonts w:eastAsia="Calibri" w:cs="Arial"/>
          <w:sz w:val="22"/>
          <w:szCs w:val="22"/>
          <w:lang w:val="de-AT"/>
        </w:rPr>
      </w:pPr>
      <w:r w:rsidRPr="00D10E68">
        <w:rPr>
          <w:rFonts w:eastAsia="Calibri" w:cs="Arial"/>
          <w:sz w:val="22"/>
          <w:szCs w:val="22"/>
          <w:lang w:val="de-AT"/>
        </w:rPr>
        <w:t>Die Produktion von mehr als einer Million Elektrofahrzeugen in Frankreich sowie die 600.000 bei ElectriCity gefertigten Einheiten stehen exemplarisch für dieses Ziel: die elektrische Transformation zu einer echten industriellen Chance für Frankreich und seine Menschen zu machen.</w:t>
      </w:r>
    </w:p>
    <w:p w14:paraId="2111AF5F" w14:textId="77777777" w:rsidR="00D10E68" w:rsidRPr="00D10E68" w:rsidRDefault="00D10E68" w:rsidP="00D10E68">
      <w:pPr>
        <w:spacing w:line="240" w:lineRule="auto"/>
        <w:jc w:val="both"/>
        <w:rPr>
          <w:rFonts w:eastAsia="Calibri" w:cs="Arial"/>
          <w:sz w:val="22"/>
          <w:szCs w:val="22"/>
          <w:lang w:val="de-AT"/>
        </w:rPr>
      </w:pPr>
    </w:p>
    <w:p w14:paraId="30B53B37" w14:textId="77777777" w:rsidR="00D10E68" w:rsidRPr="00D10E68" w:rsidRDefault="00D10E68" w:rsidP="00B43CE0">
      <w:pPr>
        <w:spacing w:line="280" w:lineRule="atLeast"/>
        <w:jc w:val="both"/>
        <w:rPr>
          <w:rFonts w:eastAsia="Calibri" w:cs="Arial"/>
          <w:sz w:val="22"/>
          <w:szCs w:val="22"/>
          <w:lang w:val="de-AT"/>
        </w:rPr>
      </w:pPr>
    </w:p>
    <w:p w14:paraId="45A76C44" w14:textId="77777777" w:rsidR="00432D4B" w:rsidRPr="00D10E68" w:rsidRDefault="00432D4B" w:rsidP="00805013">
      <w:pPr>
        <w:spacing w:line="240" w:lineRule="auto"/>
        <w:jc w:val="center"/>
        <w:rPr>
          <w:sz w:val="22"/>
          <w:szCs w:val="22"/>
          <w:lang w:val="de-AT"/>
        </w:rPr>
      </w:pPr>
    </w:p>
    <w:p w14:paraId="50537ABA" w14:textId="5EFF5949" w:rsidR="0088124E" w:rsidRPr="00D10E68" w:rsidRDefault="00E63DAF" w:rsidP="00805013">
      <w:pPr>
        <w:spacing w:line="240" w:lineRule="auto"/>
        <w:jc w:val="center"/>
        <w:rPr>
          <w:rFonts w:cs="Calibri"/>
          <w:sz w:val="22"/>
          <w:szCs w:val="22"/>
          <w:lang w:val="de-AT"/>
        </w:rPr>
      </w:pPr>
      <w:r w:rsidRPr="00D10E68">
        <w:rPr>
          <w:rFonts w:cs="Calibri"/>
          <w:sz w:val="22"/>
          <w:szCs w:val="22"/>
          <w:lang w:val="de-AT"/>
        </w:rPr>
        <w:t>* * *</w:t>
      </w:r>
    </w:p>
    <w:p w14:paraId="24A444DD" w14:textId="6A78EF8E" w:rsidR="0088124E" w:rsidRPr="00D10E68" w:rsidRDefault="0088124E" w:rsidP="0088124E">
      <w:pPr>
        <w:pStyle w:val="Ansprechpartner"/>
        <w:rPr>
          <w:rFonts w:asciiTheme="minorHAnsi" w:hAnsiTheme="minorHAnsi"/>
          <w:szCs w:val="22"/>
          <w:lang w:val="de-AT"/>
        </w:rPr>
      </w:pPr>
      <w:r w:rsidRPr="00D10E68">
        <w:rPr>
          <w:rFonts w:asciiTheme="minorHAnsi" w:hAnsiTheme="minorHAnsi"/>
          <w:szCs w:val="22"/>
          <w:lang w:val="de-AT"/>
        </w:rPr>
        <w:t>MEDIENKONTAK</w:t>
      </w:r>
      <w:r w:rsidR="00A17823" w:rsidRPr="00D10E68">
        <w:rPr>
          <w:rFonts w:asciiTheme="minorHAnsi" w:hAnsiTheme="minorHAnsi"/>
          <w:szCs w:val="22"/>
          <w:lang w:val="de-AT"/>
        </w:rPr>
        <w:t>t</w:t>
      </w:r>
      <w:r w:rsidRPr="00D10E68">
        <w:rPr>
          <w:rFonts w:asciiTheme="minorHAnsi" w:hAnsiTheme="minorHAnsi"/>
          <w:szCs w:val="22"/>
          <w:lang w:val="de-AT"/>
        </w:rPr>
        <w:t>E:</w:t>
      </w:r>
    </w:p>
    <w:p w14:paraId="122A172D" w14:textId="3A538ABF" w:rsidR="0088124E" w:rsidRPr="00D10E68" w:rsidRDefault="00AA2D44" w:rsidP="0088124E">
      <w:pPr>
        <w:pStyle w:val="AnsprechpartnerText"/>
        <w:rPr>
          <w:rFonts w:asciiTheme="minorHAnsi" w:hAnsiTheme="minorHAnsi"/>
          <w:szCs w:val="22"/>
          <w:lang w:val="de-AT"/>
        </w:rPr>
      </w:pPr>
      <w:r w:rsidRPr="00D10E68">
        <w:rPr>
          <w:rFonts w:asciiTheme="minorHAnsi" w:hAnsiTheme="minorHAnsi"/>
          <w:szCs w:val="22"/>
          <w:lang w:val="de-AT"/>
        </w:rPr>
        <w:t xml:space="preserve">Valeska </w:t>
      </w:r>
      <w:r w:rsidR="0036777E" w:rsidRPr="00D10E68">
        <w:rPr>
          <w:rFonts w:asciiTheme="minorHAnsi" w:hAnsiTheme="minorHAnsi"/>
          <w:szCs w:val="22"/>
          <w:lang w:val="de-AT"/>
        </w:rPr>
        <w:t>Mayr-</w:t>
      </w:r>
      <w:r w:rsidRPr="00D10E68">
        <w:rPr>
          <w:rFonts w:asciiTheme="minorHAnsi" w:hAnsiTheme="minorHAnsi"/>
          <w:szCs w:val="22"/>
          <w:lang w:val="de-AT"/>
        </w:rPr>
        <w:t>Haaf</w:t>
      </w:r>
      <w:r w:rsidR="0088124E" w:rsidRPr="00D10E68">
        <w:rPr>
          <w:rFonts w:asciiTheme="minorHAnsi" w:hAnsiTheme="minorHAnsi"/>
          <w:szCs w:val="22"/>
          <w:lang w:val="de-AT"/>
        </w:rPr>
        <w:t>, Direktorin Kommunikation</w:t>
      </w:r>
      <w:r w:rsidR="0088124E" w:rsidRPr="00D10E68">
        <w:rPr>
          <w:rFonts w:asciiTheme="minorHAnsi" w:hAnsiTheme="minorHAnsi"/>
          <w:szCs w:val="22"/>
          <w:lang w:val="de-AT"/>
        </w:rPr>
        <w:br/>
        <w:t xml:space="preserve">Tel.: </w:t>
      </w:r>
      <w:r w:rsidRPr="00D10E68">
        <w:rPr>
          <w:rFonts w:asciiTheme="minorHAnsi" w:hAnsiTheme="minorHAnsi"/>
          <w:szCs w:val="22"/>
          <w:lang w:val="de-AT"/>
        </w:rPr>
        <w:t>+43 (0)699 1680 11 03</w:t>
      </w:r>
      <w:r w:rsidR="0088124E" w:rsidRPr="00D10E68">
        <w:rPr>
          <w:rFonts w:asciiTheme="minorHAnsi" w:hAnsiTheme="minorHAnsi"/>
          <w:szCs w:val="22"/>
          <w:lang w:val="de-AT"/>
        </w:rPr>
        <w:br/>
        <w:t xml:space="preserve">E-Mail: </w:t>
      </w:r>
      <w:hyperlink r:id="rId11" w:history="1">
        <w:r w:rsidR="00A60A22" w:rsidRPr="00D10E68">
          <w:rPr>
            <w:rStyle w:val="Hyperlink"/>
            <w:rFonts w:asciiTheme="minorHAnsi" w:hAnsiTheme="minorHAnsi"/>
            <w:szCs w:val="22"/>
            <w:lang w:val="de-AT"/>
          </w:rPr>
          <w:t>valeska.mayr-haaf@renault.at</w:t>
        </w:r>
      </w:hyperlink>
      <w:r w:rsidR="0088124E" w:rsidRPr="00D10E68">
        <w:rPr>
          <w:rFonts w:asciiTheme="minorHAnsi" w:hAnsiTheme="minorHAnsi"/>
          <w:szCs w:val="22"/>
          <w:lang w:val="de-AT"/>
        </w:rPr>
        <w:br/>
      </w:r>
    </w:p>
    <w:p w14:paraId="73C7C541" w14:textId="77777777" w:rsidR="0088124E" w:rsidRPr="00D10E68" w:rsidRDefault="0088124E" w:rsidP="0088124E">
      <w:pPr>
        <w:pStyle w:val="AnsprechpartnerText"/>
        <w:spacing w:before="0" w:line="240" w:lineRule="auto"/>
        <w:rPr>
          <w:rFonts w:asciiTheme="minorHAnsi" w:hAnsiTheme="minorHAnsi"/>
          <w:szCs w:val="22"/>
          <w:lang w:val="de-AT"/>
        </w:rPr>
      </w:pPr>
      <w:r w:rsidRPr="00D10E68">
        <w:rPr>
          <w:rFonts w:asciiTheme="minorHAnsi" w:hAnsiTheme="minorHAnsi"/>
          <w:szCs w:val="22"/>
          <w:lang w:val="de-AT"/>
        </w:rPr>
        <w:t xml:space="preserve">Tizian Ballweber, Produkt-PR Spezialist </w:t>
      </w:r>
      <w:r w:rsidRPr="00D10E68">
        <w:rPr>
          <w:rFonts w:asciiTheme="minorHAnsi" w:hAnsiTheme="minorHAnsi"/>
          <w:szCs w:val="22"/>
          <w:lang w:val="de-AT"/>
        </w:rPr>
        <w:br/>
        <w:t>Tel.: +43 (0)699 1680 11 04</w:t>
      </w:r>
    </w:p>
    <w:p w14:paraId="2596C8DB" w14:textId="2214C9B7" w:rsidR="0088124E" w:rsidRPr="00D10E68" w:rsidRDefault="0088124E" w:rsidP="0036777E">
      <w:pPr>
        <w:pStyle w:val="AnsprechpartnerText"/>
        <w:spacing w:before="0" w:line="240" w:lineRule="auto"/>
        <w:rPr>
          <w:rFonts w:asciiTheme="minorHAnsi" w:hAnsiTheme="minorHAnsi" w:cs="Calibri"/>
          <w:szCs w:val="22"/>
          <w:lang w:val="de-AT"/>
        </w:rPr>
      </w:pPr>
      <w:r w:rsidRPr="00D10E68">
        <w:rPr>
          <w:rFonts w:asciiTheme="minorHAnsi" w:hAnsiTheme="minorHAnsi"/>
          <w:szCs w:val="22"/>
          <w:lang w:val="de-AT"/>
        </w:rPr>
        <w:t xml:space="preserve">E-Mail: </w:t>
      </w:r>
      <w:hyperlink r:id="rId12" w:history="1">
        <w:r w:rsidRPr="00D10E68">
          <w:rPr>
            <w:rStyle w:val="Hyperlink"/>
            <w:rFonts w:asciiTheme="minorHAnsi" w:hAnsiTheme="minorHAnsi"/>
            <w:szCs w:val="22"/>
            <w:lang w:val="de-AT"/>
          </w:rPr>
          <w:t>tizian.ballweber@renault.at</w:t>
        </w:r>
      </w:hyperlink>
      <w:r w:rsidRPr="00D10E68">
        <w:rPr>
          <w:rFonts w:asciiTheme="minorHAnsi" w:hAnsiTheme="minorHAnsi"/>
          <w:szCs w:val="22"/>
          <w:lang w:val="de-AT"/>
        </w:rPr>
        <w:t xml:space="preserve"> </w:t>
      </w:r>
      <w:r w:rsidRPr="00D10E68">
        <w:rPr>
          <w:rFonts w:asciiTheme="minorHAnsi" w:hAnsiTheme="minorHAnsi"/>
          <w:szCs w:val="22"/>
          <w:lang w:val="de-AT"/>
        </w:rPr>
        <w:br/>
      </w:r>
    </w:p>
    <w:p w14:paraId="074B5219" w14:textId="77777777" w:rsidR="005E1FA8" w:rsidRPr="00D10E68"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D10E68"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D10E68" w:rsidRDefault="0088124E" w:rsidP="0088124E">
      <w:pPr>
        <w:pStyle w:val="AnsprechpartnerText"/>
        <w:spacing w:before="0" w:line="240" w:lineRule="auto"/>
        <w:rPr>
          <w:rFonts w:asciiTheme="minorHAnsi" w:hAnsiTheme="minorHAnsi"/>
          <w:szCs w:val="22"/>
          <w:lang w:val="de-AT"/>
        </w:rPr>
      </w:pPr>
      <w:r w:rsidRPr="00D10E68">
        <w:rPr>
          <w:rFonts w:asciiTheme="minorHAnsi" w:hAnsiTheme="minorHAnsi"/>
          <w:b/>
          <w:bCs/>
          <w:i/>
          <w:iCs/>
          <w:szCs w:val="22"/>
          <w:lang w:val="de-AT"/>
        </w:rPr>
        <w:t>Alle Medieninformationen finden Sie unter:</w:t>
      </w:r>
      <w:r w:rsidRPr="00D10E68">
        <w:rPr>
          <w:rFonts w:asciiTheme="minorHAnsi" w:hAnsiTheme="minorHAnsi"/>
          <w:bCs/>
          <w:i/>
          <w:iCs/>
          <w:szCs w:val="22"/>
          <w:lang w:val="de-AT"/>
        </w:rPr>
        <w:t xml:space="preserve"> </w:t>
      </w:r>
      <w:hyperlink r:id="rId13" w:history="1">
        <w:r w:rsidRPr="00D10E68">
          <w:rPr>
            <w:rStyle w:val="Hyperlink"/>
            <w:rFonts w:asciiTheme="minorHAnsi" w:hAnsiTheme="minorHAnsi"/>
            <w:bCs/>
            <w:i/>
            <w:iCs/>
            <w:szCs w:val="22"/>
            <w:u w:val="single"/>
            <w:lang w:val="de-AT"/>
          </w:rPr>
          <w:t>www.media.renault.at</w:t>
        </w:r>
      </w:hyperlink>
      <w:r w:rsidRPr="00D10E68">
        <w:rPr>
          <w:rFonts w:asciiTheme="minorHAnsi" w:hAnsiTheme="minorHAnsi"/>
          <w:bCs/>
          <w:i/>
          <w:iCs/>
          <w:szCs w:val="22"/>
          <w:lang w:val="de-AT"/>
        </w:rPr>
        <w:t xml:space="preserve"> </w:t>
      </w:r>
    </w:p>
    <w:p w14:paraId="77388E6D" w14:textId="667D8053" w:rsidR="0088124E" w:rsidRPr="00D10E68" w:rsidRDefault="0088124E" w:rsidP="0088124E">
      <w:pPr>
        <w:spacing w:line="240" w:lineRule="auto"/>
        <w:jc w:val="both"/>
        <w:rPr>
          <w:sz w:val="22"/>
          <w:szCs w:val="22"/>
          <w:lang w:val="de-AT"/>
        </w:rPr>
      </w:pPr>
    </w:p>
    <w:p w14:paraId="0E6BE1AF" w14:textId="0884B76D" w:rsidR="00415177" w:rsidRPr="00D10E68" w:rsidRDefault="00415177" w:rsidP="00415177">
      <w:pPr>
        <w:shd w:val="clear" w:color="auto" w:fill="FFFFFF"/>
        <w:spacing w:line="420" w:lineRule="atLeast"/>
        <w:jc w:val="both"/>
        <w:rPr>
          <w:rFonts w:cstheme="minorHAnsi"/>
          <w:b/>
          <w:sz w:val="20"/>
          <w:lang w:val="de-AT"/>
        </w:rPr>
      </w:pPr>
      <w:r w:rsidRPr="00D10E68">
        <w:rPr>
          <w:rFonts w:cstheme="minorHAnsi"/>
          <w:b/>
          <w:sz w:val="20"/>
          <w:lang w:val="de-AT"/>
        </w:rPr>
        <w:t>Über die Renault Group</w:t>
      </w:r>
    </w:p>
    <w:p w14:paraId="40BA288B" w14:textId="77777777" w:rsidR="00B61EBC" w:rsidRPr="00D10E68" w:rsidRDefault="00B61EBC" w:rsidP="00B61EBC">
      <w:pPr>
        <w:spacing w:before="0" w:line="240" w:lineRule="auto"/>
        <w:jc w:val="both"/>
        <w:rPr>
          <w:sz w:val="20"/>
          <w:lang w:val="de-AT"/>
        </w:rPr>
      </w:pPr>
      <w:r w:rsidRPr="00D10E68">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D10E68" w:rsidRDefault="00E94723" w:rsidP="00E94723">
      <w:pPr>
        <w:spacing w:before="0" w:line="240" w:lineRule="auto"/>
        <w:jc w:val="both"/>
        <w:rPr>
          <w:sz w:val="20"/>
          <w:lang w:val="de-AT"/>
        </w:rPr>
      </w:pPr>
    </w:p>
    <w:p w14:paraId="1B3625F1" w14:textId="77777777" w:rsidR="00E94723" w:rsidRPr="00D10E68" w:rsidRDefault="00E94723" w:rsidP="00E94723">
      <w:pPr>
        <w:spacing w:before="0" w:line="240" w:lineRule="auto"/>
        <w:jc w:val="both"/>
        <w:rPr>
          <w:sz w:val="20"/>
          <w:lang w:val="de-AT"/>
        </w:rPr>
      </w:pPr>
      <w:r w:rsidRPr="00D10E68">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D10E68">
          <w:rPr>
            <w:rStyle w:val="Hyperlink"/>
            <w:sz w:val="20"/>
            <w:lang w:val="de-AT"/>
          </w:rPr>
          <w:t>https://www.renaultgroup.com</w:t>
        </w:r>
      </w:hyperlink>
    </w:p>
    <w:p w14:paraId="075A5A15" w14:textId="77777777" w:rsidR="00E94723" w:rsidRPr="00D10E68" w:rsidRDefault="00E94723" w:rsidP="00E94723">
      <w:pPr>
        <w:spacing w:before="0" w:line="240" w:lineRule="auto"/>
        <w:jc w:val="both"/>
        <w:rPr>
          <w:sz w:val="20"/>
          <w:lang w:val="de-AT"/>
        </w:rPr>
      </w:pPr>
    </w:p>
    <w:p w14:paraId="303E8EB4" w14:textId="1BE4269D" w:rsidR="00E94723" w:rsidRPr="00D10E68" w:rsidRDefault="00E94723" w:rsidP="00E94723">
      <w:pPr>
        <w:spacing w:before="0" w:line="240" w:lineRule="auto"/>
        <w:jc w:val="both"/>
        <w:rPr>
          <w:rFonts w:cstheme="minorHAnsi"/>
          <w:color w:val="3F3F3E"/>
          <w:sz w:val="20"/>
          <w:lang w:val="de-AT"/>
        </w:rPr>
      </w:pPr>
      <w:r w:rsidRPr="00D10E68">
        <w:rPr>
          <w:sz w:val="20"/>
          <w:lang w:val="de-AT"/>
        </w:rPr>
        <w:t xml:space="preserve">In Österreich ist Renault Group seit 1947 vertreten. Heute vermarktet und vertreibt die Renault Österreich GmbH die Marken Renault, Dacia und Alpine. Mit mehr als </w:t>
      </w:r>
      <w:r w:rsidR="00C41969" w:rsidRPr="00D10E68">
        <w:rPr>
          <w:sz w:val="20"/>
          <w:lang w:val="de-AT"/>
        </w:rPr>
        <w:t xml:space="preserve">25.500 </w:t>
      </w:r>
      <w:r w:rsidRPr="00D10E68">
        <w:rPr>
          <w:sz w:val="20"/>
          <w:lang w:val="de-AT"/>
        </w:rPr>
        <w:t>neu zugelassenen Personenwagen und leichten Nutzfahrzeugen erreicht sie 202</w:t>
      </w:r>
      <w:r w:rsidR="00C41969" w:rsidRPr="00D10E68">
        <w:rPr>
          <w:sz w:val="20"/>
          <w:lang w:val="de-AT"/>
        </w:rPr>
        <w:t>5</w:t>
      </w:r>
      <w:r w:rsidRPr="00D10E68">
        <w:rPr>
          <w:sz w:val="20"/>
          <w:lang w:val="de-AT"/>
        </w:rPr>
        <w:t xml:space="preserve"> einen Marktanteil von rund </w:t>
      </w:r>
      <w:r w:rsidR="00C41969" w:rsidRPr="00D10E68">
        <w:rPr>
          <w:sz w:val="20"/>
          <w:lang w:val="de-AT"/>
        </w:rPr>
        <w:t>8,0</w:t>
      </w:r>
      <w:r w:rsidRPr="00D10E68">
        <w:rPr>
          <w:sz w:val="20"/>
          <w:lang w:val="de-AT"/>
        </w:rPr>
        <w:t xml:space="preserve"> Prozent. Mit über </w:t>
      </w:r>
      <w:r w:rsidR="00C41969" w:rsidRPr="00D10E68">
        <w:rPr>
          <w:sz w:val="20"/>
          <w:lang w:val="de-AT"/>
        </w:rPr>
        <w:t>4.200</w:t>
      </w:r>
      <w:r w:rsidRPr="00D10E68">
        <w:rPr>
          <w:sz w:val="20"/>
          <w:lang w:val="de-AT"/>
        </w:rPr>
        <w:t xml:space="preserve"> Neuzulassungen der rein elektrisch angetriebenen Modell</w:t>
      </w:r>
      <w:r w:rsidR="00C41969" w:rsidRPr="00D10E68">
        <w:rPr>
          <w:sz w:val="20"/>
          <w:lang w:val="de-AT"/>
        </w:rPr>
        <w:t>e Renault 5 E-Tech Electric, Renault 4 E-Tech Electric, Twingo E-Tech Electric,</w:t>
      </w:r>
      <w:r w:rsidRPr="00D10E68">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D10E68">
          <w:rPr>
            <w:rStyle w:val="Hyperlink"/>
            <w:rFonts w:cstheme="minorHAnsi"/>
            <w:sz w:val="20"/>
            <w:lang w:val="de-AT"/>
          </w:rPr>
          <w:t>https://www.renaultgroup.com/</w:t>
        </w:r>
      </w:hyperlink>
      <w:r w:rsidRPr="00D10E68">
        <w:rPr>
          <w:rFonts w:cstheme="minorHAnsi"/>
          <w:color w:val="3F3F3E"/>
          <w:sz w:val="20"/>
          <w:lang w:val="de-AT"/>
        </w:rPr>
        <w:t xml:space="preserve">  </w:t>
      </w:r>
    </w:p>
    <w:p w14:paraId="07FE72B3" w14:textId="3D2C7D14" w:rsidR="005176D9" w:rsidRPr="00D10E68" w:rsidRDefault="005176D9" w:rsidP="00BC12EB">
      <w:pPr>
        <w:spacing w:before="0" w:line="240" w:lineRule="auto"/>
        <w:jc w:val="both"/>
        <w:rPr>
          <w:rFonts w:cstheme="minorHAnsi"/>
          <w:color w:val="3F3F3E"/>
          <w:sz w:val="20"/>
          <w:lang w:val="de-AT"/>
        </w:rPr>
      </w:pPr>
    </w:p>
    <w:sectPr w:rsidR="005176D9" w:rsidRPr="00D10E68" w:rsidSect="005E1FA8">
      <w:headerReference w:type="default" r:id="rId16"/>
      <w:headerReference w:type="first" r:id="rId17"/>
      <w:footerReference w:type="first" r:id="rId18"/>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201E2" w14:textId="77777777" w:rsidR="00ED72ED" w:rsidRDefault="00ED72ED" w:rsidP="00A602D8">
      <w:pPr>
        <w:spacing w:before="0" w:line="240" w:lineRule="auto"/>
      </w:pPr>
      <w:r>
        <w:separator/>
      </w:r>
    </w:p>
  </w:endnote>
  <w:endnote w:type="continuationSeparator" w:id="0">
    <w:p w14:paraId="1CB9A542" w14:textId="77777777" w:rsidR="00ED72ED" w:rsidRDefault="00ED72ED"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mbria"/>
    <w:panose1 w:val="00000000000000000000"/>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8DA4" w14:textId="77777777" w:rsidR="00ED72ED" w:rsidRDefault="00ED72ED" w:rsidP="00A602D8">
      <w:pPr>
        <w:spacing w:before="0" w:line="240" w:lineRule="auto"/>
      </w:pPr>
      <w:bookmarkStart w:id="0" w:name="_Hlk105078256"/>
      <w:bookmarkEnd w:id="0"/>
      <w:r>
        <w:separator/>
      </w:r>
    </w:p>
  </w:footnote>
  <w:footnote w:type="continuationSeparator" w:id="0">
    <w:p w14:paraId="14ED5F7E" w14:textId="77777777" w:rsidR="00ED72ED" w:rsidRDefault="00ED72ED" w:rsidP="00A602D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4"/>
  </w:num>
  <w:num w:numId="2" w16cid:durableId="1281260098">
    <w:abstractNumId w:val="3"/>
  </w:num>
  <w:num w:numId="3" w16cid:durableId="865411849">
    <w:abstractNumId w:val="1"/>
  </w:num>
  <w:num w:numId="4" w16cid:durableId="1141071135">
    <w:abstractNumId w:val="0"/>
  </w:num>
  <w:num w:numId="5" w16cid:durableId="91897652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89C"/>
    <w:rsid w:val="008216B0"/>
    <w:rsid w:val="008261E5"/>
    <w:rsid w:val="00826A82"/>
    <w:rsid w:val="00833877"/>
    <w:rsid w:val="008430E7"/>
    <w:rsid w:val="00844956"/>
    <w:rsid w:val="0086168B"/>
    <w:rsid w:val="00863129"/>
    <w:rsid w:val="00866974"/>
    <w:rsid w:val="00872FC1"/>
    <w:rsid w:val="00877117"/>
    <w:rsid w:val="0088124E"/>
    <w:rsid w:val="00881687"/>
    <w:rsid w:val="00886E9C"/>
    <w:rsid w:val="00893348"/>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A2D44"/>
    <w:rsid w:val="00AC4842"/>
    <w:rsid w:val="00AE0ED9"/>
    <w:rsid w:val="00AE5637"/>
    <w:rsid w:val="00AF152D"/>
    <w:rsid w:val="00AF4215"/>
    <w:rsid w:val="00B208FE"/>
    <w:rsid w:val="00B31563"/>
    <w:rsid w:val="00B32F4C"/>
    <w:rsid w:val="00B36E9B"/>
    <w:rsid w:val="00B43CE0"/>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0E68"/>
    <w:rsid w:val="00D15251"/>
    <w:rsid w:val="00D265D9"/>
    <w:rsid w:val="00D37C29"/>
    <w:rsid w:val="00D464D6"/>
    <w:rsid w:val="00D54C2A"/>
    <w:rsid w:val="00D61CEA"/>
    <w:rsid w:val="00D63C02"/>
    <w:rsid w:val="00D73068"/>
    <w:rsid w:val="00D746BF"/>
    <w:rsid w:val="00D749EB"/>
    <w:rsid w:val="00D75EB5"/>
    <w:rsid w:val="00D87892"/>
    <w:rsid w:val="00D90429"/>
    <w:rsid w:val="00D9637D"/>
    <w:rsid w:val="00DA0554"/>
    <w:rsid w:val="00DA18FB"/>
    <w:rsid w:val="00DA27E1"/>
    <w:rsid w:val="00DA5B59"/>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D72E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2.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12D676B2-364A-4234-9408-B3C24BF19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797D31-1397-4EEB-94F1-90A119397FCD}">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1338</Words>
  <Characters>8489</Characters>
  <Application>Microsoft Office Word</Application>
  <DocSecurity>0</DocSecurity>
  <Lines>180</Lines>
  <Paragraphs>80</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2</cp:revision>
  <cp:lastPrinted>2024-09-05T04:34:00Z</cp:lastPrinted>
  <dcterms:created xsi:type="dcterms:W3CDTF">2026-07-13T07:07:00Z</dcterms:created>
  <dcterms:modified xsi:type="dcterms:W3CDTF">2026-07-13T07:07:00Z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ies>
</file>