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D41F6" w14:textId="77777777" w:rsidR="005D3A6B" w:rsidRPr="009E4F5E" w:rsidRDefault="005D3A6B" w:rsidP="009F229D">
      <w:pPr>
        <w:pStyle w:val="2Headline"/>
        <w:rPr>
          <w:rFonts w:ascii="NouvelR" w:hAnsi="NouvelR"/>
          <w:sz w:val="24"/>
          <w:szCs w:val="16"/>
          <w:lang w:val="de-AT"/>
        </w:rPr>
      </w:pPr>
      <w:bookmarkStart w:id="0" w:name="_Hlk145418968"/>
      <w:r w:rsidRPr="009E4F5E">
        <w:rPr>
          <w:rFonts w:ascii="NouvelR" w:hAnsi="NouvelR"/>
          <w:sz w:val="24"/>
          <w:szCs w:val="16"/>
          <w:lang w:val="de-AT"/>
        </w:rPr>
        <w:t xml:space="preserve">Effektivere Unterstützung für Geschäftskunden </w:t>
      </w:r>
    </w:p>
    <w:p w14:paraId="3CCC5D75" w14:textId="69C913A8" w:rsidR="00D51BA9" w:rsidRPr="009E4F5E" w:rsidRDefault="00D51BA9" w:rsidP="00D51BA9">
      <w:pPr>
        <w:pStyle w:val="2Headline"/>
        <w:rPr>
          <w:lang w:val="de-AT"/>
        </w:rPr>
      </w:pPr>
      <w:r w:rsidRPr="009E4F5E">
        <w:rPr>
          <w:rFonts w:ascii="NouvelR" w:hAnsi="NouvelR"/>
          <w:sz w:val="40"/>
          <w:szCs w:val="24"/>
          <w:lang w:val="de-AT"/>
        </w:rPr>
        <w:t>N</w:t>
      </w:r>
      <w:r w:rsidRPr="009E4F5E">
        <w:rPr>
          <w:rFonts w:ascii="NouvelR" w:hAnsi="NouvelR"/>
          <w:sz w:val="40"/>
          <w:szCs w:val="24"/>
          <w:lang w:val="de-AT"/>
        </w:rPr>
        <w:t>eues Label „Converted by Renault“: Schlüsselfertig umgerüstet</w:t>
      </w:r>
      <w:r w:rsidRPr="009E4F5E">
        <w:rPr>
          <w:lang w:val="de-AT"/>
        </w:rPr>
        <w:t xml:space="preserve"> </w:t>
      </w:r>
    </w:p>
    <w:bookmarkEnd w:id="0"/>
    <w:p w14:paraId="11628AEE" w14:textId="77777777" w:rsidR="008D4852" w:rsidRPr="009E4F5E" w:rsidRDefault="008D4852" w:rsidP="008D4852">
      <w:pPr>
        <w:jc w:val="both"/>
        <w:rPr>
          <w:rFonts w:ascii="NouvelR" w:hAnsi="NouvelR"/>
          <w:b/>
          <w:bCs/>
          <w:sz w:val="22"/>
          <w:szCs w:val="22"/>
          <w:lang w:val="de-AT"/>
        </w:rPr>
      </w:pPr>
    </w:p>
    <w:p w14:paraId="4B090B37" w14:textId="22C0F100" w:rsidR="00A4695C" w:rsidRPr="009E4F5E" w:rsidRDefault="00A4695C" w:rsidP="00194EE7">
      <w:pPr>
        <w:pStyle w:val="3Einleitung"/>
        <w:numPr>
          <w:ilvl w:val="0"/>
          <w:numId w:val="22"/>
        </w:numPr>
        <w:suppressAutoHyphens/>
        <w:rPr>
          <w:rFonts w:ascii="NouvelR" w:hAnsi="NouvelR"/>
          <w:sz w:val="24"/>
          <w:szCs w:val="24"/>
          <w:lang w:val="de-AT"/>
        </w:rPr>
      </w:pPr>
      <w:r w:rsidRPr="009E4F5E">
        <w:rPr>
          <w:rFonts w:ascii="NouvelR" w:hAnsi="NouvelR"/>
          <w:sz w:val="24"/>
          <w:szCs w:val="24"/>
          <w:lang w:val="de-AT"/>
        </w:rPr>
        <w:t xml:space="preserve">Alles aus einer Hand: Umbauten werden direkt im Werk in </w:t>
      </w:r>
      <w:proofErr w:type="spellStart"/>
      <w:r w:rsidRPr="009E4F5E">
        <w:rPr>
          <w:rFonts w:ascii="NouvelR" w:hAnsi="NouvelR"/>
          <w:sz w:val="24"/>
          <w:szCs w:val="24"/>
          <w:lang w:val="de-AT"/>
        </w:rPr>
        <w:t>Battilly</w:t>
      </w:r>
      <w:proofErr w:type="spellEnd"/>
      <w:r w:rsidRPr="009E4F5E">
        <w:rPr>
          <w:rFonts w:ascii="NouvelR" w:hAnsi="NouvelR"/>
          <w:sz w:val="24"/>
          <w:szCs w:val="24"/>
          <w:lang w:val="de-AT"/>
        </w:rPr>
        <w:t xml:space="preserve"> durchgeführt</w:t>
      </w:r>
    </w:p>
    <w:p w14:paraId="161D257B" w14:textId="77777777" w:rsidR="00A4695C" w:rsidRPr="009E4F5E" w:rsidRDefault="00A4695C" w:rsidP="00413426">
      <w:pPr>
        <w:pStyle w:val="3Einleitung"/>
        <w:numPr>
          <w:ilvl w:val="0"/>
          <w:numId w:val="22"/>
        </w:numPr>
        <w:suppressAutoHyphens/>
        <w:rPr>
          <w:rFonts w:ascii="NouvelR" w:hAnsi="NouvelR"/>
          <w:sz w:val="24"/>
          <w:szCs w:val="24"/>
          <w:lang w:val="de-AT"/>
        </w:rPr>
      </w:pPr>
      <w:r w:rsidRPr="009E4F5E">
        <w:rPr>
          <w:rFonts w:ascii="NouvelR" w:hAnsi="NouvelR"/>
          <w:sz w:val="24"/>
          <w:szCs w:val="24"/>
          <w:lang w:val="de-AT"/>
        </w:rPr>
        <w:t>Fachkundige Beratung, einfache Bestellung und schnelle Lieferung über das Renault Vertriebsnetz</w:t>
      </w:r>
    </w:p>
    <w:p w14:paraId="6127748F" w14:textId="76A0E925" w:rsidR="00A4695C" w:rsidRPr="009E4F5E" w:rsidRDefault="00A4695C" w:rsidP="00413426">
      <w:pPr>
        <w:pStyle w:val="3Einleitung"/>
        <w:numPr>
          <w:ilvl w:val="0"/>
          <w:numId w:val="22"/>
        </w:numPr>
        <w:suppressAutoHyphens/>
        <w:rPr>
          <w:rFonts w:ascii="NouvelR" w:hAnsi="NouvelR"/>
          <w:sz w:val="24"/>
          <w:szCs w:val="24"/>
          <w:lang w:val="de-AT"/>
        </w:rPr>
      </w:pPr>
      <w:r w:rsidRPr="009E4F5E">
        <w:rPr>
          <w:rFonts w:ascii="NouvelR" w:hAnsi="NouvelR"/>
          <w:sz w:val="24"/>
          <w:szCs w:val="24"/>
          <w:lang w:val="de-AT"/>
        </w:rPr>
        <w:t xml:space="preserve">Renault Tochter </w:t>
      </w:r>
      <w:proofErr w:type="spellStart"/>
      <w:r w:rsidRPr="009E4F5E">
        <w:rPr>
          <w:rFonts w:ascii="NouvelR" w:hAnsi="NouvelR"/>
          <w:sz w:val="24"/>
          <w:szCs w:val="24"/>
          <w:lang w:val="de-AT"/>
        </w:rPr>
        <w:t>Qstomize</w:t>
      </w:r>
      <w:proofErr w:type="spellEnd"/>
      <w:r w:rsidRPr="009E4F5E">
        <w:rPr>
          <w:rFonts w:ascii="NouvelR" w:hAnsi="NouvelR"/>
          <w:sz w:val="24"/>
          <w:szCs w:val="24"/>
          <w:lang w:val="de-AT"/>
        </w:rPr>
        <w:t xml:space="preserve"> liefert noch individuellere Lösungen</w:t>
      </w:r>
    </w:p>
    <w:p w14:paraId="3BC9E2A8" w14:textId="77777777" w:rsidR="00A4695C" w:rsidRPr="009E4F5E" w:rsidRDefault="00A4695C" w:rsidP="00A4695C">
      <w:pPr>
        <w:pStyle w:val="4Lauftext"/>
        <w:rPr>
          <w:rFonts w:ascii="NouvelR" w:hAnsi="NouvelR"/>
          <w:b/>
          <w:sz w:val="24"/>
          <w:szCs w:val="24"/>
          <w:lang w:val="de-AT" w:eastAsia="fr-FR"/>
        </w:rPr>
      </w:pPr>
    </w:p>
    <w:p w14:paraId="57350E4A"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Alles aus einer Hand: Für seine werkseitigen Nutzfahrzeug-Umbauten führt Renault jetzt das Label „</w:t>
      </w:r>
      <w:proofErr w:type="spellStart"/>
      <w:r w:rsidRPr="009E4F5E">
        <w:rPr>
          <w:rFonts w:ascii="NouvelR" w:hAnsi="NouvelR" w:cstheme="minorHAnsi"/>
          <w:color w:val="000000" w:themeColor="text1"/>
          <w:sz w:val="22"/>
          <w:szCs w:val="22"/>
          <w:lang w:val="de-AT"/>
        </w:rPr>
        <w:t>Converted</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by</w:t>
      </w:r>
      <w:proofErr w:type="spellEnd"/>
      <w:r w:rsidRPr="009E4F5E">
        <w:rPr>
          <w:rFonts w:ascii="NouvelR" w:hAnsi="NouvelR" w:cstheme="minorHAnsi"/>
          <w:color w:val="000000" w:themeColor="text1"/>
          <w:sz w:val="22"/>
          <w:szCs w:val="22"/>
          <w:lang w:val="de-AT"/>
        </w:rPr>
        <w:t xml:space="preserve"> Renault“ ein. Es steht für hohe Qualität in Fertigung und Umrüstung, schlüsselfertige Lieferung und umfangreiche Services über das Renault Vertriebsnetz – mit dem Ziel, Geschäftskundinnen und -kunden noch effektiver zu unterstützen. </w:t>
      </w:r>
    </w:p>
    <w:p w14:paraId="29720107"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 xml:space="preserve">Fahrzeugumbauten bilden einen zentralen Bestandteil der LCV-Strategie von Renault: Jeder zweite Transporter der Marke wird umgebaut. Seit 100 Jahren unterstützt das Unternehmen Geschäftskunden mit Anpassungen, Umrüstungen und Sonderausstattungen, die den Arbeitsalltag vereinfachen und zum Wachstum ihrer Betriebe beitragen: Rettungswagen, Baufahrzeuge, mobile Werkstätten, Pferdetransporter, mobile Verkaufsstände, Kipper, Kühlfahrzeuge, Abschleppfahrzeuge, Großraumfahrzeuge und Fahrzeuge für Menschen mit eingeschränkter Mobilität.  </w:t>
      </w:r>
    </w:p>
    <w:p w14:paraId="159E42B6"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Mit dem neuen Label „</w:t>
      </w:r>
      <w:proofErr w:type="spellStart"/>
      <w:r w:rsidRPr="009E4F5E">
        <w:rPr>
          <w:rFonts w:ascii="NouvelR" w:hAnsi="NouvelR" w:cstheme="minorHAnsi"/>
          <w:color w:val="000000" w:themeColor="text1"/>
          <w:sz w:val="22"/>
          <w:szCs w:val="22"/>
          <w:lang w:val="de-AT"/>
        </w:rPr>
        <w:t>Converted</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by</w:t>
      </w:r>
      <w:proofErr w:type="spellEnd"/>
      <w:r w:rsidRPr="009E4F5E">
        <w:rPr>
          <w:rFonts w:ascii="NouvelR" w:hAnsi="NouvelR" w:cstheme="minorHAnsi"/>
          <w:color w:val="000000" w:themeColor="text1"/>
          <w:sz w:val="22"/>
          <w:szCs w:val="22"/>
          <w:lang w:val="de-AT"/>
        </w:rPr>
        <w:t xml:space="preserve"> Renault“ ist eine Reihe von Vorteilen verbunden: </w:t>
      </w:r>
    </w:p>
    <w:p w14:paraId="7371F96F" w14:textId="77777777" w:rsidR="009E4F5E" w:rsidRPr="009E4F5E" w:rsidRDefault="009E4F5E" w:rsidP="009E4F5E">
      <w:pPr>
        <w:pStyle w:val="4Lauftext"/>
        <w:numPr>
          <w:ilvl w:val="0"/>
          <w:numId w:val="23"/>
        </w:numPr>
        <w:suppressAutoHyphens/>
        <w:rPr>
          <w:rFonts w:ascii="NouvelR" w:hAnsi="NouvelR" w:cstheme="minorBidi"/>
          <w:color w:val="000000" w:themeColor="text1"/>
          <w:sz w:val="22"/>
          <w:szCs w:val="22"/>
          <w:lang w:val="de-AT"/>
        </w:rPr>
      </w:pPr>
      <w:r w:rsidRPr="009E4F5E">
        <w:rPr>
          <w:rFonts w:ascii="NouvelR" w:hAnsi="NouvelR" w:cstheme="minorBidi"/>
          <w:b/>
          <w:bCs/>
          <w:color w:val="000000" w:themeColor="text1"/>
          <w:sz w:val="22"/>
          <w:szCs w:val="22"/>
          <w:lang w:val="de-AT"/>
        </w:rPr>
        <w:t xml:space="preserve">schnelle und einfache Bestellung: </w:t>
      </w:r>
      <w:r w:rsidRPr="009E4F5E">
        <w:rPr>
          <w:rFonts w:ascii="NouvelR" w:hAnsi="NouvelR" w:cstheme="minorBidi"/>
          <w:color w:val="000000" w:themeColor="text1"/>
          <w:sz w:val="22"/>
          <w:szCs w:val="22"/>
          <w:lang w:val="de-AT"/>
        </w:rPr>
        <w:t>ein einziger Ansprechpartner im Renault Netzwerk, durchschnittlich 30 Prozent kürzere Lieferzeiten und eine einzige Rechnung</w:t>
      </w:r>
    </w:p>
    <w:p w14:paraId="767B15CD" w14:textId="77777777" w:rsidR="009E4F5E" w:rsidRPr="009E4F5E" w:rsidRDefault="009E4F5E" w:rsidP="009E4F5E">
      <w:pPr>
        <w:pStyle w:val="4Lauftext"/>
        <w:numPr>
          <w:ilvl w:val="0"/>
          <w:numId w:val="23"/>
        </w:numPr>
        <w:suppressAutoHyphens/>
        <w:rPr>
          <w:rFonts w:ascii="NouvelR" w:hAnsi="NouvelR" w:cstheme="minorHAnsi"/>
          <w:color w:val="000000" w:themeColor="text1"/>
          <w:sz w:val="22"/>
          <w:szCs w:val="22"/>
          <w:lang w:val="de-AT"/>
        </w:rPr>
      </w:pPr>
      <w:r w:rsidRPr="009E4F5E">
        <w:rPr>
          <w:rFonts w:ascii="NouvelR" w:hAnsi="NouvelR" w:cstheme="minorHAnsi"/>
          <w:b/>
          <w:bCs/>
          <w:color w:val="000000" w:themeColor="text1"/>
          <w:sz w:val="22"/>
          <w:szCs w:val="22"/>
          <w:lang w:val="de-AT"/>
        </w:rPr>
        <w:t>Zuverlässigkeit, Qualität und Sorgenfreiheit:</w:t>
      </w:r>
      <w:r w:rsidRPr="009E4F5E">
        <w:rPr>
          <w:rFonts w:ascii="NouvelR" w:hAnsi="NouvelR" w:cstheme="minorHAnsi"/>
          <w:color w:val="000000" w:themeColor="text1"/>
          <w:sz w:val="22"/>
          <w:szCs w:val="22"/>
          <w:lang w:val="de-AT"/>
        </w:rPr>
        <w:t xml:space="preserve"> Verwendung hochwertiger Teile aus zugelassenen Renault Karosseriewerkstätten, 100-prozentige gemeinsame Renault Garantie auf Fahrzeug und Umbauten. Außerdem können Kundinnen und Kunden den umgebauten Teil ihres Fahrzeugs direkt im Renault Netzwerk reparieren lassen</w:t>
      </w:r>
    </w:p>
    <w:p w14:paraId="6B004AB0" w14:textId="77777777" w:rsidR="009E4F5E" w:rsidRPr="009E4F5E" w:rsidRDefault="009E4F5E" w:rsidP="009E4F5E">
      <w:pPr>
        <w:pStyle w:val="4Lauftext"/>
        <w:numPr>
          <w:ilvl w:val="0"/>
          <w:numId w:val="23"/>
        </w:numPr>
        <w:suppressAutoHyphens/>
        <w:rPr>
          <w:rFonts w:ascii="NouvelR" w:hAnsi="NouvelR" w:cstheme="minorHAnsi"/>
          <w:color w:val="000000" w:themeColor="text1"/>
          <w:sz w:val="22"/>
          <w:szCs w:val="22"/>
          <w:lang w:val="de-AT"/>
        </w:rPr>
      </w:pPr>
      <w:r w:rsidRPr="009E4F5E">
        <w:rPr>
          <w:rFonts w:ascii="NouvelR" w:hAnsi="NouvelR" w:cstheme="minorHAnsi"/>
          <w:b/>
          <w:bCs/>
          <w:color w:val="000000" w:themeColor="text1"/>
          <w:sz w:val="22"/>
          <w:szCs w:val="22"/>
          <w:lang w:val="de-AT"/>
        </w:rPr>
        <w:t xml:space="preserve">Optimierter Wiederverkauf: </w:t>
      </w:r>
      <w:r w:rsidRPr="009E4F5E">
        <w:rPr>
          <w:rFonts w:ascii="NouvelR" w:hAnsi="NouvelR" w:cstheme="minorHAnsi"/>
          <w:color w:val="000000" w:themeColor="text1"/>
          <w:sz w:val="22"/>
          <w:szCs w:val="22"/>
          <w:lang w:val="de-AT"/>
        </w:rPr>
        <w:t>Der „Restwert“ des Fahrzeugs umfasst auch den Umbau</w:t>
      </w:r>
    </w:p>
    <w:p w14:paraId="053E2D77" w14:textId="77777777" w:rsidR="009E4F5E" w:rsidRPr="009E4F5E" w:rsidRDefault="009E4F5E" w:rsidP="009E4F5E">
      <w:pPr>
        <w:pStyle w:val="4Lauftext"/>
        <w:rPr>
          <w:rFonts w:ascii="NouvelR" w:hAnsi="NouvelR" w:cstheme="minorBidi"/>
          <w:color w:val="000000" w:themeColor="text1"/>
          <w:sz w:val="22"/>
          <w:szCs w:val="22"/>
          <w:lang w:val="de-AT"/>
        </w:rPr>
      </w:pPr>
      <w:r w:rsidRPr="009E4F5E">
        <w:rPr>
          <w:rFonts w:ascii="NouvelR" w:hAnsi="NouvelR" w:cstheme="minorBidi"/>
          <w:color w:val="000000" w:themeColor="text1"/>
          <w:sz w:val="22"/>
          <w:szCs w:val="22"/>
          <w:lang w:val="de-AT"/>
        </w:rPr>
        <w:t>Das Label „</w:t>
      </w:r>
      <w:proofErr w:type="spellStart"/>
      <w:r w:rsidRPr="009E4F5E">
        <w:rPr>
          <w:rFonts w:ascii="NouvelR" w:hAnsi="NouvelR" w:cstheme="minorBidi"/>
          <w:color w:val="000000" w:themeColor="text1"/>
          <w:sz w:val="22"/>
          <w:szCs w:val="22"/>
          <w:lang w:val="de-AT"/>
        </w:rPr>
        <w:t>Converted</w:t>
      </w:r>
      <w:proofErr w:type="spellEnd"/>
      <w:r w:rsidRPr="009E4F5E">
        <w:rPr>
          <w:rFonts w:ascii="NouvelR" w:hAnsi="NouvelR" w:cstheme="minorBidi"/>
          <w:color w:val="000000" w:themeColor="text1"/>
          <w:sz w:val="22"/>
          <w:szCs w:val="22"/>
          <w:lang w:val="de-AT"/>
        </w:rPr>
        <w:t xml:space="preserve"> </w:t>
      </w:r>
      <w:proofErr w:type="spellStart"/>
      <w:r w:rsidRPr="009E4F5E">
        <w:rPr>
          <w:rFonts w:ascii="NouvelR" w:hAnsi="NouvelR" w:cstheme="minorBidi"/>
          <w:color w:val="000000" w:themeColor="text1"/>
          <w:sz w:val="22"/>
          <w:szCs w:val="22"/>
          <w:lang w:val="de-AT"/>
        </w:rPr>
        <w:t>by</w:t>
      </w:r>
      <w:proofErr w:type="spellEnd"/>
      <w:r w:rsidRPr="009E4F5E">
        <w:rPr>
          <w:rFonts w:ascii="NouvelR" w:hAnsi="NouvelR" w:cstheme="minorBidi"/>
          <w:color w:val="000000" w:themeColor="text1"/>
          <w:sz w:val="22"/>
          <w:szCs w:val="22"/>
          <w:lang w:val="de-AT"/>
        </w:rPr>
        <w:t xml:space="preserve"> Renault“ ist für den Kangoo mit Doppelkabine und für den Trafic mit 5- oder 6-sitziger Doppelkabine erhältlich. Beim Master bietet Renault unter dem Label Pritschenaufbauten, </w:t>
      </w:r>
      <w:r w:rsidRPr="009E4F5E">
        <w:rPr>
          <w:rFonts w:ascii="NouvelR" w:hAnsi="NouvelR"/>
          <w:sz w:val="22"/>
          <w:szCs w:val="22"/>
          <w:lang w:val="de-AT"/>
        </w:rPr>
        <w:t>Dreiseitenkipper</w:t>
      </w:r>
      <w:r w:rsidRPr="009E4F5E">
        <w:rPr>
          <w:rFonts w:ascii="NouvelR" w:hAnsi="NouvelR" w:cstheme="minorBidi"/>
          <w:color w:val="000000" w:themeColor="text1"/>
          <w:sz w:val="22"/>
          <w:szCs w:val="22"/>
          <w:lang w:val="de-AT"/>
        </w:rPr>
        <w:t xml:space="preserve">, Großraumfahrzeuge mit einem Ladevolumen zwischen </w:t>
      </w:r>
      <w:r w:rsidRPr="009E4F5E">
        <w:rPr>
          <w:rFonts w:ascii="NouvelR" w:hAnsi="NouvelR" w:cstheme="minorBidi"/>
          <w:color w:val="000000" w:themeColor="text1"/>
          <w:sz w:val="22"/>
          <w:szCs w:val="22"/>
          <w:lang w:val="de-AT"/>
        </w:rPr>
        <w:lastRenderedPageBreak/>
        <w:t>20 und 23 m</w:t>
      </w:r>
      <w:r w:rsidRPr="009E4F5E">
        <w:rPr>
          <w:rFonts w:ascii="NouvelR" w:hAnsi="NouvelR" w:cstheme="minorBidi"/>
          <w:color w:val="000000" w:themeColor="text1"/>
          <w:sz w:val="22"/>
          <w:szCs w:val="22"/>
          <w:vertAlign w:val="superscript"/>
          <w:lang w:val="de-AT"/>
        </w:rPr>
        <w:t>3</w:t>
      </w:r>
      <w:r w:rsidRPr="009E4F5E">
        <w:rPr>
          <w:rFonts w:ascii="NouvelR" w:hAnsi="NouvelR" w:cstheme="minorBidi"/>
          <w:color w:val="000000" w:themeColor="text1"/>
          <w:sz w:val="22"/>
          <w:szCs w:val="22"/>
          <w:lang w:val="de-AT"/>
        </w:rPr>
        <w:t xml:space="preserve"> sowie Modelle mit Doppelkabine an. Auch der künftige Trafic E-Tech elektrisch wird als „</w:t>
      </w:r>
      <w:proofErr w:type="spellStart"/>
      <w:r w:rsidRPr="009E4F5E">
        <w:rPr>
          <w:rFonts w:ascii="NouvelR" w:hAnsi="NouvelR" w:cstheme="minorBidi"/>
          <w:color w:val="000000" w:themeColor="text1"/>
          <w:sz w:val="22"/>
          <w:szCs w:val="22"/>
          <w:lang w:val="de-AT"/>
        </w:rPr>
        <w:t>Converted</w:t>
      </w:r>
      <w:proofErr w:type="spellEnd"/>
      <w:r w:rsidRPr="009E4F5E">
        <w:rPr>
          <w:rFonts w:ascii="NouvelR" w:hAnsi="NouvelR" w:cstheme="minorBidi"/>
          <w:color w:val="000000" w:themeColor="text1"/>
          <w:sz w:val="22"/>
          <w:szCs w:val="22"/>
          <w:lang w:val="de-AT"/>
        </w:rPr>
        <w:t xml:space="preserve"> </w:t>
      </w:r>
      <w:proofErr w:type="spellStart"/>
      <w:r w:rsidRPr="009E4F5E">
        <w:rPr>
          <w:rFonts w:ascii="NouvelR" w:hAnsi="NouvelR" w:cstheme="minorBidi"/>
          <w:color w:val="000000" w:themeColor="text1"/>
          <w:sz w:val="22"/>
          <w:szCs w:val="22"/>
          <w:lang w:val="de-AT"/>
        </w:rPr>
        <w:t>by</w:t>
      </w:r>
      <w:proofErr w:type="spellEnd"/>
      <w:r w:rsidRPr="009E4F5E">
        <w:rPr>
          <w:rFonts w:ascii="NouvelR" w:hAnsi="NouvelR" w:cstheme="minorBidi"/>
          <w:color w:val="000000" w:themeColor="text1"/>
          <w:sz w:val="22"/>
          <w:szCs w:val="22"/>
          <w:lang w:val="de-AT"/>
        </w:rPr>
        <w:t xml:space="preserve"> Renault“ erhältlich sein. </w:t>
      </w:r>
    </w:p>
    <w:p w14:paraId="3D62D485"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 xml:space="preserve">Mit den werkseitigen Umbauten unter dem neuen Label unterstreicht Renault auch die „Made in France“-Kompetenz der drei Nutzfahrzeugwerke Maubeuge, </w:t>
      </w:r>
      <w:proofErr w:type="spellStart"/>
      <w:r w:rsidRPr="009E4F5E">
        <w:rPr>
          <w:rFonts w:ascii="NouvelR" w:hAnsi="NouvelR" w:cstheme="minorHAnsi"/>
          <w:color w:val="000000" w:themeColor="text1"/>
          <w:sz w:val="22"/>
          <w:szCs w:val="22"/>
          <w:lang w:val="de-AT"/>
        </w:rPr>
        <w:t>Sandouville</w:t>
      </w:r>
      <w:proofErr w:type="spellEnd"/>
      <w:r w:rsidRPr="009E4F5E">
        <w:rPr>
          <w:rFonts w:ascii="NouvelR" w:hAnsi="NouvelR" w:cstheme="minorHAnsi"/>
          <w:color w:val="000000" w:themeColor="text1"/>
          <w:sz w:val="22"/>
          <w:szCs w:val="22"/>
          <w:lang w:val="de-AT"/>
        </w:rPr>
        <w:t xml:space="preserve"> und </w:t>
      </w:r>
      <w:proofErr w:type="spellStart"/>
      <w:r w:rsidRPr="009E4F5E">
        <w:rPr>
          <w:rFonts w:ascii="NouvelR" w:hAnsi="NouvelR" w:cstheme="minorHAnsi"/>
          <w:color w:val="000000" w:themeColor="text1"/>
          <w:sz w:val="22"/>
          <w:szCs w:val="22"/>
          <w:lang w:val="de-AT"/>
        </w:rPr>
        <w:t>Batilly</w:t>
      </w:r>
      <w:proofErr w:type="spellEnd"/>
      <w:r w:rsidRPr="009E4F5E">
        <w:rPr>
          <w:rFonts w:ascii="NouvelR" w:hAnsi="NouvelR" w:cstheme="minorHAnsi"/>
          <w:color w:val="000000" w:themeColor="text1"/>
          <w:sz w:val="22"/>
          <w:szCs w:val="22"/>
          <w:lang w:val="de-AT"/>
        </w:rPr>
        <w:t>.</w:t>
      </w:r>
    </w:p>
    <w:p w14:paraId="137FC531"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„Das neue Label ‚</w:t>
      </w:r>
      <w:proofErr w:type="spellStart"/>
      <w:r w:rsidRPr="009E4F5E">
        <w:rPr>
          <w:rFonts w:ascii="NouvelR" w:hAnsi="NouvelR" w:cstheme="minorHAnsi"/>
          <w:color w:val="000000" w:themeColor="text1"/>
          <w:sz w:val="22"/>
          <w:szCs w:val="22"/>
          <w:lang w:val="de-AT"/>
        </w:rPr>
        <w:t>Converted</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by</w:t>
      </w:r>
      <w:proofErr w:type="spellEnd"/>
      <w:r w:rsidRPr="009E4F5E">
        <w:rPr>
          <w:rFonts w:ascii="NouvelR" w:hAnsi="NouvelR" w:cstheme="minorHAnsi"/>
          <w:color w:val="000000" w:themeColor="text1"/>
          <w:sz w:val="22"/>
          <w:szCs w:val="22"/>
          <w:lang w:val="de-AT"/>
        </w:rPr>
        <w:t xml:space="preserve"> Renault‘ bietet eine Vielzahl von Vorteilen für Geschäftskunden“, sagt Jan Ptacek, </w:t>
      </w:r>
      <w:proofErr w:type="spellStart"/>
      <w:r w:rsidRPr="009E4F5E">
        <w:rPr>
          <w:rFonts w:ascii="NouvelR" w:hAnsi="NouvelR" w:cstheme="minorHAnsi"/>
          <w:color w:val="000000" w:themeColor="text1"/>
          <w:sz w:val="22"/>
          <w:szCs w:val="22"/>
          <w:lang w:val="de-AT"/>
        </w:rPr>
        <w:t>Vice</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President</w:t>
      </w:r>
      <w:proofErr w:type="spellEnd"/>
      <w:r w:rsidRPr="009E4F5E">
        <w:rPr>
          <w:rFonts w:ascii="NouvelR" w:hAnsi="NouvelR" w:cstheme="minorHAnsi"/>
          <w:color w:val="000000" w:themeColor="text1"/>
          <w:sz w:val="22"/>
          <w:szCs w:val="22"/>
          <w:lang w:val="de-AT"/>
        </w:rPr>
        <w:t xml:space="preserve"> Renault LCV. „Sie können ein einsatzbereites umgebautes Fahrzeug bestellen und dabei </w:t>
      </w:r>
      <w:proofErr w:type="gramStart"/>
      <w:r w:rsidRPr="009E4F5E">
        <w:rPr>
          <w:rFonts w:ascii="NouvelR" w:hAnsi="NouvelR" w:cstheme="minorHAnsi"/>
          <w:color w:val="000000" w:themeColor="text1"/>
          <w:sz w:val="22"/>
          <w:szCs w:val="22"/>
          <w:lang w:val="de-AT"/>
        </w:rPr>
        <w:t xml:space="preserve">voll und ganz </w:t>
      </w:r>
      <w:proofErr w:type="gramEnd"/>
      <w:r w:rsidRPr="009E4F5E">
        <w:rPr>
          <w:rFonts w:ascii="NouvelR" w:hAnsi="NouvelR" w:cstheme="minorHAnsi"/>
          <w:color w:val="000000" w:themeColor="text1"/>
          <w:sz w:val="22"/>
          <w:szCs w:val="22"/>
          <w:lang w:val="de-AT"/>
        </w:rPr>
        <w:t xml:space="preserve">auf die Unterstützung des Renault Netzwerks vertrauen. Das Label steht für das Know-how, die Fachkompetenz und die Flexibilität unserer drei französischen Werke in Maubeuge, </w:t>
      </w:r>
      <w:proofErr w:type="spellStart"/>
      <w:r w:rsidRPr="009E4F5E">
        <w:rPr>
          <w:rFonts w:ascii="NouvelR" w:hAnsi="NouvelR" w:cstheme="minorHAnsi"/>
          <w:color w:val="000000" w:themeColor="text1"/>
          <w:sz w:val="22"/>
          <w:szCs w:val="22"/>
          <w:lang w:val="de-AT"/>
        </w:rPr>
        <w:t>Sandouville</w:t>
      </w:r>
      <w:proofErr w:type="spellEnd"/>
      <w:r w:rsidRPr="009E4F5E">
        <w:rPr>
          <w:rFonts w:ascii="NouvelR" w:hAnsi="NouvelR" w:cstheme="minorHAnsi"/>
          <w:color w:val="000000" w:themeColor="text1"/>
          <w:sz w:val="22"/>
          <w:szCs w:val="22"/>
          <w:lang w:val="de-AT"/>
        </w:rPr>
        <w:t xml:space="preserve"> und </w:t>
      </w:r>
      <w:proofErr w:type="spellStart"/>
      <w:r w:rsidRPr="009E4F5E">
        <w:rPr>
          <w:rFonts w:ascii="NouvelR" w:hAnsi="NouvelR" w:cstheme="minorHAnsi"/>
          <w:color w:val="000000" w:themeColor="text1"/>
          <w:sz w:val="22"/>
          <w:szCs w:val="22"/>
          <w:lang w:val="de-AT"/>
        </w:rPr>
        <w:t>Batilly</w:t>
      </w:r>
      <w:proofErr w:type="spellEnd"/>
      <w:r w:rsidRPr="009E4F5E">
        <w:rPr>
          <w:rFonts w:ascii="NouvelR" w:hAnsi="NouvelR" w:cstheme="minorHAnsi"/>
          <w:color w:val="000000" w:themeColor="text1"/>
          <w:sz w:val="22"/>
          <w:szCs w:val="22"/>
          <w:lang w:val="de-AT"/>
        </w:rPr>
        <w:t>, in denen die Modelle Kangoo, Trafic und Master produziert werden.“</w:t>
      </w:r>
    </w:p>
    <w:p w14:paraId="27BC983B"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w:t>
      </w:r>
      <w:proofErr w:type="spellStart"/>
      <w:r w:rsidRPr="009E4F5E">
        <w:rPr>
          <w:rFonts w:ascii="NouvelR" w:hAnsi="NouvelR" w:cstheme="minorHAnsi"/>
          <w:color w:val="000000" w:themeColor="text1"/>
          <w:sz w:val="22"/>
          <w:szCs w:val="22"/>
          <w:lang w:val="de-AT"/>
        </w:rPr>
        <w:t>Converted</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by</w:t>
      </w:r>
      <w:proofErr w:type="spellEnd"/>
      <w:r w:rsidRPr="009E4F5E">
        <w:rPr>
          <w:rFonts w:ascii="NouvelR" w:hAnsi="NouvelR" w:cstheme="minorHAnsi"/>
          <w:color w:val="000000" w:themeColor="text1"/>
          <w:sz w:val="22"/>
          <w:szCs w:val="22"/>
          <w:lang w:val="de-AT"/>
        </w:rPr>
        <w:t xml:space="preserve"> Renault‘-Modelle können bei jedem der 2.700 Händler der Marke in ganz Europa bestellt werden. Darunter befinden sich auch die Renault PRO+ Standorte, die in ihren Showrooms zudem umgebaute Fahrzeuge präsentieren. Alle Renault Vertriebsmitarbeiterinnen und -mitarbeiter wurden geschult, um eine optimale Betreuung der Geschäftskunden zu gewährleisten.</w:t>
      </w:r>
    </w:p>
    <w:p w14:paraId="0928E874" w14:textId="77777777" w:rsidR="009E4F5E" w:rsidRPr="009E4F5E" w:rsidRDefault="009E4F5E" w:rsidP="009E4F5E">
      <w:pPr>
        <w:pStyle w:val="4Lauftext"/>
        <w:rPr>
          <w:rFonts w:ascii="NouvelR" w:hAnsi="NouvelR" w:cstheme="minorBidi"/>
          <w:color w:val="000000" w:themeColor="text1"/>
          <w:sz w:val="22"/>
          <w:szCs w:val="22"/>
          <w:lang w:val="de-AT"/>
        </w:rPr>
      </w:pPr>
      <w:r w:rsidRPr="009E4F5E">
        <w:rPr>
          <w:rFonts w:ascii="NouvelR" w:hAnsi="NouvelR" w:cstheme="minorBidi"/>
          <w:color w:val="000000" w:themeColor="text1"/>
          <w:sz w:val="22"/>
          <w:szCs w:val="22"/>
          <w:lang w:val="de-AT"/>
        </w:rPr>
        <w:t xml:space="preserve">Noch individuellere Umbauten ermöglicht die Renault Tochtergesellschaft </w:t>
      </w:r>
      <w:proofErr w:type="spellStart"/>
      <w:r w:rsidRPr="009E4F5E">
        <w:rPr>
          <w:rFonts w:ascii="NouvelR" w:hAnsi="NouvelR" w:cstheme="minorBidi"/>
          <w:color w:val="000000" w:themeColor="text1"/>
          <w:sz w:val="22"/>
          <w:szCs w:val="22"/>
          <w:lang w:val="de-AT"/>
        </w:rPr>
        <w:t>Qstomize</w:t>
      </w:r>
      <w:proofErr w:type="spellEnd"/>
      <w:r w:rsidRPr="009E4F5E">
        <w:rPr>
          <w:rFonts w:ascii="NouvelR" w:hAnsi="NouvelR" w:cstheme="minorBidi"/>
          <w:color w:val="000000" w:themeColor="text1"/>
          <w:sz w:val="22"/>
          <w:szCs w:val="22"/>
          <w:lang w:val="de-AT"/>
        </w:rPr>
        <w:t>. Sie bietet maßgeschneiderte Lösungen – Stauraum, Schutz, spezifische Anpassungen und Beschriftungen –, die perfekt auf die Bedürfnisse der einzelnen Kundinnen und Kunden abgestimmt sind.</w:t>
      </w:r>
    </w:p>
    <w:p w14:paraId="016A5587" w14:textId="77777777" w:rsidR="009E4F5E" w:rsidRPr="009E4F5E" w:rsidRDefault="009E4F5E" w:rsidP="009E4F5E">
      <w:pPr>
        <w:pStyle w:val="4Lauftext"/>
        <w:rPr>
          <w:rFonts w:ascii="NouvelR" w:hAnsi="NouvelR" w:cstheme="minorBidi"/>
          <w:color w:val="000000" w:themeColor="text1"/>
          <w:sz w:val="22"/>
          <w:szCs w:val="22"/>
          <w:lang w:val="de-AT"/>
        </w:rPr>
      </w:pPr>
      <w:r w:rsidRPr="009E4F5E">
        <w:rPr>
          <w:rFonts w:ascii="NouvelR" w:hAnsi="NouvelR" w:cstheme="minorBidi"/>
          <w:color w:val="000000" w:themeColor="text1"/>
          <w:sz w:val="22"/>
          <w:szCs w:val="22"/>
          <w:lang w:val="de-AT"/>
        </w:rPr>
        <w:t xml:space="preserve">Renault stützt sich zudem auf ein Netzwerk von 300 </w:t>
      </w:r>
      <w:r w:rsidRPr="009E4F5E">
        <w:rPr>
          <w:rFonts w:ascii="NouvelR" w:eastAsia="Segoe UI" w:hAnsi="NouvelR" w:cs="Segoe UI"/>
          <w:color w:val="242424"/>
          <w:sz w:val="22"/>
          <w:szCs w:val="22"/>
          <w:lang w:val="de-AT"/>
        </w:rPr>
        <w:t>zertifizierten Auf- und Umbaupartner</w:t>
      </w:r>
      <w:r w:rsidRPr="009E4F5E">
        <w:rPr>
          <w:rFonts w:ascii="NouvelR" w:hAnsi="NouvelR" w:cstheme="minorBidi"/>
          <w:color w:val="000000" w:themeColor="text1"/>
          <w:sz w:val="22"/>
          <w:szCs w:val="22"/>
          <w:lang w:val="de-AT"/>
        </w:rPr>
        <w:t xml:space="preserve"> in ganz Europa, die nach strengen Qualitäts- und Managementstandards ausgewählt wurden. Ihre </w:t>
      </w:r>
      <w:r w:rsidRPr="009E4F5E">
        <w:rPr>
          <w:rFonts w:ascii="NouvelR" w:hAnsi="NouvelR"/>
          <w:sz w:val="22"/>
          <w:szCs w:val="22"/>
          <w:lang w:val="de-AT"/>
        </w:rPr>
        <w:t xml:space="preserve">Zertifizierung </w:t>
      </w:r>
      <w:r w:rsidRPr="009E4F5E">
        <w:rPr>
          <w:rFonts w:ascii="NouvelR" w:hAnsi="NouvelR" w:cstheme="minorBidi"/>
          <w:color w:val="000000" w:themeColor="text1"/>
          <w:sz w:val="22"/>
          <w:szCs w:val="22"/>
          <w:lang w:val="de-AT"/>
        </w:rPr>
        <w:t xml:space="preserve">ist drei Jahre lang gültig und wird durch eine jährliche Bewertung ergänzt. Dies ermöglicht es zugelassenen Karosseriebauern und </w:t>
      </w:r>
      <w:proofErr w:type="spellStart"/>
      <w:r w:rsidRPr="009E4F5E">
        <w:rPr>
          <w:rFonts w:ascii="NouvelR" w:hAnsi="NouvelR" w:cstheme="minorBidi"/>
          <w:color w:val="000000" w:themeColor="text1"/>
          <w:sz w:val="22"/>
          <w:szCs w:val="22"/>
          <w:lang w:val="de-AT"/>
        </w:rPr>
        <w:t>Umrüstern</w:t>
      </w:r>
      <w:proofErr w:type="spellEnd"/>
      <w:r w:rsidRPr="009E4F5E">
        <w:rPr>
          <w:rFonts w:ascii="NouvelR" w:hAnsi="NouvelR" w:cstheme="minorBidi"/>
          <w:color w:val="000000" w:themeColor="text1"/>
          <w:sz w:val="22"/>
          <w:szCs w:val="22"/>
          <w:lang w:val="de-AT"/>
        </w:rPr>
        <w:t xml:space="preserve">, Fahrzeuge zu verkaufen, die vom Hersteller umgebaut, zugelassen und homologiert wurden und hohen Qualitätsstandards entsprechen. Zertifizierte </w:t>
      </w:r>
      <w:r w:rsidRPr="009E4F5E">
        <w:rPr>
          <w:rFonts w:ascii="NouvelR" w:hAnsi="NouvelR"/>
          <w:sz w:val="22"/>
          <w:szCs w:val="22"/>
          <w:lang w:val="de-AT"/>
        </w:rPr>
        <w:t xml:space="preserve">Auf- und Umbaupartner </w:t>
      </w:r>
      <w:r w:rsidRPr="009E4F5E">
        <w:rPr>
          <w:rFonts w:ascii="NouvelR" w:hAnsi="NouvelR" w:cstheme="minorBidi"/>
          <w:color w:val="000000" w:themeColor="text1"/>
          <w:sz w:val="22"/>
          <w:szCs w:val="22"/>
          <w:lang w:val="de-AT"/>
        </w:rPr>
        <w:t>tragen auch auf andere Weise zum Produkt bei, indem sie in den frühen Phasen der Entwicklung eine aktive Rolle spielen. Dies stellt sicher, dass alle Renault Nutzfahrzeuge – darunter auch der künftige Trafic E-Tech elektrisch – problemlos umgerüstet werden können.</w:t>
      </w:r>
    </w:p>
    <w:p w14:paraId="675FD609" w14:textId="77777777" w:rsidR="009E4F5E" w:rsidRPr="009E4F5E" w:rsidRDefault="009E4F5E" w:rsidP="009E4F5E">
      <w:pPr>
        <w:pStyle w:val="4Lauftext"/>
        <w:rPr>
          <w:rFonts w:ascii="NouvelR" w:hAnsi="NouvelR" w:cstheme="minorHAnsi"/>
          <w:color w:val="000000" w:themeColor="text1"/>
          <w:sz w:val="22"/>
          <w:szCs w:val="22"/>
          <w:lang w:val="de-AT"/>
        </w:rPr>
      </w:pPr>
      <w:r w:rsidRPr="009E4F5E">
        <w:rPr>
          <w:rFonts w:ascii="NouvelR" w:hAnsi="NouvelR" w:cstheme="minorHAnsi"/>
          <w:color w:val="000000" w:themeColor="text1"/>
          <w:sz w:val="22"/>
          <w:szCs w:val="22"/>
          <w:lang w:val="de-AT"/>
        </w:rPr>
        <w:t xml:space="preserve">„70 Prozent der Umbauten des Renault Master werden von Renault, </w:t>
      </w:r>
      <w:proofErr w:type="spellStart"/>
      <w:r w:rsidRPr="009E4F5E">
        <w:rPr>
          <w:rFonts w:ascii="NouvelR" w:hAnsi="NouvelR" w:cstheme="minorHAnsi"/>
          <w:color w:val="000000" w:themeColor="text1"/>
          <w:sz w:val="22"/>
          <w:szCs w:val="22"/>
          <w:lang w:val="de-AT"/>
        </w:rPr>
        <w:t>Qstomize</w:t>
      </w:r>
      <w:proofErr w:type="spellEnd"/>
      <w:r w:rsidRPr="009E4F5E">
        <w:rPr>
          <w:rFonts w:ascii="NouvelR" w:hAnsi="NouvelR" w:cstheme="minorHAnsi"/>
          <w:color w:val="000000" w:themeColor="text1"/>
          <w:sz w:val="22"/>
          <w:szCs w:val="22"/>
          <w:lang w:val="de-AT"/>
        </w:rPr>
        <w:t xml:space="preserve"> und unseren Karosseriebau-Partnern durchgeführt“, sagt Zakaria Zeghari, </w:t>
      </w:r>
      <w:proofErr w:type="spellStart"/>
      <w:r w:rsidRPr="009E4F5E">
        <w:rPr>
          <w:rFonts w:ascii="NouvelR" w:hAnsi="NouvelR" w:cstheme="minorHAnsi"/>
          <w:color w:val="000000" w:themeColor="text1"/>
          <w:sz w:val="22"/>
          <w:szCs w:val="22"/>
          <w:lang w:val="de-AT"/>
        </w:rPr>
        <w:t>Vice</w:t>
      </w:r>
      <w:proofErr w:type="spellEnd"/>
      <w:r w:rsidRPr="009E4F5E">
        <w:rPr>
          <w:rFonts w:ascii="NouvelR" w:hAnsi="NouvelR" w:cstheme="minorHAnsi"/>
          <w:color w:val="000000" w:themeColor="text1"/>
          <w:sz w:val="22"/>
          <w:szCs w:val="22"/>
          <w:lang w:val="de-AT"/>
        </w:rPr>
        <w:t xml:space="preserve"> </w:t>
      </w:r>
      <w:proofErr w:type="spellStart"/>
      <w:r w:rsidRPr="009E4F5E">
        <w:rPr>
          <w:rFonts w:ascii="NouvelR" w:hAnsi="NouvelR" w:cstheme="minorHAnsi"/>
          <w:color w:val="000000" w:themeColor="text1"/>
          <w:sz w:val="22"/>
          <w:szCs w:val="22"/>
          <w:lang w:val="de-AT"/>
        </w:rPr>
        <w:t>President</w:t>
      </w:r>
      <w:proofErr w:type="spellEnd"/>
      <w:r w:rsidRPr="009E4F5E">
        <w:rPr>
          <w:rFonts w:ascii="NouvelR" w:hAnsi="NouvelR" w:cstheme="minorHAnsi"/>
          <w:color w:val="000000" w:themeColor="text1"/>
          <w:sz w:val="22"/>
          <w:szCs w:val="22"/>
          <w:lang w:val="de-AT"/>
        </w:rPr>
        <w:t xml:space="preserve"> Sales &amp; Marketing im Geschäftsbereich LCV. „Diese hohe Anpassungsfähigkeit ist Teil des Markterfolgs des Renault Master, dem im laufenden Jahr </w:t>
      </w:r>
      <w:proofErr w:type="gramStart"/>
      <w:r w:rsidRPr="009E4F5E">
        <w:rPr>
          <w:rFonts w:ascii="NouvelR" w:hAnsi="NouvelR" w:cstheme="minorHAnsi"/>
          <w:color w:val="000000" w:themeColor="text1"/>
          <w:sz w:val="22"/>
          <w:szCs w:val="22"/>
          <w:lang w:val="de-AT"/>
        </w:rPr>
        <w:t>meistverkauften</w:t>
      </w:r>
      <w:proofErr w:type="gramEnd"/>
      <w:r w:rsidRPr="009E4F5E">
        <w:rPr>
          <w:rFonts w:ascii="NouvelR" w:hAnsi="NouvelR" w:cstheme="minorHAnsi"/>
          <w:color w:val="000000" w:themeColor="text1"/>
          <w:sz w:val="22"/>
          <w:szCs w:val="22"/>
          <w:lang w:val="de-AT"/>
        </w:rPr>
        <w:t xml:space="preserve"> schweren Transporter Europas.“</w:t>
      </w:r>
    </w:p>
    <w:p w14:paraId="62A307BC" w14:textId="77777777" w:rsidR="009E4F5E" w:rsidRPr="009E4F5E" w:rsidRDefault="009E4F5E" w:rsidP="009E4F5E">
      <w:pPr>
        <w:pStyle w:val="4Lauftext"/>
        <w:rPr>
          <w:rFonts w:ascii="NouvelR" w:hAnsi="NouvelR" w:cstheme="minorHAnsi"/>
          <w:b/>
          <w:bCs/>
          <w:color w:val="000000" w:themeColor="text1"/>
          <w:sz w:val="22"/>
          <w:szCs w:val="22"/>
          <w:lang w:val="de-AT"/>
        </w:rPr>
      </w:pPr>
      <w:r w:rsidRPr="009E4F5E">
        <w:rPr>
          <w:rFonts w:ascii="NouvelR" w:hAnsi="NouvelR" w:cstheme="minorHAnsi"/>
          <w:b/>
          <w:bCs/>
          <w:color w:val="000000" w:themeColor="text1"/>
          <w:sz w:val="22"/>
          <w:szCs w:val="22"/>
          <w:lang w:val="de-AT"/>
        </w:rPr>
        <w:t xml:space="preserve">Über </w:t>
      </w:r>
      <w:proofErr w:type="spellStart"/>
      <w:r w:rsidRPr="009E4F5E">
        <w:rPr>
          <w:rFonts w:ascii="NouvelR" w:hAnsi="NouvelR" w:cstheme="minorHAnsi"/>
          <w:b/>
          <w:bCs/>
          <w:color w:val="000000" w:themeColor="text1"/>
          <w:sz w:val="22"/>
          <w:szCs w:val="22"/>
          <w:lang w:val="de-AT"/>
        </w:rPr>
        <w:t>Qstomize</w:t>
      </w:r>
      <w:proofErr w:type="spellEnd"/>
    </w:p>
    <w:p w14:paraId="236CB541" w14:textId="77777777" w:rsidR="009E4F5E" w:rsidRPr="009E4F5E" w:rsidRDefault="009E4F5E" w:rsidP="009E4F5E">
      <w:pPr>
        <w:pStyle w:val="4Lauftext"/>
        <w:rPr>
          <w:rFonts w:ascii="NouvelR" w:hAnsi="NouvelR" w:cstheme="minorHAnsi"/>
          <w:color w:val="000000" w:themeColor="text1"/>
          <w:lang w:val="de-AT"/>
        </w:rPr>
      </w:pPr>
      <w:r w:rsidRPr="009E4F5E">
        <w:rPr>
          <w:rFonts w:ascii="NouvelR" w:hAnsi="NouvelR" w:cstheme="minorHAnsi"/>
          <w:color w:val="000000" w:themeColor="text1"/>
          <w:sz w:val="22"/>
          <w:szCs w:val="22"/>
          <w:lang w:val="de-AT"/>
        </w:rPr>
        <w:t xml:space="preserve">Als Tochtergesellschaft der Renault Group entwickelt, fertigt und liefert </w:t>
      </w:r>
      <w:proofErr w:type="spellStart"/>
      <w:r w:rsidRPr="009E4F5E">
        <w:rPr>
          <w:rFonts w:ascii="NouvelR" w:hAnsi="NouvelR" w:cstheme="minorHAnsi"/>
          <w:color w:val="000000" w:themeColor="text1"/>
          <w:sz w:val="22"/>
          <w:szCs w:val="22"/>
          <w:lang w:val="de-AT"/>
        </w:rPr>
        <w:t>Qstomize</w:t>
      </w:r>
      <w:proofErr w:type="spellEnd"/>
      <w:r w:rsidRPr="009E4F5E">
        <w:rPr>
          <w:rFonts w:ascii="NouvelR" w:hAnsi="NouvelR" w:cstheme="minorHAnsi"/>
          <w:color w:val="000000" w:themeColor="text1"/>
          <w:sz w:val="22"/>
          <w:szCs w:val="22"/>
          <w:lang w:val="de-AT"/>
        </w:rPr>
        <w:t xml:space="preserve"> innovative Lösungen. Mit 13 Produktionsstandorten, die in die Werke der Renault Group integriert sind, ist das Unternehmen in der Lage, Fahrzeuge im Rahmen eines hocheffizienten Logistikprozesses bereits 48 Stunden nach der Fertigung umzurüsten. Auf diese Weise bietet </w:t>
      </w:r>
      <w:proofErr w:type="spellStart"/>
      <w:r w:rsidRPr="009E4F5E">
        <w:rPr>
          <w:rFonts w:ascii="NouvelR" w:hAnsi="NouvelR" w:cstheme="minorHAnsi"/>
          <w:color w:val="000000" w:themeColor="text1"/>
          <w:sz w:val="22"/>
          <w:szCs w:val="22"/>
          <w:lang w:val="de-AT"/>
        </w:rPr>
        <w:t>Qstomize</w:t>
      </w:r>
      <w:proofErr w:type="spellEnd"/>
      <w:r w:rsidRPr="009E4F5E">
        <w:rPr>
          <w:rFonts w:ascii="NouvelR" w:hAnsi="NouvelR" w:cstheme="minorHAnsi"/>
          <w:color w:val="000000" w:themeColor="text1"/>
          <w:sz w:val="22"/>
          <w:szCs w:val="22"/>
          <w:lang w:val="de-AT"/>
        </w:rPr>
        <w:t xml:space="preserve"> für jeden Kunden eine maßgeschneiderte Lösung. After-Sales- und Garantieleistungen sind auf die des </w:t>
      </w:r>
      <w:r w:rsidRPr="009E4F5E">
        <w:rPr>
          <w:rFonts w:ascii="NouvelR" w:hAnsi="NouvelR" w:cstheme="minorHAnsi"/>
          <w:color w:val="000000" w:themeColor="text1"/>
          <w:sz w:val="22"/>
          <w:szCs w:val="22"/>
          <w:lang w:val="de-AT"/>
        </w:rPr>
        <w:lastRenderedPageBreak/>
        <w:t xml:space="preserve">Originalfahrzeugs abgestimmt und Teil eines nahtlosen, personalisierten Kundenerlebnisses, das von der Bestellung bis zur Auslieferung reicht. </w:t>
      </w:r>
    </w:p>
    <w:p w14:paraId="23A56F9C" w14:textId="77777777" w:rsidR="0036644C" w:rsidRPr="009E4F5E" w:rsidRDefault="0036644C" w:rsidP="00B4129F">
      <w:pPr>
        <w:rPr>
          <w:rFonts w:ascii="NouvelR" w:hAnsi="NouvelR"/>
          <w:sz w:val="22"/>
          <w:szCs w:val="22"/>
          <w:lang w:val="de-AT"/>
        </w:rPr>
      </w:pPr>
    </w:p>
    <w:p w14:paraId="1378390B" w14:textId="77777777" w:rsidR="00F96F1A" w:rsidRPr="009E4F5E" w:rsidRDefault="00F96F1A" w:rsidP="00B4129F">
      <w:pPr>
        <w:rPr>
          <w:rFonts w:ascii="NouvelR" w:hAnsi="NouvelR"/>
          <w:sz w:val="22"/>
          <w:szCs w:val="22"/>
          <w:lang w:val="de-AT"/>
        </w:rPr>
      </w:pPr>
    </w:p>
    <w:p w14:paraId="39AFE604" w14:textId="5164D0A7" w:rsidR="007218E8" w:rsidRPr="009E4F5E" w:rsidRDefault="0064441C" w:rsidP="00162879">
      <w:pPr>
        <w:jc w:val="center"/>
        <w:rPr>
          <w:rFonts w:ascii="NouvelR" w:hAnsi="NouvelR"/>
          <w:sz w:val="22"/>
          <w:szCs w:val="22"/>
          <w:lang w:val="de-AT"/>
        </w:rPr>
      </w:pPr>
      <w:r w:rsidRPr="009E4F5E">
        <w:rPr>
          <w:rFonts w:ascii="NouvelR" w:hAnsi="NouvelR"/>
          <w:sz w:val="22"/>
          <w:szCs w:val="22"/>
          <w:lang w:val="de-AT"/>
        </w:rPr>
        <w:t>*  *  *</w:t>
      </w:r>
    </w:p>
    <w:p w14:paraId="70C8F540" w14:textId="77777777" w:rsidR="00F96F1A" w:rsidRPr="009E4F5E" w:rsidRDefault="00F96F1A" w:rsidP="004021A3">
      <w:pPr>
        <w:pStyle w:val="4Lauftext"/>
        <w:rPr>
          <w:rFonts w:ascii="NouvelR" w:hAnsi="NouvelR"/>
          <w:b/>
          <w:caps/>
          <w:sz w:val="22"/>
          <w:szCs w:val="22"/>
          <w:lang w:val="de-AT"/>
        </w:rPr>
      </w:pPr>
    </w:p>
    <w:p w14:paraId="5C736868" w14:textId="5480EB1F" w:rsidR="00311ED8" w:rsidRPr="009E4F5E" w:rsidRDefault="000F74E5" w:rsidP="004021A3">
      <w:pPr>
        <w:pStyle w:val="4Lauftext"/>
        <w:rPr>
          <w:rFonts w:ascii="NouvelR" w:hAnsi="NouvelR"/>
          <w:sz w:val="22"/>
          <w:szCs w:val="22"/>
          <w:lang w:val="de-AT"/>
        </w:rPr>
      </w:pPr>
      <w:r w:rsidRPr="009E4F5E">
        <w:rPr>
          <w:rFonts w:ascii="NouvelR" w:hAnsi="NouvelR"/>
          <w:b/>
          <w:caps/>
          <w:sz w:val="22"/>
          <w:szCs w:val="22"/>
          <w:lang w:val="de-AT"/>
        </w:rPr>
        <w:t>M</w:t>
      </w:r>
      <w:r w:rsidR="00311ED8" w:rsidRPr="009E4F5E">
        <w:rPr>
          <w:rFonts w:ascii="NouvelR" w:hAnsi="NouvelR"/>
          <w:b/>
          <w:caps/>
          <w:sz w:val="22"/>
          <w:szCs w:val="22"/>
          <w:lang w:val="de-AT"/>
        </w:rPr>
        <w:t>EDIENKONTAK</w:t>
      </w:r>
      <w:r w:rsidR="00F82492" w:rsidRPr="009E4F5E">
        <w:rPr>
          <w:rFonts w:ascii="NouvelR" w:hAnsi="NouvelR"/>
          <w:b/>
          <w:caps/>
          <w:sz w:val="22"/>
          <w:szCs w:val="22"/>
          <w:lang w:val="de-AT"/>
        </w:rPr>
        <w:t>t</w:t>
      </w:r>
      <w:r w:rsidR="00311ED8" w:rsidRPr="009E4F5E">
        <w:rPr>
          <w:rFonts w:ascii="NouvelR" w:hAnsi="NouvelR"/>
          <w:b/>
          <w:caps/>
          <w:sz w:val="22"/>
          <w:szCs w:val="22"/>
          <w:lang w:val="de-AT"/>
        </w:rPr>
        <w:t>E:</w:t>
      </w:r>
    </w:p>
    <w:p w14:paraId="3F82A6E1" w14:textId="370152C5" w:rsidR="00D740EB" w:rsidRPr="009E4F5E" w:rsidRDefault="00B14C24" w:rsidP="00E06C38">
      <w:pPr>
        <w:pStyle w:val="AnsprechpartnerText"/>
        <w:rPr>
          <w:rFonts w:ascii="NouvelR" w:hAnsi="NouvelR"/>
          <w:szCs w:val="22"/>
          <w:lang w:val="de-AT"/>
        </w:rPr>
      </w:pPr>
      <w:r w:rsidRPr="009E4F5E">
        <w:rPr>
          <w:rFonts w:ascii="NouvelR" w:hAnsi="NouvelR"/>
          <w:szCs w:val="22"/>
          <w:lang w:val="de-AT"/>
        </w:rPr>
        <w:t xml:space="preserve">Valeska </w:t>
      </w:r>
      <w:r w:rsidR="00621A22" w:rsidRPr="009E4F5E">
        <w:rPr>
          <w:rFonts w:ascii="NouvelR" w:hAnsi="NouvelR"/>
          <w:szCs w:val="22"/>
          <w:lang w:val="de-AT"/>
        </w:rPr>
        <w:t>Mayr-</w:t>
      </w:r>
      <w:r w:rsidRPr="009E4F5E">
        <w:rPr>
          <w:rFonts w:ascii="NouvelR" w:hAnsi="NouvelR"/>
          <w:szCs w:val="22"/>
          <w:lang w:val="de-AT"/>
        </w:rPr>
        <w:t>Haaf</w:t>
      </w:r>
      <w:r w:rsidR="00311ED8" w:rsidRPr="009E4F5E">
        <w:rPr>
          <w:rFonts w:ascii="NouvelR" w:hAnsi="NouvelR"/>
          <w:szCs w:val="22"/>
          <w:lang w:val="de-AT"/>
        </w:rPr>
        <w:t>, Direktorin Kommunikation</w:t>
      </w:r>
      <w:r w:rsidR="00311ED8" w:rsidRPr="009E4F5E">
        <w:rPr>
          <w:rFonts w:ascii="NouvelR" w:hAnsi="NouvelR"/>
          <w:szCs w:val="22"/>
          <w:lang w:val="de-AT"/>
        </w:rPr>
        <w:br/>
        <w:t xml:space="preserve">Tel.: </w:t>
      </w:r>
      <w:r w:rsidRPr="009E4F5E">
        <w:rPr>
          <w:rFonts w:ascii="NouvelR" w:hAnsi="NouvelR"/>
          <w:szCs w:val="22"/>
          <w:lang w:val="de-AT"/>
        </w:rPr>
        <w:t>+43 (0)699 1680 11 03</w:t>
      </w:r>
      <w:r w:rsidR="00311ED8" w:rsidRPr="009E4F5E">
        <w:rPr>
          <w:rFonts w:ascii="NouvelR" w:hAnsi="NouvelR"/>
          <w:szCs w:val="22"/>
          <w:lang w:val="de-AT"/>
        </w:rPr>
        <w:br/>
        <w:t xml:space="preserve">E-Mail: </w:t>
      </w:r>
      <w:hyperlink r:id="rId11" w:history="1">
        <w:r w:rsidR="00615671" w:rsidRPr="009E4F5E">
          <w:rPr>
            <w:rStyle w:val="Hyperlink"/>
            <w:rFonts w:ascii="NouvelR" w:hAnsi="NouvelR"/>
            <w:szCs w:val="22"/>
            <w:lang w:val="de-AT"/>
          </w:rPr>
          <w:t>valeska.mayr-haaf@renault.at</w:t>
        </w:r>
      </w:hyperlink>
      <w:r w:rsidR="00311ED8" w:rsidRPr="009E4F5E">
        <w:rPr>
          <w:rFonts w:ascii="NouvelR" w:hAnsi="NouvelR"/>
          <w:szCs w:val="22"/>
          <w:lang w:val="de-AT"/>
        </w:rPr>
        <w:t xml:space="preserve"> </w:t>
      </w:r>
      <w:r w:rsidR="00311ED8" w:rsidRPr="009E4F5E">
        <w:rPr>
          <w:rFonts w:ascii="NouvelR" w:hAnsi="NouvelR"/>
          <w:szCs w:val="22"/>
          <w:lang w:val="de-AT"/>
        </w:rPr>
        <w:br/>
      </w:r>
    </w:p>
    <w:p w14:paraId="765AB9EF" w14:textId="77777777" w:rsidR="00311ED8" w:rsidRPr="009E4F5E" w:rsidRDefault="00311ED8" w:rsidP="00E06C38">
      <w:pPr>
        <w:pStyle w:val="AnsprechpartnerText"/>
        <w:spacing w:before="0" w:line="240" w:lineRule="auto"/>
        <w:rPr>
          <w:rFonts w:ascii="NouvelR" w:hAnsi="NouvelR"/>
          <w:szCs w:val="22"/>
          <w:lang w:val="de-AT"/>
        </w:rPr>
      </w:pPr>
      <w:r w:rsidRPr="009E4F5E">
        <w:rPr>
          <w:rFonts w:ascii="NouvelR" w:hAnsi="NouvelR"/>
          <w:szCs w:val="22"/>
          <w:lang w:val="de-AT"/>
        </w:rPr>
        <w:t xml:space="preserve">Tizian Ballweber, Produkt-PR Spezialist </w:t>
      </w:r>
      <w:r w:rsidRPr="009E4F5E">
        <w:rPr>
          <w:rFonts w:ascii="NouvelR" w:hAnsi="NouvelR"/>
          <w:szCs w:val="22"/>
          <w:lang w:val="de-AT"/>
        </w:rPr>
        <w:br/>
        <w:t>Tel.: +43 (0)699 1680 11 04</w:t>
      </w:r>
    </w:p>
    <w:p w14:paraId="119C0342" w14:textId="7938EA1D" w:rsidR="00311ED8" w:rsidRPr="009E4F5E" w:rsidRDefault="00311ED8" w:rsidP="00E06C38">
      <w:pPr>
        <w:pStyle w:val="AnsprechpartnerText"/>
        <w:spacing w:before="0" w:line="240" w:lineRule="auto"/>
        <w:rPr>
          <w:rFonts w:ascii="NouvelR" w:hAnsi="NouvelR"/>
          <w:lang w:val="de-AT"/>
        </w:rPr>
      </w:pPr>
      <w:r w:rsidRPr="009E4F5E">
        <w:rPr>
          <w:rFonts w:ascii="NouvelR" w:hAnsi="NouvelR"/>
          <w:szCs w:val="22"/>
          <w:lang w:val="de-AT"/>
        </w:rPr>
        <w:t xml:space="preserve">E-Mail: </w:t>
      </w:r>
      <w:hyperlink r:id="rId12" w:history="1">
        <w:r w:rsidRPr="009E4F5E">
          <w:rPr>
            <w:rStyle w:val="Hyperlink"/>
            <w:rFonts w:ascii="NouvelR" w:hAnsi="NouvelR"/>
            <w:szCs w:val="22"/>
            <w:lang w:val="de-AT"/>
          </w:rPr>
          <w:t>tizian.ballweber@renault.at</w:t>
        </w:r>
      </w:hyperlink>
      <w:r w:rsidRPr="009E4F5E">
        <w:rPr>
          <w:rFonts w:ascii="NouvelR" w:hAnsi="NouvelR"/>
          <w:szCs w:val="22"/>
          <w:lang w:val="de-AT"/>
        </w:rPr>
        <w:t xml:space="preserve"> </w:t>
      </w:r>
      <w:r w:rsidRPr="009E4F5E">
        <w:rPr>
          <w:rFonts w:ascii="NouvelR" w:hAnsi="NouvelR"/>
          <w:sz w:val="20"/>
          <w:lang w:val="de-AT"/>
        </w:rPr>
        <w:br/>
      </w:r>
    </w:p>
    <w:p w14:paraId="175AFAEA" w14:textId="541222E1" w:rsidR="009D6908" w:rsidRPr="009E4F5E" w:rsidRDefault="00436ED8" w:rsidP="00DD4193">
      <w:pPr>
        <w:pStyle w:val="Currenttext"/>
        <w:spacing w:line="260" w:lineRule="atLeast"/>
        <w:rPr>
          <w:rFonts w:ascii="NouvelR" w:eastAsia="Calibri" w:hAnsi="NouvelR"/>
          <w:color w:val="000000"/>
          <w:sz w:val="20"/>
          <w:szCs w:val="20"/>
          <w:lang w:val="de-AT"/>
        </w:rPr>
      </w:pPr>
      <w:r w:rsidRPr="009E4F5E">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9E4F5E">
          <w:rPr>
            <w:rFonts w:ascii="NouvelR" w:eastAsia="Calibri" w:hAnsi="NouvelR"/>
            <w:color w:val="A6A6A6" w:themeColor="background1" w:themeShade="A6"/>
            <w:sz w:val="20"/>
            <w:szCs w:val="20"/>
            <w:lang w:val="de-AT"/>
          </w:rPr>
          <w:t>www.media.renault.at</w:t>
        </w:r>
      </w:hyperlink>
      <w:r w:rsidRPr="009E4F5E">
        <w:rPr>
          <w:rFonts w:ascii="NouvelR" w:eastAsia="Calibri" w:hAnsi="NouvelR"/>
          <w:color w:val="000000"/>
          <w:sz w:val="20"/>
          <w:szCs w:val="20"/>
          <w:lang w:val="de-AT"/>
        </w:rPr>
        <w:t xml:space="preserve"> </w:t>
      </w:r>
    </w:p>
    <w:p w14:paraId="1D9F9609" w14:textId="77777777" w:rsidR="009D6908" w:rsidRPr="009E4F5E" w:rsidRDefault="009D6908" w:rsidP="004B394D">
      <w:pPr>
        <w:spacing w:before="120" w:after="120"/>
        <w:rPr>
          <w:rFonts w:ascii="NouvelR" w:hAnsi="NouvelR"/>
          <w:b/>
          <w:caps/>
          <w:lang w:val="de-AT"/>
        </w:rPr>
      </w:pPr>
    </w:p>
    <w:p w14:paraId="0ECE3449" w14:textId="77777777" w:rsidR="00447441" w:rsidRPr="009E4F5E" w:rsidRDefault="00447441" w:rsidP="00447441">
      <w:pPr>
        <w:spacing w:before="120" w:after="120"/>
        <w:rPr>
          <w:rFonts w:ascii="NouvelR" w:hAnsi="NouvelR"/>
          <w:b/>
          <w:caps/>
          <w:lang w:val="de-AT"/>
        </w:rPr>
      </w:pPr>
      <w:r w:rsidRPr="009E4F5E">
        <w:rPr>
          <w:rFonts w:ascii="NouvelR" w:hAnsi="NouvelR"/>
          <w:b/>
          <w:caps/>
          <w:lang w:val="de-AT"/>
        </w:rPr>
        <w:t xml:space="preserve">ÜBER RENAULT  </w:t>
      </w:r>
    </w:p>
    <w:p w14:paraId="17B896FC" w14:textId="77777777" w:rsidR="00447441" w:rsidRPr="009E4F5E" w:rsidRDefault="00447441" w:rsidP="00447441">
      <w:pPr>
        <w:pStyle w:val="Sous-titre1"/>
        <w:spacing w:line="260" w:lineRule="atLeast"/>
        <w:rPr>
          <w:rFonts w:ascii="NouvelR" w:hAnsi="NouvelR"/>
          <w:lang w:val="de-AT"/>
        </w:rPr>
      </w:pPr>
    </w:p>
    <w:p w14:paraId="421C1F11"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9E4F5E">
        <w:rPr>
          <w:rFonts w:ascii="NouvelR" w:eastAsia="Calibri" w:hAnsi="NouvelR" w:cs="Arial"/>
          <w:color w:val="000000"/>
          <w:sz w:val="20"/>
          <w:szCs w:val="20"/>
          <w:lang w:val="de-AT"/>
        </w:rPr>
        <w:t>futuREady</w:t>
      </w:r>
      <w:proofErr w:type="spellEnd"/>
      <w:r w:rsidRPr="009E4F5E">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hybrid und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elektrisch –, um die Energiewende in jedem Tempo zu unterstützen.</w:t>
      </w:r>
    </w:p>
    <w:p w14:paraId="4BE0B36E" w14:textId="77777777" w:rsidR="0067669E" w:rsidRPr="009E4F5E" w:rsidRDefault="0067669E" w:rsidP="0067669E">
      <w:pPr>
        <w:jc w:val="both"/>
        <w:rPr>
          <w:rFonts w:ascii="NouvelR" w:eastAsia="Calibri" w:hAnsi="NouvelR" w:cs="Arial"/>
          <w:color w:val="000000"/>
          <w:sz w:val="20"/>
          <w:szCs w:val="20"/>
          <w:lang w:val="de-AT"/>
        </w:rPr>
      </w:pPr>
    </w:p>
    <w:p w14:paraId="06505E27"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9E4F5E" w:rsidRDefault="00387C28" w:rsidP="0067669E">
      <w:pPr>
        <w:jc w:val="both"/>
        <w:rPr>
          <w:rFonts w:ascii="NouvelR" w:hAnsi="NouvelR"/>
          <w:lang w:val="de-AT"/>
        </w:rPr>
      </w:pPr>
    </w:p>
    <w:sectPr w:rsidR="00387C28" w:rsidRPr="009E4F5E"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0E06D" w14:textId="77777777" w:rsidR="007434AE" w:rsidRDefault="007434AE" w:rsidP="00E66B13">
      <w:r>
        <w:separator/>
      </w:r>
    </w:p>
  </w:endnote>
  <w:endnote w:type="continuationSeparator" w:id="0">
    <w:p w14:paraId="20722A29" w14:textId="77777777" w:rsidR="007434AE" w:rsidRDefault="007434AE" w:rsidP="00E66B13">
      <w:r>
        <w:continuationSeparator/>
      </w:r>
    </w:p>
  </w:endnote>
  <w:endnote w:type="continuationNotice" w:id="1">
    <w:p w14:paraId="5723EF1D" w14:textId="77777777" w:rsidR="007434AE" w:rsidRDefault="00743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7434AE"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7434AE"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CE3E" w14:textId="77777777" w:rsidR="007434AE" w:rsidRDefault="007434AE" w:rsidP="00E66B13">
      <w:r>
        <w:separator/>
      </w:r>
    </w:p>
  </w:footnote>
  <w:footnote w:type="continuationSeparator" w:id="0">
    <w:p w14:paraId="1D233C62" w14:textId="77777777" w:rsidR="007434AE" w:rsidRDefault="007434AE" w:rsidP="00E66B13">
      <w:r>
        <w:continuationSeparator/>
      </w:r>
    </w:p>
  </w:footnote>
  <w:footnote w:type="continuationNotice" w:id="1">
    <w:p w14:paraId="2EF8296D" w14:textId="77777777" w:rsidR="007434AE" w:rsidRDefault="007434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30456205" w:rsidR="00CD5012" w:rsidRPr="001A36C0" w:rsidRDefault="00085159" w:rsidP="00F36D6B">
                          <w:pPr>
                            <w:rPr>
                              <w:rFonts w:ascii="NouvelR" w:hAnsi="NouvelR" w:cs="Arial"/>
                              <w:sz w:val="22"/>
                              <w:szCs w:val="22"/>
                              <w:lang w:val="de-CH"/>
                            </w:rPr>
                          </w:pPr>
                          <w:r>
                            <w:rPr>
                              <w:rFonts w:ascii="NouvelR" w:hAnsi="NouvelR" w:cs="Arial"/>
                              <w:sz w:val="22"/>
                              <w:szCs w:val="22"/>
                              <w:lang w:val="de-CH"/>
                            </w:rPr>
                            <w:t>15</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30456205" w:rsidR="00CD5012" w:rsidRPr="001A36C0" w:rsidRDefault="00085159" w:rsidP="00F36D6B">
                    <w:pPr>
                      <w:rPr>
                        <w:rFonts w:ascii="NouvelR" w:hAnsi="NouvelR" w:cs="Arial"/>
                        <w:sz w:val="22"/>
                        <w:szCs w:val="22"/>
                        <w:lang w:val="de-CH"/>
                      </w:rPr>
                    </w:pPr>
                    <w:r>
                      <w:rPr>
                        <w:rFonts w:ascii="NouvelR" w:hAnsi="NouvelR" w:cs="Arial"/>
                        <w:sz w:val="22"/>
                        <w:szCs w:val="22"/>
                        <w:lang w:val="de-CH"/>
                      </w:rPr>
                      <w:t>15</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0"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1"/>
  </w:num>
  <w:num w:numId="2" w16cid:durableId="460147072">
    <w:abstractNumId w:val="12"/>
  </w:num>
  <w:num w:numId="3" w16cid:durableId="45954946">
    <w:abstractNumId w:val="7"/>
  </w:num>
  <w:num w:numId="4" w16cid:durableId="202137919">
    <w:abstractNumId w:val="5"/>
  </w:num>
  <w:num w:numId="5" w16cid:durableId="1508247086">
    <w:abstractNumId w:val="9"/>
  </w:num>
  <w:num w:numId="6" w16cid:durableId="132066817">
    <w:abstractNumId w:val="0"/>
  </w:num>
  <w:num w:numId="7" w16cid:durableId="1401171469">
    <w:abstractNumId w:val="11"/>
  </w:num>
  <w:num w:numId="8" w16cid:durableId="708409545">
    <w:abstractNumId w:val="22"/>
  </w:num>
  <w:num w:numId="9" w16cid:durableId="1563982972">
    <w:abstractNumId w:val="15"/>
  </w:num>
  <w:num w:numId="10" w16cid:durableId="1176384451">
    <w:abstractNumId w:val="16"/>
  </w:num>
  <w:num w:numId="11" w16cid:durableId="154075595">
    <w:abstractNumId w:val="4"/>
  </w:num>
  <w:num w:numId="12" w16cid:durableId="1973093649">
    <w:abstractNumId w:val="6"/>
  </w:num>
  <w:num w:numId="13" w16cid:durableId="27148381">
    <w:abstractNumId w:val="18"/>
  </w:num>
  <w:num w:numId="14" w16cid:durableId="1518541415">
    <w:abstractNumId w:val="2"/>
  </w:num>
  <w:num w:numId="15" w16cid:durableId="665531">
    <w:abstractNumId w:val="14"/>
  </w:num>
  <w:num w:numId="16" w16cid:durableId="1868981936">
    <w:abstractNumId w:val="10"/>
  </w:num>
  <w:num w:numId="17" w16cid:durableId="746414979">
    <w:abstractNumId w:val="20"/>
  </w:num>
  <w:num w:numId="18" w16cid:durableId="757478861">
    <w:abstractNumId w:val="3"/>
  </w:num>
  <w:num w:numId="19" w16cid:durableId="10035240">
    <w:abstractNumId w:val="13"/>
  </w:num>
  <w:num w:numId="20" w16cid:durableId="427389273">
    <w:abstractNumId w:val="1"/>
  </w:num>
  <w:num w:numId="21" w16cid:durableId="769812816">
    <w:abstractNumId w:val="8"/>
  </w:num>
  <w:num w:numId="22" w16cid:durableId="534081626">
    <w:abstractNumId w:val="19"/>
  </w:num>
  <w:num w:numId="23" w16cid:durableId="123577730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7B6"/>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D00"/>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4AE"/>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1BA9"/>
    <w:rsid w:val="00D52994"/>
    <w:rsid w:val="00D537E7"/>
    <w:rsid w:val="00D608C0"/>
    <w:rsid w:val="00D62354"/>
    <w:rsid w:val="00D64694"/>
    <w:rsid w:val="00D64AAC"/>
    <w:rsid w:val="00D674B1"/>
    <w:rsid w:val="00D67ADA"/>
    <w:rsid w:val="00D7020C"/>
    <w:rsid w:val="00D712EF"/>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7DF"/>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96F1A"/>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E289D2A951CE847B8BF96A3493B4BD9" ma:contentTypeVersion="21" ma:contentTypeDescription="Create a new document." ma:contentTypeScope="" ma:versionID="0f41188dbfac9abaa043a5157cb49ccc">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894b8766a8715c71b5cb5a72d8cc760c"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6C73AAB1-700E-44ED-9DBB-ACF73F58FA6B}"/>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950</Words>
  <Characters>6609</Characters>
  <Application>Microsoft Office Word</Application>
  <DocSecurity>0</DocSecurity>
  <Lines>112</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2026-06-15T07:27:00Z</cp:lastPrinted>
  <dcterms:created xsi:type="dcterms:W3CDTF">2026-06-15T07:29:00Z</dcterms:created>
  <dcterms:modified xsi:type="dcterms:W3CDTF">2026-06-15T07:29:00Z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