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7EFC0B3B" w:rsidR="008C7E44" w:rsidRPr="00912C8F" w:rsidRDefault="00210EED" w:rsidP="00F230B2">
            <w:pPr>
              <w:spacing w:before="0" w:line="240" w:lineRule="auto"/>
              <w:ind w:left="708"/>
              <w:jc w:val="right"/>
              <w:rPr>
                <w:b/>
                <w:sz w:val="26"/>
                <w:szCs w:val="26"/>
                <w:lang w:val="de-AT"/>
              </w:rPr>
            </w:pPr>
            <w:r>
              <w:rPr>
                <w:b/>
                <w:sz w:val="26"/>
                <w:szCs w:val="26"/>
                <w:lang w:val="de-AT"/>
              </w:rPr>
              <w:t>Presseinformation</w:t>
            </w:r>
          </w:p>
          <w:p w14:paraId="2B7EC604" w14:textId="1BBFCC16" w:rsidR="008C7E44" w:rsidRPr="00912C8F" w:rsidRDefault="00210EED" w:rsidP="00F230B2">
            <w:pPr>
              <w:spacing w:before="0" w:line="240" w:lineRule="auto"/>
              <w:ind w:left="708"/>
              <w:jc w:val="right"/>
              <w:rPr>
                <w:sz w:val="22"/>
                <w:szCs w:val="22"/>
                <w:lang w:val="de-AT"/>
              </w:rPr>
            </w:pPr>
            <w:r>
              <w:rPr>
                <w:sz w:val="22"/>
                <w:szCs w:val="22"/>
                <w:lang w:val="de-AT"/>
              </w:rPr>
              <w:t>19</w:t>
            </w:r>
            <w:r w:rsidR="007237C7" w:rsidRPr="00912C8F">
              <w:rPr>
                <w:sz w:val="22"/>
                <w:szCs w:val="22"/>
                <w:lang w:val="de-AT"/>
              </w:rPr>
              <w:t>.</w:t>
            </w:r>
            <w:r>
              <w:rPr>
                <w:sz w:val="22"/>
                <w:szCs w:val="22"/>
                <w:lang w:val="de-AT"/>
              </w:rPr>
              <w:t>10</w:t>
            </w:r>
            <w:r w:rsidR="007237C7" w:rsidRPr="00912C8F">
              <w:rPr>
                <w:sz w:val="22"/>
                <w:szCs w:val="22"/>
                <w:lang w:val="de-AT"/>
              </w:rPr>
              <w:t>.2022</w:t>
            </w:r>
          </w:p>
        </w:tc>
      </w:tr>
    </w:tbl>
    <w:p w14:paraId="31AC7C6B" w14:textId="37313B4A" w:rsidR="00210EED" w:rsidRPr="00210EED" w:rsidRDefault="00210EED" w:rsidP="00B208FE">
      <w:pPr>
        <w:jc w:val="both"/>
        <w:rPr>
          <w:rFonts w:asciiTheme="majorHAnsi" w:hAnsiTheme="majorHAnsi"/>
          <w:caps/>
          <w:sz w:val="24"/>
          <w:szCs w:val="24"/>
          <w:lang w:val="de-CH"/>
        </w:rPr>
      </w:pPr>
      <w:r w:rsidRPr="00210EED">
        <w:rPr>
          <w:rFonts w:asciiTheme="majorHAnsi" w:hAnsiTheme="majorHAnsi"/>
          <w:caps/>
          <w:sz w:val="24"/>
          <w:szCs w:val="24"/>
          <w:lang w:val="de-CH"/>
        </w:rPr>
        <w:t>Ziel: Ressourcenneutralität in der Automobilindustrie</w:t>
      </w:r>
    </w:p>
    <w:p w14:paraId="3530707D" w14:textId="77E55A1C" w:rsidR="00B208FE" w:rsidRPr="00210EED" w:rsidRDefault="00210EED" w:rsidP="00210EED">
      <w:pPr>
        <w:pStyle w:val="2Headline"/>
        <w:rPr>
          <w:rFonts w:asciiTheme="majorHAnsi" w:eastAsiaTheme="minorHAnsi" w:hAnsiTheme="majorHAnsi" w:cstheme="minorBidi"/>
          <w:sz w:val="44"/>
          <w:szCs w:val="44"/>
          <w:lang w:val="de-CH" w:eastAsia="en-US"/>
        </w:rPr>
      </w:pPr>
      <w:r w:rsidRPr="00210EED">
        <w:rPr>
          <w:rFonts w:asciiTheme="majorHAnsi" w:eastAsiaTheme="minorHAnsi" w:hAnsiTheme="majorHAnsi" w:cstheme="minorBidi"/>
          <w:sz w:val="44"/>
          <w:szCs w:val="44"/>
          <w:lang w:val="de-CH" w:eastAsia="en-US"/>
        </w:rPr>
        <w:t>The Future is NEUTRAL: Renault Group gründet neues Unternehmen für Kreislaufwirtschaft</w:t>
      </w:r>
    </w:p>
    <w:p w14:paraId="76614EC9" w14:textId="77777777" w:rsidR="00210EED" w:rsidRPr="00210EED" w:rsidRDefault="00210EED" w:rsidP="00210EED">
      <w:pPr>
        <w:pStyle w:val="3Einleitung"/>
        <w:rPr>
          <w:rFonts w:ascii="Renault Group Semibold" w:eastAsia="Renault Group" w:hAnsi="Renault Group Semibold" w:cs="Times New Roman"/>
          <w:bCs/>
          <w:color w:val="auto"/>
          <w:szCs w:val="14"/>
          <w:lang w:val="de-CH" w:eastAsia="en-US"/>
        </w:rPr>
      </w:pPr>
      <w:bookmarkStart w:id="1" w:name="_Hlk103057531"/>
      <w:r w:rsidRPr="00210EED">
        <w:rPr>
          <w:rFonts w:ascii="Renault Group Semibold" w:eastAsia="Renault Group" w:hAnsi="Renault Group Semibold" w:cs="Times New Roman"/>
          <w:bCs/>
          <w:color w:val="auto"/>
          <w:szCs w:val="14"/>
          <w:lang w:val="de-CH" w:eastAsia="en-US"/>
        </w:rPr>
        <w:t xml:space="preserve">Die Renault Group hat ein neues Unternehmen gegründet, das sich exklusiv der Kreislaufwirtschaft widmet: „The Future is Neutral“. Als erste Gesellschaft erschließt sie die gesamte Wertschöpfungskette der Kreislaufwirtschaft in der Automobilindustrie  und wendet sich über die Renault Group hinaus an alle Akteure der Branche. Vor dem Hintergrund der Energiewende, der Verknappung von Ressourcen und der Inflation bei Rohstoffpreisen wird das Unternehmen dank des erprobten Know-hows seiner Tochtergesellschaften und seines bereits aktiven Partnernetzes neue technische und industrielle Lösungen für die Kreislaufwirtschaft entwickeln. Das neue Unternehmen The Future </w:t>
      </w:r>
      <w:proofErr w:type="spellStart"/>
      <w:r w:rsidRPr="00210EED">
        <w:rPr>
          <w:rFonts w:ascii="Renault Group Semibold" w:eastAsia="Renault Group" w:hAnsi="Renault Group Semibold" w:cs="Times New Roman"/>
          <w:bCs/>
          <w:color w:val="auto"/>
          <w:szCs w:val="14"/>
          <w:lang w:val="de-CH" w:eastAsia="en-US"/>
        </w:rPr>
        <w:t>is</w:t>
      </w:r>
      <w:proofErr w:type="spellEnd"/>
      <w:r w:rsidRPr="00210EED">
        <w:rPr>
          <w:rFonts w:ascii="Renault Group Semibold" w:eastAsia="Renault Group" w:hAnsi="Renault Group Semibold" w:cs="Times New Roman"/>
          <w:bCs/>
          <w:color w:val="auto"/>
          <w:szCs w:val="14"/>
          <w:lang w:val="de-CH" w:eastAsia="en-US"/>
        </w:rPr>
        <w:t xml:space="preserve"> Neutral wird der Automobilindustrie ermöglichen, den Anteil der recycelten Materialien aus eigenen Quellen bei der Produktion von Neufahrzeugen deutlich zu erhöhen. Heute enthält ein Neuwagen nur 20 bis 30 Prozent recycelte Materialien aus allen Branchen.</w:t>
      </w:r>
    </w:p>
    <w:p w14:paraId="0E186BB6"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Kurzfristig zielt das neue Unternehmen darauf ab, seine bestehenden Geschäftsbereiche auszubauen und innovative Möglichkeiten für die Automobilindustrie zu entwickeln. Mit einem Umsatz von mehr als 2,3 Milliarden Euro und einer Marge von mehr als 10 Prozent strebt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bis 2030 in Europa die führende Position in der Kreislaufwirtschaft für Kraftfahrzeuge an. </w:t>
      </w:r>
    </w:p>
    <w:p w14:paraId="59E8CDCD"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Um seine Entwicklung in einem schnell wachsenden Markt zu beschleunigen, bindet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für einen kleinen Teil seines Kapitals externe Investoren ein, um bis 2030 Investitionen in Höhe von rund 500 Millionen Euro zu kofinanzieren. </w:t>
      </w:r>
    </w:p>
    <w:p w14:paraId="532C2383" w14:textId="31C3870A" w:rsid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b/>
          <w:bCs/>
          <w:color w:val="auto"/>
          <w:sz w:val="22"/>
          <w:szCs w:val="24"/>
          <w:lang w:val="de-CH"/>
        </w:rPr>
        <w:t>Luca de Meo, CEO der Renault Group, sagte:</w:t>
      </w:r>
      <w:r w:rsidRPr="00210EED">
        <w:rPr>
          <w:rFonts w:ascii="Renault Group" w:eastAsia="Renault Group" w:hAnsi="Renault Group" w:cs="Times New Roman"/>
          <w:color w:val="auto"/>
          <w:sz w:val="22"/>
          <w:szCs w:val="24"/>
          <w:lang w:val="de-CH"/>
        </w:rPr>
        <w:t xml:space="preserve"> „Heute machen wir einen weiteren Schritt in unserem langjährigen Engagement für die Kreislaufwirtschaft. Unsere Tochtergesellschaften Gaia, Indra und Boone </w:t>
      </w:r>
      <w:proofErr w:type="spellStart"/>
      <w:r w:rsidRPr="00210EED">
        <w:rPr>
          <w:rFonts w:ascii="Renault Group" w:eastAsia="Renault Group" w:hAnsi="Renault Group" w:cs="Times New Roman"/>
          <w:color w:val="auto"/>
          <w:sz w:val="22"/>
          <w:szCs w:val="24"/>
          <w:lang w:val="de-CH"/>
        </w:rPr>
        <w:t>Comenor</w:t>
      </w:r>
      <w:proofErr w:type="spellEnd"/>
      <w:r w:rsidRPr="00210EED">
        <w:rPr>
          <w:rFonts w:ascii="Renault Group" w:eastAsia="Renault Group" w:hAnsi="Renault Group" w:cs="Times New Roman"/>
          <w:color w:val="auto"/>
          <w:sz w:val="22"/>
          <w:szCs w:val="24"/>
          <w:lang w:val="de-CH"/>
        </w:rPr>
        <w:t xml:space="preserve"> sowie die </w:t>
      </w:r>
      <w:proofErr w:type="spellStart"/>
      <w:r w:rsidRPr="00210EED">
        <w:rPr>
          <w:rFonts w:ascii="Renault Group" w:eastAsia="Renault Group" w:hAnsi="Renault Group" w:cs="Times New Roman"/>
          <w:color w:val="auto"/>
          <w:sz w:val="22"/>
          <w:szCs w:val="24"/>
          <w:lang w:val="de-CH"/>
        </w:rPr>
        <w:t>Refactory</w:t>
      </w:r>
      <w:proofErr w:type="spellEnd"/>
      <w:r w:rsidRPr="00210EED">
        <w:rPr>
          <w:rFonts w:ascii="Renault Group" w:eastAsia="Renault Group" w:hAnsi="Renault Group" w:cs="Times New Roman"/>
          <w:color w:val="auto"/>
          <w:sz w:val="22"/>
          <w:szCs w:val="24"/>
          <w:lang w:val="de-CH"/>
        </w:rPr>
        <w:t xml:space="preserve"> in </w:t>
      </w:r>
      <w:proofErr w:type="spellStart"/>
      <w:r w:rsidRPr="00210EED">
        <w:rPr>
          <w:rFonts w:ascii="Renault Group" w:eastAsia="Renault Group" w:hAnsi="Renault Group" w:cs="Times New Roman"/>
          <w:color w:val="auto"/>
          <w:sz w:val="22"/>
          <w:szCs w:val="24"/>
          <w:lang w:val="de-CH"/>
        </w:rPr>
        <w:t>Flins</w:t>
      </w:r>
      <w:proofErr w:type="spellEnd"/>
      <w:r w:rsidRPr="00210EED">
        <w:rPr>
          <w:rFonts w:ascii="Renault Group" w:eastAsia="Renault Group" w:hAnsi="Renault Group" w:cs="Times New Roman"/>
          <w:color w:val="auto"/>
          <w:sz w:val="22"/>
          <w:szCs w:val="24"/>
          <w:lang w:val="de-CH"/>
        </w:rPr>
        <w:t xml:space="preserve"> haben bereits bewiesen, dass wir Aktivitäten entwickeln können, die während des gesamten Lebenszyklus eines Fahrzeugs einen wirtschaftlichen, sozialen und ökologischen Mehrwert schaffen. Auf der Grundlage dieser Erfahrungen beschleunigen wir die Entwicklung und gründen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ein Unternehmen, das alle unsere industriellen und technologischen Ressourcen sowie unser Netzwerk strategischer Partner bündelt. Aufgabe des Unternehmens ist es, das Geschäft strategisch und mit neuen Absatzmärkten auszubauen, indem es der Automobilindustrie, die mit der Herausforderung des Klimawandels, neuen gesetzlichen Bestimmungen und dem zunehmenden Druck auf die Ressourcen konfrontiert ist, geschlossene Recyclinglösungen anbietet. Unser Ziel ist es, das Recycling in eine neue Ära zu führen und der europäische Marktführer im Bereich der Kreislaufwirtschaft zu werden.“</w:t>
      </w:r>
    </w:p>
    <w:p w14:paraId="35205A35" w14:textId="35317959" w:rsidR="00210EED" w:rsidRDefault="00210EED" w:rsidP="00210EED">
      <w:pPr>
        <w:pStyle w:val="4Lauftext"/>
        <w:rPr>
          <w:rFonts w:ascii="Renault Group" w:eastAsia="Renault Group" w:hAnsi="Renault Group" w:cs="Times New Roman"/>
          <w:color w:val="auto"/>
          <w:sz w:val="22"/>
          <w:szCs w:val="24"/>
          <w:lang w:val="de-CH"/>
        </w:rPr>
      </w:pPr>
    </w:p>
    <w:p w14:paraId="460919DB" w14:textId="77777777" w:rsidR="00210EED" w:rsidRPr="00210EED" w:rsidRDefault="00210EED" w:rsidP="00210EED">
      <w:pPr>
        <w:pStyle w:val="4Lauftext"/>
        <w:rPr>
          <w:rFonts w:ascii="Renault Group" w:eastAsia="Renault Group" w:hAnsi="Renault Group" w:cs="Times New Roman"/>
          <w:color w:val="auto"/>
          <w:sz w:val="22"/>
          <w:szCs w:val="24"/>
          <w:lang w:val="de-CH"/>
        </w:rPr>
      </w:pPr>
    </w:p>
    <w:p w14:paraId="5F5B43F6" w14:textId="77777777" w:rsidR="00210EED" w:rsidRPr="00210EED" w:rsidRDefault="00210EED" w:rsidP="00210EED">
      <w:pPr>
        <w:pStyle w:val="5Zwischentitel"/>
        <w:rPr>
          <w:rFonts w:asciiTheme="minorHAnsi" w:eastAsiaTheme="minorHAnsi" w:hAnsiTheme="minorHAnsi" w:cstheme="minorBidi"/>
          <w:szCs w:val="24"/>
          <w:lang w:val="de-CH" w:eastAsia="en-US"/>
        </w:rPr>
      </w:pPr>
      <w:r w:rsidRPr="00210EED">
        <w:rPr>
          <w:rFonts w:asciiTheme="minorHAnsi" w:eastAsiaTheme="minorHAnsi" w:hAnsiTheme="minorHAnsi" w:cstheme="minorBidi"/>
          <w:szCs w:val="24"/>
          <w:lang w:val="de-CH" w:eastAsia="en-US"/>
        </w:rPr>
        <w:lastRenderedPageBreak/>
        <w:t>„Von Auto zu Auto“: Das Automobil als Rohstoffquelle</w:t>
      </w:r>
    </w:p>
    <w:p w14:paraId="4B4B195F"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Jedes Jahr erreichen in Europa mehr als elf Millionen Fahrzeuge, die zu etwa 85 Prozent aus recycelbaren Materialien bestehen, das Ende ihres Lebenszyklus. Diese Ressourcen werden jedoch nur unzureichend genutzt: Neufahrzeuge bestehen aktuell nur zu 20 bis 30 Prozent aus recyceltem Material. Dieses stammt aus allen Industriezweigen. Das recycelbare Material aus Altfahrzeugen wird hingegen meist für andere industrielle Anwendungen wiederverwendet, insbesondere in der Metallverhüttung und im Bauwesen. Ziel von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ist es, den Wert von Teilen und Materialien so lange wie möglich zu erhalten und die Industrie in die Lage zu versetzen, bei der Produktion von Neufahrzeugen einen wesentlich höheren Anteil an recycelten Automobilmaterialien einzusetzen.</w:t>
      </w:r>
    </w:p>
    <w:p w14:paraId="1B1925A9"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b/>
          <w:bCs/>
          <w:color w:val="auto"/>
          <w:sz w:val="22"/>
          <w:szCs w:val="24"/>
          <w:lang w:val="de-CH"/>
        </w:rPr>
        <w:t xml:space="preserve">Hierzu Jean-Philippe </w:t>
      </w:r>
      <w:proofErr w:type="spellStart"/>
      <w:r w:rsidRPr="00210EED">
        <w:rPr>
          <w:rFonts w:ascii="Renault Group" w:eastAsia="Renault Group" w:hAnsi="Renault Group" w:cs="Times New Roman"/>
          <w:b/>
          <w:bCs/>
          <w:color w:val="auto"/>
          <w:sz w:val="22"/>
          <w:szCs w:val="24"/>
          <w:lang w:val="de-CH"/>
        </w:rPr>
        <w:t>Bahuaud</w:t>
      </w:r>
      <w:proofErr w:type="spellEnd"/>
      <w:r w:rsidRPr="00210EED">
        <w:rPr>
          <w:rFonts w:ascii="Renault Group" w:eastAsia="Renault Group" w:hAnsi="Renault Group" w:cs="Times New Roman"/>
          <w:b/>
          <w:bCs/>
          <w:color w:val="auto"/>
          <w:sz w:val="22"/>
          <w:szCs w:val="24"/>
          <w:lang w:val="de-CH"/>
        </w:rPr>
        <w:t xml:space="preserve">, CEO von The Future </w:t>
      </w:r>
      <w:proofErr w:type="spellStart"/>
      <w:r w:rsidRPr="00210EED">
        <w:rPr>
          <w:rFonts w:ascii="Renault Group" w:eastAsia="Renault Group" w:hAnsi="Renault Group" w:cs="Times New Roman"/>
          <w:b/>
          <w:bCs/>
          <w:color w:val="auto"/>
          <w:sz w:val="22"/>
          <w:szCs w:val="24"/>
          <w:lang w:val="de-CH"/>
        </w:rPr>
        <w:t>is</w:t>
      </w:r>
      <w:proofErr w:type="spellEnd"/>
      <w:r w:rsidRPr="00210EED">
        <w:rPr>
          <w:rFonts w:ascii="Renault Group" w:eastAsia="Renault Group" w:hAnsi="Renault Group" w:cs="Times New Roman"/>
          <w:b/>
          <w:bCs/>
          <w:color w:val="auto"/>
          <w:sz w:val="22"/>
          <w:szCs w:val="24"/>
          <w:lang w:val="de-CH"/>
        </w:rPr>
        <w:t xml:space="preserve"> Neutral:</w:t>
      </w:r>
      <w:r w:rsidRPr="00210EED">
        <w:rPr>
          <w:rFonts w:ascii="Renault Group" w:eastAsia="Renault Group" w:hAnsi="Renault Group" w:cs="Times New Roman"/>
          <w:color w:val="auto"/>
          <w:sz w:val="22"/>
          <w:szCs w:val="24"/>
          <w:lang w:val="de-CH"/>
        </w:rPr>
        <w:t xml:space="preserve"> „Im Automobilsektor ist die erste ungenutzte Ressource das Auto selbst, das zu mehr als 85 Prozent aus Metallen und Kunststoffen besteht.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bündelt das Know-how, um dieses Potenzial in neue Wachstumshebel umzuwandeln. Das Unternehmen führt die Automobilindustrie zur Ressourcenneutralität, indem es aus jedem Fahrzeug die maximale Menge an Material gewinnt, die zum Bau eines neuen Modells benötigt wird."</w:t>
      </w:r>
    </w:p>
    <w:p w14:paraId="2EC67733" w14:textId="77777777" w:rsidR="00210EED" w:rsidRPr="00210EED" w:rsidRDefault="00210EED" w:rsidP="00210EED">
      <w:pPr>
        <w:pStyle w:val="5Zwischentitel"/>
        <w:rPr>
          <w:rFonts w:asciiTheme="minorHAnsi" w:eastAsiaTheme="minorHAnsi" w:hAnsiTheme="minorHAnsi" w:cstheme="minorBidi"/>
          <w:szCs w:val="24"/>
          <w:lang w:val="de-CH" w:eastAsia="en-US"/>
        </w:rPr>
      </w:pPr>
      <w:r w:rsidRPr="00210EED">
        <w:rPr>
          <w:rFonts w:asciiTheme="minorHAnsi" w:eastAsiaTheme="minorHAnsi" w:hAnsiTheme="minorHAnsi" w:cstheme="minorBidi"/>
          <w:szCs w:val="24"/>
          <w:lang w:val="de-CH" w:eastAsia="en-US"/>
        </w:rPr>
        <w:t>Kompetente Tochtergesellschaften</w:t>
      </w:r>
    </w:p>
    <w:p w14:paraId="0ED798DA"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Die Stärke von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liegt in seinem Netz von Tochtergesellschaften und Partnern, um Teile, Materialien und Batterien während des gesamten Lebenszyklus eines Fahrzeugs zu sammeln, gleich ob aus Schrottautos, Produktionsausschüssen oder Werkstätten. </w:t>
      </w:r>
    </w:p>
    <w:p w14:paraId="000F94F4"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Konkret stützt sich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auf die Expertise seiner Tochtergesellschaft Gaia, die am Standort der </w:t>
      </w:r>
      <w:proofErr w:type="spellStart"/>
      <w:r w:rsidRPr="00210EED">
        <w:rPr>
          <w:rFonts w:ascii="Renault Group" w:eastAsia="Renault Group" w:hAnsi="Renault Group" w:cs="Times New Roman"/>
          <w:color w:val="auto"/>
          <w:sz w:val="22"/>
          <w:szCs w:val="24"/>
          <w:lang w:val="de-CH"/>
        </w:rPr>
        <w:t>Refactory</w:t>
      </w:r>
      <w:proofErr w:type="spellEnd"/>
      <w:r w:rsidRPr="00210EED">
        <w:rPr>
          <w:rFonts w:ascii="Renault Group" w:eastAsia="Renault Group" w:hAnsi="Renault Group" w:cs="Times New Roman"/>
          <w:color w:val="auto"/>
          <w:sz w:val="22"/>
          <w:szCs w:val="24"/>
          <w:lang w:val="de-CH"/>
        </w:rPr>
        <w:t xml:space="preserve"> </w:t>
      </w:r>
      <w:proofErr w:type="spellStart"/>
      <w:r w:rsidRPr="00210EED">
        <w:rPr>
          <w:rFonts w:ascii="Renault Group" w:eastAsia="Renault Group" w:hAnsi="Renault Group" w:cs="Times New Roman"/>
          <w:color w:val="auto"/>
          <w:sz w:val="22"/>
          <w:szCs w:val="24"/>
          <w:lang w:val="de-CH"/>
        </w:rPr>
        <w:t>Flins</w:t>
      </w:r>
      <w:proofErr w:type="spellEnd"/>
      <w:r w:rsidRPr="00210EED">
        <w:rPr>
          <w:rFonts w:ascii="Renault Group" w:eastAsia="Renault Group" w:hAnsi="Renault Group" w:cs="Times New Roman"/>
          <w:color w:val="auto"/>
          <w:sz w:val="22"/>
          <w:szCs w:val="24"/>
          <w:lang w:val="de-CH"/>
        </w:rPr>
        <w:t xml:space="preserve"> die Reparatur von Batterien, die Sammlung und Wiederverwendung von Teilen sowie das Recycling von Materialien aus Altfahrzeugen betreibt. Die ebenfalls im Herzen der </w:t>
      </w:r>
      <w:proofErr w:type="spellStart"/>
      <w:r w:rsidRPr="00210EED">
        <w:rPr>
          <w:rFonts w:ascii="Renault Group" w:eastAsia="Renault Group" w:hAnsi="Renault Group" w:cs="Times New Roman"/>
          <w:color w:val="auto"/>
          <w:sz w:val="22"/>
          <w:szCs w:val="24"/>
          <w:lang w:val="de-CH"/>
        </w:rPr>
        <w:t>Refactory</w:t>
      </w:r>
      <w:proofErr w:type="spellEnd"/>
      <w:r w:rsidRPr="00210EED">
        <w:rPr>
          <w:rFonts w:ascii="Renault Group" w:eastAsia="Renault Group" w:hAnsi="Renault Group" w:cs="Times New Roman"/>
          <w:color w:val="auto"/>
          <w:sz w:val="22"/>
          <w:szCs w:val="24"/>
          <w:lang w:val="de-CH"/>
        </w:rPr>
        <w:t xml:space="preserve"> </w:t>
      </w:r>
      <w:proofErr w:type="spellStart"/>
      <w:r w:rsidRPr="00210EED">
        <w:rPr>
          <w:rFonts w:ascii="Renault Group" w:eastAsia="Renault Group" w:hAnsi="Renault Group" w:cs="Times New Roman"/>
          <w:color w:val="auto"/>
          <w:sz w:val="22"/>
          <w:szCs w:val="24"/>
          <w:lang w:val="de-CH"/>
        </w:rPr>
        <w:t>Flins</w:t>
      </w:r>
      <w:proofErr w:type="spellEnd"/>
      <w:r w:rsidRPr="00210EED">
        <w:rPr>
          <w:rFonts w:ascii="Renault Group" w:eastAsia="Renault Group" w:hAnsi="Renault Group" w:cs="Times New Roman"/>
          <w:color w:val="auto"/>
          <w:sz w:val="22"/>
          <w:szCs w:val="24"/>
          <w:lang w:val="de-CH"/>
        </w:rPr>
        <w:t xml:space="preserve"> angesiedelte Aufarbeitung mechanischer und mechatronischer Teile sowie die künftige Demontageanlage für Fahrzeuge zielen darauf ab, diese Kreislaufströme zu versorgen. Mit seinem Referenzpartner Suez besteht das Unternehmen noch aus zwei weiteren Gesellschaften: Indra, mit mehr als 370 zugelassenen Zentren der Marktführer für die Verwertung von Altfahrzeugen in Frankreich, und Boone </w:t>
      </w:r>
      <w:proofErr w:type="spellStart"/>
      <w:r w:rsidRPr="00210EED">
        <w:rPr>
          <w:rFonts w:ascii="Renault Group" w:eastAsia="Renault Group" w:hAnsi="Renault Group" w:cs="Times New Roman"/>
          <w:color w:val="auto"/>
          <w:sz w:val="22"/>
          <w:szCs w:val="24"/>
          <w:lang w:val="de-CH"/>
        </w:rPr>
        <w:t>Comenor</w:t>
      </w:r>
      <w:proofErr w:type="spellEnd"/>
      <w:r w:rsidRPr="00210EED">
        <w:rPr>
          <w:rFonts w:ascii="Renault Group" w:eastAsia="Renault Group" w:hAnsi="Renault Group" w:cs="Times New Roman"/>
          <w:color w:val="auto"/>
          <w:sz w:val="22"/>
          <w:szCs w:val="24"/>
          <w:lang w:val="de-CH"/>
        </w:rPr>
        <w:t xml:space="preserve">, ein Spezialist für das Recycling von Metallschrott aus der Industrie.  </w:t>
      </w:r>
    </w:p>
    <w:p w14:paraId="70D1F921"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t xml:space="preserve">Gemeinsam mit diesen Partnern strebt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eine Führungsrolle beim Recycling von Batterien in geschlossenen Kreisläufen an. Dies soll durch industrielle Prozesse erreicht werden, was in Bezug auf Ertrag und Reinheit neue Maßstäbe setzt. Hierbei stützt sich das Unternehmen auf Europas größte Flotte von Elektrofahrzeugen, die wertvolle Rohstoffe wie Nickel, Mangan, Kobalt und Lithium enthalten, das expandierende Netzwerk von Indra zur Unterstützung bei der Batteriesammlung sowie das Fachwissen von Gaia bei der Batteriediagnose. Schließlich wird 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auch mit seinen Partnern unter den Batterieherstellern, wie etwa </w:t>
      </w:r>
      <w:proofErr w:type="spellStart"/>
      <w:r w:rsidRPr="00210EED">
        <w:rPr>
          <w:rFonts w:ascii="Renault Group" w:eastAsia="Renault Group" w:hAnsi="Renault Group" w:cs="Times New Roman"/>
          <w:color w:val="auto"/>
          <w:sz w:val="22"/>
          <w:szCs w:val="24"/>
          <w:lang w:val="de-CH"/>
        </w:rPr>
        <w:t>Verkor</w:t>
      </w:r>
      <w:proofErr w:type="spellEnd"/>
      <w:r w:rsidRPr="00210EED">
        <w:rPr>
          <w:rFonts w:ascii="Renault Group" w:eastAsia="Renault Group" w:hAnsi="Renault Group" w:cs="Times New Roman"/>
          <w:color w:val="auto"/>
          <w:sz w:val="22"/>
          <w:szCs w:val="24"/>
          <w:lang w:val="de-CH"/>
        </w:rPr>
        <w:t>, zusammenarbeiten, um deren Altbatterien mit Produktionsabfällen zusammenzuführen.</w:t>
      </w:r>
    </w:p>
    <w:p w14:paraId="424F5270" w14:textId="77777777" w:rsidR="00210EED" w:rsidRPr="00210EED" w:rsidRDefault="00210EED" w:rsidP="00210EED">
      <w:pPr>
        <w:pStyle w:val="4Lauftext"/>
        <w:rPr>
          <w:rFonts w:ascii="Renault Group" w:eastAsia="Renault Group" w:hAnsi="Renault Group" w:cs="Times New Roman"/>
          <w:color w:val="auto"/>
          <w:sz w:val="22"/>
          <w:szCs w:val="24"/>
          <w:lang w:val="de-CH"/>
        </w:rPr>
      </w:pPr>
      <w:r w:rsidRPr="00210EED">
        <w:rPr>
          <w:rFonts w:ascii="Renault Group" w:eastAsia="Renault Group" w:hAnsi="Renault Group" w:cs="Times New Roman"/>
          <w:color w:val="auto"/>
          <w:sz w:val="22"/>
          <w:szCs w:val="24"/>
          <w:lang w:val="de-CH"/>
        </w:rPr>
        <w:lastRenderedPageBreak/>
        <w:t xml:space="preserve">The Future </w:t>
      </w:r>
      <w:proofErr w:type="spellStart"/>
      <w:r w:rsidRPr="00210EED">
        <w:rPr>
          <w:rFonts w:ascii="Renault Group" w:eastAsia="Renault Group" w:hAnsi="Renault Group" w:cs="Times New Roman"/>
          <w:color w:val="auto"/>
          <w:sz w:val="22"/>
          <w:szCs w:val="24"/>
          <w:lang w:val="de-CH"/>
        </w:rPr>
        <w:t>is</w:t>
      </w:r>
      <w:proofErr w:type="spellEnd"/>
      <w:r w:rsidRPr="00210EED">
        <w:rPr>
          <w:rFonts w:ascii="Renault Group" w:eastAsia="Renault Group" w:hAnsi="Renault Group" w:cs="Times New Roman"/>
          <w:color w:val="auto"/>
          <w:sz w:val="22"/>
          <w:szCs w:val="24"/>
          <w:lang w:val="de-CH"/>
        </w:rPr>
        <w:t xml:space="preserve"> Neutral bietet der Automobilindustrie auch einen Beratungsservice sowie Schulungen zur Kreislaufwirtschaft an. Unterstützt wird das Unternehmen dabei vom ICM-Campus (</w:t>
      </w:r>
      <w:proofErr w:type="spellStart"/>
      <w:r w:rsidRPr="00210EED">
        <w:rPr>
          <w:rFonts w:ascii="Renault Group" w:eastAsia="Renault Group" w:hAnsi="Renault Group" w:cs="Times New Roman"/>
          <w:color w:val="auto"/>
          <w:sz w:val="22"/>
          <w:szCs w:val="24"/>
          <w:lang w:val="de-CH"/>
        </w:rPr>
        <w:t>Circular</w:t>
      </w:r>
      <w:proofErr w:type="spellEnd"/>
      <w:r w:rsidRPr="00210EED">
        <w:rPr>
          <w:rFonts w:ascii="Renault Group" w:eastAsia="Renault Group" w:hAnsi="Renault Group" w:cs="Times New Roman"/>
          <w:color w:val="auto"/>
          <w:sz w:val="22"/>
          <w:szCs w:val="24"/>
          <w:lang w:val="de-CH"/>
        </w:rPr>
        <w:t xml:space="preserve"> Mobility Industry) in </w:t>
      </w:r>
      <w:proofErr w:type="spellStart"/>
      <w:r w:rsidRPr="00210EED">
        <w:rPr>
          <w:rFonts w:ascii="Renault Group" w:eastAsia="Renault Group" w:hAnsi="Renault Group" w:cs="Times New Roman"/>
          <w:color w:val="auto"/>
          <w:sz w:val="22"/>
          <w:szCs w:val="24"/>
          <w:lang w:val="de-CH"/>
        </w:rPr>
        <w:t>Flins</w:t>
      </w:r>
      <w:proofErr w:type="spellEnd"/>
      <w:r w:rsidRPr="00210EED">
        <w:rPr>
          <w:rFonts w:ascii="Renault Group" w:eastAsia="Renault Group" w:hAnsi="Renault Group" w:cs="Times New Roman"/>
          <w:color w:val="auto"/>
          <w:sz w:val="22"/>
          <w:szCs w:val="24"/>
          <w:lang w:val="de-CH"/>
        </w:rPr>
        <w:t xml:space="preserve">, der Teil der </w:t>
      </w:r>
      <w:proofErr w:type="spellStart"/>
      <w:r w:rsidRPr="00210EED">
        <w:rPr>
          <w:rFonts w:ascii="Renault Group" w:eastAsia="Renault Group" w:hAnsi="Renault Group" w:cs="Times New Roman"/>
          <w:color w:val="auto"/>
          <w:sz w:val="22"/>
          <w:szCs w:val="24"/>
          <w:lang w:val="de-CH"/>
        </w:rPr>
        <w:t>ReKnow</w:t>
      </w:r>
      <w:proofErr w:type="spellEnd"/>
      <w:r w:rsidRPr="00210EED">
        <w:rPr>
          <w:rFonts w:ascii="Renault Group" w:eastAsia="Renault Group" w:hAnsi="Renault Group" w:cs="Times New Roman"/>
          <w:color w:val="auto"/>
          <w:sz w:val="22"/>
          <w:szCs w:val="24"/>
          <w:lang w:val="de-CH"/>
        </w:rPr>
        <w:t xml:space="preserve"> University der Renault Group ist.</w:t>
      </w:r>
    </w:p>
    <w:bookmarkEnd w:id="1"/>
    <w:p w14:paraId="25DCDD5A" w14:textId="5A956EAB" w:rsidR="00E63DAF" w:rsidRDefault="00E63DAF" w:rsidP="00E63DAF">
      <w:pPr>
        <w:spacing w:line="240" w:lineRule="auto"/>
        <w:jc w:val="center"/>
        <w:rPr>
          <w:rFonts w:ascii="Calibri" w:hAnsi="Calibri" w:cs="Calibri"/>
          <w:sz w:val="20"/>
          <w:lang w:val="de-CH"/>
        </w:rPr>
      </w:pPr>
      <w:r w:rsidRPr="00AB5DBA">
        <w:rPr>
          <w:rFonts w:ascii="Calibri" w:hAnsi="Calibri" w:cs="Calibri"/>
          <w:sz w:val="20"/>
          <w:lang w:val="de-CH"/>
        </w:rPr>
        <w:t>* * *</w:t>
      </w:r>
    </w:p>
    <w:p w14:paraId="50537ABA" w14:textId="5AEF337A" w:rsidR="0088124E" w:rsidRDefault="0088124E" w:rsidP="00E63DAF">
      <w:pPr>
        <w:spacing w:line="240" w:lineRule="auto"/>
        <w:jc w:val="center"/>
        <w:rPr>
          <w:rFonts w:ascii="Calibri" w:hAnsi="Calibri" w:cs="Calibri"/>
          <w:sz w:val="20"/>
          <w:lang w:val="de-CH"/>
        </w:rPr>
      </w:pPr>
    </w:p>
    <w:p w14:paraId="24A444DD" w14:textId="77777777" w:rsidR="0088124E" w:rsidRPr="00B412C6" w:rsidRDefault="0088124E" w:rsidP="0088124E">
      <w:pPr>
        <w:pStyle w:val="Ansprechpartner"/>
        <w:rPr>
          <w:lang w:val="de-AT"/>
        </w:rPr>
      </w:pPr>
      <w:r w:rsidRPr="00B412C6">
        <w:rPr>
          <w:lang w:val="de-AT"/>
        </w:rPr>
        <w:t>MEDIENKONTAKE:</w:t>
      </w:r>
    </w:p>
    <w:p w14:paraId="4CF29AD1" w14:textId="77777777" w:rsidR="0088124E" w:rsidRPr="00B412C6" w:rsidRDefault="0088124E" w:rsidP="0088124E">
      <w:pPr>
        <w:pStyle w:val="AnsprechpartnerText"/>
        <w:rPr>
          <w:sz w:val="20"/>
          <w:lang w:val="de-AT"/>
        </w:rPr>
      </w:pPr>
      <w:r w:rsidRPr="00B412C6">
        <w:rPr>
          <w:sz w:val="20"/>
          <w:lang w:val="de-AT"/>
        </w:rPr>
        <w:t>Dr. Karin Kirchner, Direktorin Kommunikation</w:t>
      </w:r>
      <w:r w:rsidRPr="00B412C6">
        <w:rPr>
          <w:sz w:val="20"/>
          <w:lang w:val="de-AT"/>
        </w:rPr>
        <w:br/>
        <w:t>Tel.: 01 680 10 103</w:t>
      </w:r>
      <w:r w:rsidRPr="00B412C6">
        <w:rPr>
          <w:sz w:val="20"/>
          <w:lang w:val="de-AT"/>
        </w:rPr>
        <w:br/>
        <w:t xml:space="preserve">E-Mail: </w:t>
      </w:r>
      <w:hyperlink r:id="rId11" w:history="1">
        <w:r w:rsidRPr="00B412C6">
          <w:rPr>
            <w:rStyle w:val="Hyperlink"/>
            <w:sz w:val="20"/>
            <w:lang w:val="de-AT"/>
          </w:rPr>
          <w:t>karin.kirchner@renault.com</w:t>
        </w:r>
      </w:hyperlink>
      <w:r w:rsidRPr="00B412C6">
        <w:rPr>
          <w:sz w:val="20"/>
          <w:lang w:val="de-AT"/>
        </w:rPr>
        <w:t xml:space="preserve"> </w:t>
      </w:r>
      <w:r w:rsidRPr="00B412C6">
        <w:rPr>
          <w:sz w:val="20"/>
          <w:lang w:val="de-AT"/>
        </w:rPr>
        <w:br/>
      </w:r>
      <w:hyperlink r:id="rId12" w:history="1">
        <w:r w:rsidRPr="00B412C6">
          <w:rPr>
            <w:rStyle w:val="Hyperlink"/>
            <w:sz w:val="20"/>
            <w:lang w:val="de-AT"/>
          </w:rPr>
          <w:t>www.media.renault.at</w:t>
        </w:r>
      </w:hyperlink>
      <w:r w:rsidRPr="00B412C6">
        <w:rPr>
          <w:sz w:val="20"/>
          <w:lang w:val="de-AT"/>
        </w:rPr>
        <w:t xml:space="preserve"> </w:t>
      </w:r>
    </w:p>
    <w:p w14:paraId="122A172D" w14:textId="49FEEC82" w:rsidR="0088124E" w:rsidRDefault="0088124E" w:rsidP="0088124E">
      <w:pPr>
        <w:pStyle w:val="AnsprechpartnerText"/>
        <w:rPr>
          <w:sz w:val="20"/>
          <w:lang w:val="de-AT"/>
        </w:rPr>
      </w:pPr>
    </w:p>
    <w:p w14:paraId="25EB26E7" w14:textId="77777777" w:rsidR="00210EED" w:rsidRPr="00210EED" w:rsidRDefault="00210EED" w:rsidP="00210EED">
      <w:pPr>
        <w:pStyle w:val="Default"/>
        <w:rPr>
          <w:rFonts w:ascii="Arial" w:eastAsia="Times New Roman" w:hAnsi="Arial" w:cs="Times New Roman"/>
          <w:color w:val="auto"/>
          <w:sz w:val="20"/>
          <w:szCs w:val="20"/>
          <w:lang w:eastAsia="de-DE"/>
        </w:rPr>
      </w:pPr>
      <w:r w:rsidRPr="00210EED">
        <w:rPr>
          <w:rFonts w:ascii="Arial" w:eastAsia="Times New Roman" w:hAnsi="Arial" w:cs="Times New Roman"/>
          <w:color w:val="auto"/>
          <w:sz w:val="20"/>
          <w:szCs w:val="20"/>
          <w:lang w:eastAsia="de-DE"/>
        </w:rPr>
        <w:t xml:space="preserve">RENAULT GROUP RELATIONS INVESTISSEURS </w:t>
      </w:r>
    </w:p>
    <w:p w14:paraId="60DE5748" w14:textId="77777777" w:rsidR="00210EED" w:rsidRDefault="00210EED" w:rsidP="00210EED">
      <w:pPr>
        <w:pStyle w:val="AnsprechpartnerText"/>
        <w:spacing w:before="0"/>
        <w:rPr>
          <w:sz w:val="20"/>
          <w:lang w:val="de-AT"/>
        </w:rPr>
      </w:pPr>
      <w:r w:rsidRPr="00210EED">
        <w:rPr>
          <w:sz w:val="20"/>
          <w:lang w:val="de-AT"/>
        </w:rPr>
        <w:t xml:space="preserve">Philippine de Schonen </w:t>
      </w:r>
    </w:p>
    <w:p w14:paraId="62963078" w14:textId="77777777" w:rsidR="00210EED" w:rsidRDefault="00210EED" w:rsidP="00210EED">
      <w:pPr>
        <w:pStyle w:val="AnsprechpartnerText"/>
        <w:spacing w:before="0"/>
        <w:rPr>
          <w:sz w:val="20"/>
          <w:lang w:val="de-AT"/>
        </w:rPr>
      </w:pPr>
      <w:r>
        <w:rPr>
          <w:sz w:val="20"/>
          <w:lang w:val="de-AT"/>
        </w:rPr>
        <w:t xml:space="preserve">Tel.: </w:t>
      </w:r>
      <w:r w:rsidRPr="00210EED">
        <w:rPr>
          <w:sz w:val="20"/>
          <w:lang w:val="de-AT"/>
        </w:rPr>
        <w:t xml:space="preserve">+33 6 13 45 68 39  </w:t>
      </w:r>
    </w:p>
    <w:p w14:paraId="53C4151C" w14:textId="498DC558" w:rsidR="00210EED" w:rsidRPr="00210EED" w:rsidRDefault="00210EED" w:rsidP="00210EED">
      <w:pPr>
        <w:pStyle w:val="AnsprechpartnerText"/>
        <w:spacing w:before="0"/>
        <w:rPr>
          <w:sz w:val="20"/>
          <w:lang w:val="de-AT"/>
        </w:rPr>
      </w:pPr>
      <w:r>
        <w:rPr>
          <w:sz w:val="20"/>
          <w:lang w:val="de-AT"/>
        </w:rPr>
        <w:t xml:space="preserve">E-Mail: </w:t>
      </w:r>
      <w:hyperlink r:id="rId13" w:history="1">
        <w:r w:rsidRPr="00174192">
          <w:rPr>
            <w:rStyle w:val="Hyperlink"/>
            <w:sz w:val="20"/>
            <w:lang w:val="de-AT"/>
          </w:rPr>
          <w:t>philippine.de-schonen@renault.com</w:t>
        </w:r>
      </w:hyperlink>
      <w:r>
        <w:rPr>
          <w:sz w:val="20"/>
          <w:lang w:val="de-AT"/>
        </w:rPr>
        <w:t xml:space="preserve"> </w:t>
      </w:r>
    </w:p>
    <w:p w14:paraId="2596C8DB" w14:textId="450F7B38" w:rsidR="0088124E" w:rsidRPr="00210EED" w:rsidRDefault="0088124E" w:rsidP="0088124E">
      <w:pPr>
        <w:spacing w:line="240" w:lineRule="auto"/>
        <w:rPr>
          <w:rFonts w:ascii="Arial" w:eastAsia="Times New Roman" w:hAnsi="Arial" w:cs="Times New Roman"/>
          <w:sz w:val="20"/>
          <w:lang w:val="de-AT" w:eastAsia="de-DE"/>
        </w:rPr>
      </w:pPr>
    </w:p>
    <w:p w14:paraId="1BA3601A" w14:textId="77777777" w:rsidR="00210EED" w:rsidRPr="00210EED" w:rsidRDefault="00210EED" w:rsidP="00210EED">
      <w:pPr>
        <w:pStyle w:val="Default"/>
        <w:rPr>
          <w:rFonts w:ascii="Arial" w:eastAsia="Times New Roman" w:hAnsi="Arial" w:cs="Times New Roman"/>
          <w:color w:val="auto"/>
          <w:sz w:val="20"/>
          <w:szCs w:val="20"/>
          <w:lang w:eastAsia="de-DE"/>
        </w:rPr>
      </w:pPr>
      <w:r w:rsidRPr="00210EED">
        <w:rPr>
          <w:rFonts w:ascii="Arial" w:eastAsia="Times New Roman" w:hAnsi="Arial" w:cs="Times New Roman"/>
          <w:color w:val="auto"/>
          <w:sz w:val="20"/>
          <w:szCs w:val="20"/>
          <w:lang w:eastAsia="de-DE"/>
        </w:rPr>
        <w:t xml:space="preserve">RENAULT GROUP RELATIONS PRESSE </w:t>
      </w:r>
    </w:p>
    <w:p w14:paraId="5FF2722B" w14:textId="77777777" w:rsidR="00210EED" w:rsidRDefault="00210EED" w:rsidP="00210EED">
      <w:pPr>
        <w:spacing w:before="0" w:line="240" w:lineRule="auto"/>
        <w:rPr>
          <w:rFonts w:ascii="Arial" w:eastAsia="Times New Roman" w:hAnsi="Arial" w:cs="Times New Roman"/>
          <w:sz w:val="20"/>
          <w:lang w:val="en-US" w:eastAsia="de-DE"/>
        </w:rPr>
      </w:pPr>
      <w:r w:rsidRPr="00210EED">
        <w:rPr>
          <w:rFonts w:ascii="Arial" w:eastAsia="Times New Roman" w:hAnsi="Arial" w:cs="Times New Roman"/>
          <w:sz w:val="20"/>
          <w:lang w:val="en-US" w:eastAsia="de-DE"/>
        </w:rPr>
        <w:t xml:space="preserve">Astrid de </w:t>
      </w:r>
      <w:proofErr w:type="spellStart"/>
      <w:r w:rsidRPr="00210EED">
        <w:rPr>
          <w:rFonts w:ascii="Arial" w:eastAsia="Times New Roman" w:hAnsi="Arial" w:cs="Times New Roman"/>
          <w:sz w:val="20"/>
          <w:lang w:val="en-US" w:eastAsia="de-DE"/>
        </w:rPr>
        <w:t>Latude</w:t>
      </w:r>
      <w:proofErr w:type="spellEnd"/>
    </w:p>
    <w:p w14:paraId="070DA0F2" w14:textId="77777777" w:rsidR="00210EED" w:rsidRDefault="00210EED" w:rsidP="00210EED">
      <w:pPr>
        <w:spacing w:before="0" w:line="240" w:lineRule="auto"/>
        <w:rPr>
          <w:rFonts w:ascii="Arial" w:eastAsia="Times New Roman" w:hAnsi="Arial" w:cs="Times New Roman"/>
          <w:sz w:val="20"/>
          <w:lang w:val="de-AT" w:eastAsia="de-DE"/>
        </w:rPr>
      </w:pPr>
      <w:r w:rsidRPr="00210EED">
        <w:rPr>
          <w:rFonts w:ascii="Arial" w:eastAsia="Times New Roman" w:hAnsi="Arial" w:cs="Times New Roman"/>
          <w:sz w:val="20"/>
          <w:lang w:val="de-AT" w:eastAsia="de-DE"/>
        </w:rPr>
        <w:t>Tel.</w:t>
      </w:r>
      <w:r>
        <w:rPr>
          <w:rFonts w:ascii="Arial" w:eastAsia="Times New Roman" w:hAnsi="Arial" w:cs="Times New Roman"/>
          <w:sz w:val="20"/>
          <w:lang w:val="de-AT" w:eastAsia="de-DE"/>
        </w:rPr>
        <w:t>:</w:t>
      </w:r>
      <w:r w:rsidRPr="00210EED">
        <w:rPr>
          <w:rFonts w:ascii="Arial" w:eastAsia="Times New Roman" w:hAnsi="Arial" w:cs="Times New Roman"/>
          <w:sz w:val="20"/>
          <w:lang w:val="de-AT" w:eastAsia="de-DE"/>
        </w:rPr>
        <w:t xml:space="preserve"> +33 6 25 63 22 08</w:t>
      </w:r>
    </w:p>
    <w:p w14:paraId="7DF6FCEA" w14:textId="4D0ABF12" w:rsidR="00210EED" w:rsidRPr="00210EED" w:rsidRDefault="00210EED" w:rsidP="00210EED">
      <w:pPr>
        <w:spacing w:before="0" w:line="240" w:lineRule="auto"/>
        <w:rPr>
          <w:rFonts w:ascii="Arial" w:eastAsia="Times New Roman" w:hAnsi="Arial" w:cs="Times New Roman"/>
          <w:sz w:val="20"/>
          <w:lang w:val="de-AT" w:eastAsia="de-DE"/>
        </w:rPr>
      </w:pPr>
      <w:r>
        <w:rPr>
          <w:rFonts w:ascii="Arial" w:eastAsia="Times New Roman" w:hAnsi="Arial" w:cs="Times New Roman"/>
          <w:sz w:val="20"/>
          <w:lang w:val="de-AT" w:eastAsia="de-DE"/>
        </w:rPr>
        <w:t xml:space="preserve">E-Mail: </w:t>
      </w:r>
      <w:hyperlink r:id="rId14" w:history="1">
        <w:r w:rsidRPr="00174192">
          <w:rPr>
            <w:rStyle w:val="Hyperlink"/>
            <w:rFonts w:ascii="Arial" w:eastAsia="Times New Roman" w:hAnsi="Arial" w:cs="Times New Roman"/>
            <w:sz w:val="20"/>
            <w:lang w:val="de-AT" w:eastAsia="de-DE"/>
          </w:rPr>
          <w:t>astrid.de-latude@renault.com</w:t>
        </w:r>
      </w:hyperlink>
      <w:r>
        <w:rPr>
          <w:rFonts w:ascii="Arial" w:eastAsia="Times New Roman" w:hAnsi="Arial" w:cs="Times New Roman"/>
          <w:sz w:val="20"/>
          <w:lang w:val="de-AT" w:eastAsia="de-DE"/>
        </w:rPr>
        <w:t xml:space="preserve"> </w:t>
      </w:r>
    </w:p>
    <w:p w14:paraId="60A456D0" w14:textId="77777777" w:rsidR="00210EED" w:rsidRPr="00210EED" w:rsidRDefault="00210EED" w:rsidP="0088124E">
      <w:pPr>
        <w:spacing w:line="240" w:lineRule="auto"/>
        <w:rPr>
          <w:rFonts w:ascii="Calibri" w:hAnsi="Calibri" w:cs="Calibri"/>
          <w:sz w:val="20"/>
          <w:lang w:val="de-AT"/>
        </w:rPr>
      </w:pPr>
    </w:p>
    <w:p w14:paraId="77388E6D" w14:textId="73BE47CA" w:rsidR="0088124E" w:rsidRPr="00210EED" w:rsidRDefault="0088124E" w:rsidP="00210EED">
      <w:pPr>
        <w:pStyle w:val="AnsprechpartnerText"/>
        <w:spacing w:before="0" w:line="240" w:lineRule="auto"/>
        <w:rPr>
          <w:lang w:val="de-AT"/>
        </w:rPr>
      </w:pPr>
      <w:r w:rsidRPr="00912C8F">
        <w:rPr>
          <w:b/>
          <w:bCs/>
          <w:i/>
          <w:iCs/>
          <w:szCs w:val="22"/>
          <w:lang w:val="de-AT"/>
        </w:rPr>
        <w:t>Alle Medieninformationen finden Sie unter:</w:t>
      </w:r>
      <w:r w:rsidRPr="00912C8F">
        <w:rPr>
          <w:bCs/>
          <w:i/>
          <w:iCs/>
          <w:szCs w:val="22"/>
          <w:lang w:val="de-AT"/>
        </w:rPr>
        <w:t xml:space="preserve"> </w:t>
      </w:r>
      <w:hyperlink r:id="rId15" w:history="1">
        <w:r w:rsidRPr="00912C8F">
          <w:rPr>
            <w:rStyle w:val="Hyperlink"/>
            <w:bCs/>
            <w:i/>
            <w:iCs/>
            <w:szCs w:val="22"/>
            <w:u w:val="single"/>
            <w:lang w:val="de-AT"/>
          </w:rPr>
          <w:t>www.media.renault.at</w:t>
        </w:r>
      </w:hyperlink>
      <w:r w:rsidRPr="00912C8F">
        <w:rPr>
          <w:bCs/>
          <w:i/>
          <w:iCs/>
          <w:szCs w:val="22"/>
          <w:lang w:val="de-AT"/>
        </w:rPr>
        <w:t xml:space="preserve"> </w:t>
      </w:r>
    </w:p>
    <w:p w14:paraId="0E6BE1AF" w14:textId="77777777" w:rsidR="00415177" w:rsidRPr="00136202" w:rsidRDefault="00415177" w:rsidP="00415177">
      <w:pPr>
        <w:shd w:val="clear" w:color="auto" w:fill="FFFFFF"/>
        <w:spacing w:line="420" w:lineRule="atLeast"/>
        <w:jc w:val="both"/>
        <w:rPr>
          <w:rFonts w:cstheme="minorHAnsi"/>
          <w:b/>
          <w:sz w:val="24"/>
          <w:lang w:val="de-CH"/>
        </w:rPr>
      </w:pPr>
      <w:r w:rsidRPr="00136202">
        <w:rPr>
          <w:rFonts w:cstheme="minorHAnsi"/>
          <w:b/>
          <w:sz w:val="24"/>
          <w:lang w:val="de-CH"/>
        </w:rPr>
        <w:t>Über die Renault</w:t>
      </w:r>
      <w:r>
        <w:rPr>
          <w:rFonts w:cstheme="minorHAnsi"/>
          <w:b/>
          <w:sz w:val="24"/>
          <w:lang w:val="de-CH"/>
        </w:rPr>
        <w:t xml:space="preserve"> Group</w:t>
      </w:r>
    </w:p>
    <w:p w14:paraId="1018A8A8" w14:textId="031AA5E5" w:rsidR="005C79C5" w:rsidRPr="005C79C5" w:rsidRDefault="005C79C5" w:rsidP="005C79C5">
      <w:pPr>
        <w:spacing w:before="0" w:line="240" w:lineRule="auto"/>
        <w:jc w:val="both"/>
        <w:rPr>
          <w:sz w:val="20"/>
          <w:lang w:val="de-AT"/>
        </w:rPr>
      </w:pPr>
      <w:r w:rsidRPr="005C79C5">
        <w:rPr>
          <w:sz w:val="20"/>
          <w:lang w:val="de-AT"/>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w:t>
      </w:r>
      <w:r w:rsidR="00D078DB">
        <w:rPr>
          <w:sz w:val="20"/>
          <w:lang w:val="de-AT"/>
        </w:rPr>
        <w:t>vier</w:t>
      </w:r>
      <w:r w:rsidRPr="005C79C5">
        <w:rPr>
          <w:sz w:val="20"/>
          <w:lang w:val="de-AT"/>
        </w:rPr>
        <w:t xml:space="preserve"> Marken – Renault, Dacia, Alpine und Mobilize –, auf den weiteren Ausbau ihrer Marktführerschaft bei Elektrofahrzeugen und ihre einzigartige Allianz mit Nissan und Mitsubishi. Das Unternehmen ist in mehr als 130 Ländern tätig, beschäftigt derzeit mehr als 1</w:t>
      </w:r>
      <w:r w:rsidR="00D078DB">
        <w:rPr>
          <w:sz w:val="20"/>
          <w:lang w:val="de-AT"/>
        </w:rPr>
        <w:t>11</w:t>
      </w:r>
      <w:r w:rsidRPr="005C79C5">
        <w:rPr>
          <w:sz w:val="20"/>
          <w:lang w:val="de-AT"/>
        </w:rPr>
        <w:t>.000 Mitarbeitende und hat im Jahr 2021 2,7 Millionen Fahrzeuge verkauft.</w:t>
      </w:r>
    </w:p>
    <w:p w14:paraId="1D0AEEF4" w14:textId="77777777" w:rsidR="005C79C5" w:rsidRPr="005C79C5" w:rsidRDefault="005C79C5" w:rsidP="005C79C5">
      <w:pPr>
        <w:spacing w:before="0" w:line="240" w:lineRule="auto"/>
        <w:jc w:val="both"/>
        <w:rPr>
          <w:sz w:val="20"/>
          <w:lang w:val="de-AT"/>
        </w:rPr>
      </w:pPr>
    </w:p>
    <w:p w14:paraId="477DC9C7" w14:textId="77777777" w:rsidR="005C79C5" w:rsidRPr="005C79C5" w:rsidRDefault="005C79C5" w:rsidP="005C79C5">
      <w:pPr>
        <w:spacing w:before="0" w:line="240" w:lineRule="auto"/>
        <w:jc w:val="both"/>
        <w:rPr>
          <w:sz w:val="20"/>
          <w:lang w:val="de-AT"/>
        </w:rPr>
      </w:pPr>
      <w:r w:rsidRPr="005C79C5">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6" w:history="1">
        <w:r w:rsidRPr="005C79C5">
          <w:rPr>
            <w:rStyle w:val="Hyperlink"/>
            <w:sz w:val="20"/>
            <w:lang w:val="de-AT"/>
          </w:rPr>
          <w:t>https://www.renaultgroup.com</w:t>
        </w:r>
      </w:hyperlink>
    </w:p>
    <w:p w14:paraId="3FB2A78B" w14:textId="77777777" w:rsidR="005C79C5" w:rsidRPr="005C79C5" w:rsidRDefault="005C79C5" w:rsidP="005C79C5">
      <w:pPr>
        <w:spacing w:before="0" w:line="240" w:lineRule="auto"/>
        <w:jc w:val="both"/>
        <w:rPr>
          <w:sz w:val="20"/>
          <w:lang w:val="de-AT"/>
        </w:rPr>
      </w:pPr>
    </w:p>
    <w:p w14:paraId="1FFF97C1" w14:textId="77777777" w:rsidR="00E63DAF" w:rsidRDefault="005C79C5" w:rsidP="00E63DAF">
      <w:pPr>
        <w:spacing w:before="0" w:line="240" w:lineRule="auto"/>
        <w:jc w:val="both"/>
        <w:rPr>
          <w:sz w:val="20"/>
          <w:lang w:val="de-AT"/>
        </w:rPr>
      </w:pPr>
      <w:r w:rsidRPr="005C79C5">
        <w:rPr>
          <w:sz w:val="20"/>
          <w:lang w:val="de-AT"/>
        </w:rPr>
        <w:t>In Österreich ist Renault Group seit 1947 vertreten. Heute vermarktet und vertreibt die Renault Österreich GmbH die Marken Renault, Dacia und Alpine. Mit mehr als 24.626 neu zugelassenen Personenwagen und leichten Nutzfahrzeugen erreicht sie 2021 einen Marktanteil von 8,2 Prozent. Mit rund 3.285 Neuzulassungen der rein elektrisch angetriebenen Modelle Twingo E-Tech Electric, ZOE E-Tech Electric, 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07FE72B3" w14:textId="25E28317" w:rsidR="005176D9" w:rsidRPr="00A445EA" w:rsidRDefault="00210EED" w:rsidP="00A445EA">
      <w:pPr>
        <w:spacing w:before="0" w:line="240" w:lineRule="auto"/>
        <w:jc w:val="both"/>
        <w:rPr>
          <w:rFonts w:cstheme="minorHAnsi"/>
          <w:color w:val="3F3F3E"/>
          <w:sz w:val="20"/>
          <w:lang w:val="de-AT"/>
        </w:rPr>
      </w:pPr>
      <w:hyperlink r:id="rId17" w:history="1">
        <w:r w:rsidR="00E63DAF" w:rsidRPr="00F67043">
          <w:rPr>
            <w:rStyle w:val="Hyperlink"/>
            <w:rFonts w:cstheme="minorHAnsi"/>
            <w:sz w:val="20"/>
            <w:lang w:val="de-AT"/>
          </w:rPr>
          <w:t>https://www.renaultgroup.com/</w:t>
        </w:r>
      </w:hyperlink>
      <w:r w:rsidR="00E63DAF" w:rsidRPr="00F67043">
        <w:rPr>
          <w:rFonts w:cstheme="minorHAnsi"/>
          <w:color w:val="3F3F3E"/>
          <w:sz w:val="20"/>
          <w:lang w:val="de-AT"/>
        </w:rPr>
        <w:t xml:space="preserve">  </w:t>
      </w:r>
    </w:p>
    <w:sectPr w:rsidR="005176D9" w:rsidRPr="00A445EA" w:rsidSect="0023108B">
      <w:headerReference w:type="default" r:id="rId18"/>
      <w:footerReference w:type="default" r:id="rId19"/>
      <w:headerReference w:type="first" r:id="rId20"/>
      <w:footerReference w:type="first" r:id="rId21"/>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panose1 w:val="00000000000000000000"/>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9"/>
  </w:num>
  <w:num w:numId="14">
    <w:abstractNumId w:val="22"/>
  </w:num>
  <w:num w:numId="15">
    <w:abstractNumId w:val="24"/>
  </w:num>
  <w:num w:numId="16">
    <w:abstractNumId w:val="10"/>
  </w:num>
  <w:num w:numId="17">
    <w:abstractNumId w:val="16"/>
  </w:num>
  <w:num w:numId="18">
    <w:abstractNumId w:val="14"/>
  </w:num>
  <w:num w:numId="19">
    <w:abstractNumId w:val="23"/>
  </w:num>
  <w:num w:numId="20">
    <w:abstractNumId w:val="13"/>
  </w:num>
  <w:num w:numId="21">
    <w:abstractNumId w:val="21"/>
  </w:num>
  <w:num w:numId="22">
    <w:abstractNumId w:val="11"/>
  </w:num>
  <w:num w:numId="23">
    <w:abstractNumId w:val="17"/>
  </w:num>
  <w:num w:numId="24">
    <w:abstractNumId w:val="12"/>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10EED"/>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C4842"/>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paragraph" w:customStyle="1" w:styleId="Default">
    <w:name w:val="Default"/>
    <w:rsid w:val="00210EED"/>
    <w:pPr>
      <w:autoSpaceDE w:val="0"/>
      <w:autoSpaceDN w:val="0"/>
      <w:adjustRightInd w:val="0"/>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ine.de-schonen@renaul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s://www.renaultgroup.com/"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trid.de-latude@renaul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3.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7704</Characters>
  <Application>Microsoft Office Word</Application>
  <DocSecurity>0</DocSecurity>
  <Lines>64</Lines>
  <Paragraphs>17</Paragraphs>
  <ScaleCrop>false</ScaleCrop>
  <Company>Renault Group</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BALLWEBER Tizian</cp:lastModifiedBy>
  <cp:revision>2</cp:revision>
  <dcterms:created xsi:type="dcterms:W3CDTF">2022-10-19T10:50:00Z</dcterms:created>
  <dcterms:modified xsi:type="dcterms:W3CDTF">2022-10-19T10:50:00Z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