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A7D7E" w14:textId="77777777" w:rsidR="00C02E59" w:rsidRPr="00C526ED" w:rsidRDefault="00C02E59" w:rsidP="00C02E59">
      <w:pPr>
        <w:pStyle w:val="3Einleitung"/>
        <w:spacing w:line="276" w:lineRule="auto"/>
        <w:jc w:val="left"/>
        <w:rPr>
          <w:rFonts w:eastAsia="Arial Unicode MS" w:cs="Times New Roman"/>
          <w:bCs/>
          <w:noProof/>
          <w:color w:val="auto"/>
          <w:sz w:val="24"/>
          <w:szCs w:val="24"/>
          <w:lang w:val="de-AT" w:eastAsia="de-CH"/>
        </w:rPr>
      </w:pPr>
      <w:r w:rsidRPr="00C526ED">
        <w:rPr>
          <w:rFonts w:eastAsia="Arial Unicode MS" w:cs="Times New Roman"/>
          <w:bCs/>
          <w:noProof/>
          <w:color w:val="auto"/>
          <w:sz w:val="24"/>
          <w:szCs w:val="24"/>
          <w:lang w:val="de-AT" w:eastAsia="de-CH"/>
        </w:rPr>
        <w:t>SOMMER STORY VON RENAULT:</w:t>
      </w:r>
    </w:p>
    <w:p w14:paraId="57ED2ADA" w14:textId="77777777" w:rsidR="00943447" w:rsidRPr="00C526ED" w:rsidRDefault="00943447" w:rsidP="00943447">
      <w:pPr>
        <w:pStyle w:val="3Einleitung"/>
        <w:spacing w:line="276" w:lineRule="auto"/>
        <w:jc w:val="left"/>
        <w:rPr>
          <w:rFonts w:eastAsia="Arial Unicode MS" w:cs="Times New Roman"/>
          <w:bCs/>
          <w:noProof/>
          <w:color w:val="auto"/>
          <w:sz w:val="24"/>
          <w:szCs w:val="24"/>
          <w:lang w:val="de-AT" w:eastAsia="de-CH"/>
        </w:rPr>
      </w:pPr>
      <w:r w:rsidRPr="00C526ED">
        <w:rPr>
          <w:rFonts w:eastAsia="Arial Unicode MS" w:cs="Times New Roman"/>
          <w:bCs/>
          <w:noProof/>
          <w:color w:val="auto"/>
          <w:sz w:val="24"/>
          <w:szCs w:val="24"/>
          <w:lang w:val="de-AT" w:eastAsia="de-CH"/>
        </w:rPr>
        <w:t xml:space="preserve">EPISODE 5 – </w:t>
      </w:r>
      <w:r w:rsidRPr="00C526ED">
        <w:rPr>
          <w:rFonts w:eastAsia="Arial Unicode MS" w:cs="Times New Roman"/>
          <w:b w:val="0"/>
          <w:noProof/>
          <w:color w:val="auto"/>
          <w:sz w:val="24"/>
          <w:szCs w:val="24"/>
          <w:lang w:val="de-AT" w:eastAsia="de-CH"/>
        </w:rPr>
        <w:t>EINE PLATTFORM IM DIENSTE DER WOHNLICHKEIT UND DES INNENDESIGN</w:t>
      </w:r>
    </w:p>
    <w:p w14:paraId="4091CEAD" w14:textId="77777777" w:rsidR="00943447" w:rsidRPr="00C526ED" w:rsidRDefault="00943447" w:rsidP="00943447">
      <w:pPr>
        <w:pStyle w:val="3Einleitung"/>
        <w:spacing w:line="276" w:lineRule="auto"/>
        <w:jc w:val="left"/>
        <w:rPr>
          <w:rFonts w:eastAsiaTheme="minorHAnsi"/>
          <w:color w:val="050505"/>
          <w:sz w:val="20"/>
          <w:szCs w:val="20"/>
          <w:lang w:val="de-AT" w:eastAsia="fr-CH"/>
        </w:rPr>
      </w:pPr>
      <w:r w:rsidRPr="00C526ED">
        <w:rPr>
          <w:rFonts w:eastAsia="Arial Unicode MS" w:cs="Times New Roman"/>
          <w:bCs/>
          <w:noProof/>
          <w:color w:val="auto"/>
          <w:sz w:val="36"/>
          <w:szCs w:val="20"/>
          <w:lang w:val="de-AT" w:eastAsia="de-CH"/>
        </w:rPr>
        <w:t>NEUER MEGANE E-TECH ELECTRIC: EINTAUCHEN IN DIE WELT DER INNOVATIONEN</w:t>
      </w:r>
    </w:p>
    <w:p w14:paraId="34B2A8C0" w14:textId="77777777" w:rsidR="00943447" w:rsidRPr="00C526ED" w:rsidRDefault="00943447" w:rsidP="00943447">
      <w:pPr>
        <w:pStyle w:val="3Einleitung"/>
        <w:spacing w:line="276" w:lineRule="auto"/>
        <w:rPr>
          <w:rFonts w:eastAsiaTheme="minorHAnsi"/>
          <w:color w:val="050505"/>
          <w:sz w:val="18"/>
          <w:szCs w:val="18"/>
          <w:lang w:val="de-AT" w:eastAsia="fr-CH"/>
        </w:rPr>
      </w:pPr>
      <w:r w:rsidRPr="00C526ED">
        <w:rPr>
          <w:noProof/>
          <w:lang w:val="de-AT"/>
        </w:rPr>
        <w:drawing>
          <wp:inline distT="0" distB="0" distL="0" distR="0" wp14:anchorId="4500A8CA" wp14:editId="45581B75">
            <wp:extent cx="6210935" cy="3489233"/>
            <wp:effectExtent l="0" t="0" r="0" b="0"/>
            <wp:docPr id="10" name="Grafik 10" descr="Ein Bild, das draußen, Transport, Autosi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außen, Transport, Autositz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0935" cy="3489233"/>
                    </a:xfrm>
                    <a:prstGeom prst="rect">
                      <a:avLst/>
                    </a:prstGeom>
                    <a:noFill/>
                    <a:ln>
                      <a:noFill/>
                    </a:ln>
                  </pic:spPr>
                </pic:pic>
              </a:graphicData>
            </a:graphic>
          </wp:inline>
        </w:drawing>
      </w:r>
    </w:p>
    <w:p w14:paraId="06F1AB93" w14:textId="4339C36E" w:rsidR="00C02E59" w:rsidRPr="00C526ED" w:rsidRDefault="00C02E59" w:rsidP="00446589">
      <w:pPr>
        <w:pStyle w:val="3Einleitung"/>
        <w:spacing w:line="276" w:lineRule="auto"/>
        <w:rPr>
          <w:rFonts w:eastAsia="Times New Roman"/>
          <w:color w:val="0D0D0D" w:themeColor="text1" w:themeTint="F2"/>
          <w:sz w:val="16"/>
          <w:szCs w:val="16"/>
          <w:lang w:val="de-AT"/>
        </w:rPr>
      </w:pPr>
      <w:r w:rsidRPr="00C526ED">
        <w:rPr>
          <w:rFonts w:eastAsiaTheme="minorHAnsi"/>
          <w:color w:val="050505"/>
          <w:sz w:val="18"/>
          <w:szCs w:val="18"/>
          <w:lang w:val="de-AT" w:eastAsia="fr-CH"/>
        </w:rPr>
        <w:br/>
        <w:t>Innovationen sind seit bald 125 Jahren Teil der DNA von Renault. Im Laufe dieser Jahre und Jahrzehnte entwickelte Renault das Automobil konsequent weiter, mit Erfindungen, die noch heute jeden Tag im Einsatz stehen und zum selbstverständlichen Alltag der Automobilisten zählen. Das begann schon früh mit dem Direktschaltgetriebe (1899), der Abschaffung der Kurbel mit automatischem Startsystem (1909), der mechanische Zahnstangenlenkung (1950), der Erfindung der "fünften Tür" (1961), dem "</w:t>
      </w:r>
      <w:proofErr w:type="spellStart"/>
      <w:r w:rsidRPr="00C526ED">
        <w:rPr>
          <w:rFonts w:eastAsiaTheme="minorHAnsi"/>
          <w:color w:val="050505"/>
          <w:sz w:val="18"/>
          <w:szCs w:val="18"/>
          <w:lang w:val="de-AT" w:eastAsia="fr-CH"/>
        </w:rPr>
        <w:t>Plip</w:t>
      </w:r>
      <w:proofErr w:type="spellEnd"/>
      <w:r w:rsidRPr="00C526ED">
        <w:rPr>
          <w:rFonts w:eastAsiaTheme="minorHAnsi"/>
          <w:color w:val="050505"/>
          <w:sz w:val="18"/>
          <w:szCs w:val="18"/>
          <w:lang w:val="de-AT" w:eastAsia="fr-CH"/>
        </w:rPr>
        <w:t>" für das Schlie</w:t>
      </w:r>
      <w:r w:rsidR="00267129" w:rsidRPr="00C526ED">
        <w:rPr>
          <w:rFonts w:eastAsiaTheme="minorHAnsi"/>
          <w:color w:val="050505"/>
          <w:sz w:val="18"/>
          <w:szCs w:val="18"/>
          <w:lang w:val="de-AT" w:eastAsia="fr-CH"/>
        </w:rPr>
        <w:t>ß</w:t>
      </w:r>
      <w:r w:rsidRPr="00C526ED">
        <w:rPr>
          <w:rFonts w:eastAsiaTheme="minorHAnsi"/>
          <w:color w:val="050505"/>
          <w:sz w:val="18"/>
          <w:szCs w:val="18"/>
          <w:lang w:val="de-AT" w:eastAsia="fr-CH"/>
        </w:rPr>
        <w:t>en der Türen mittels Infrarotsignal (1983) oder dem schlüssellosen Zugangssystem (2000) usw. All diese Erfindungen stammen von Renault! Mit dem neuen Megane E-Tech Electric, dem ersten Fahrzeug der «Nouvelle Vague» von Renault, folgt eine nächste Welle der Innovationen mit mehr als 300 Patenten, die während der Entwicklung von Fahrzeug und Plattform angemeldet wurden. Sieben davon stellt Renault im Verlaufe dieses Sommers vor.</w:t>
      </w:r>
    </w:p>
    <w:p w14:paraId="1B55D3A3" w14:textId="77777777" w:rsidR="00987089" w:rsidRPr="00C526ED" w:rsidRDefault="00987089" w:rsidP="00987089">
      <w:pPr>
        <w:pStyle w:val="3Einleitung"/>
        <w:spacing w:line="276" w:lineRule="auto"/>
        <w:rPr>
          <w:rFonts w:eastAsiaTheme="minorHAnsi"/>
          <w:color w:val="050505"/>
          <w:sz w:val="18"/>
          <w:szCs w:val="18"/>
          <w:lang w:val="de-AT" w:eastAsia="fr-CH"/>
        </w:rPr>
      </w:pPr>
      <w:r w:rsidRPr="00C526ED">
        <w:rPr>
          <w:rFonts w:eastAsiaTheme="minorHAnsi"/>
          <w:color w:val="050505"/>
          <w:sz w:val="18"/>
          <w:szCs w:val="18"/>
          <w:lang w:val="de-AT" w:eastAsia="fr-CH"/>
        </w:rPr>
        <w:t xml:space="preserve">In dieser fünften Episode erklärt Marc </w:t>
      </w:r>
      <w:proofErr w:type="spellStart"/>
      <w:r w:rsidRPr="00C526ED">
        <w:rPr>
          <w:rFonts w:eastAsiaTheme="minorHAnsi"/>
          <w:color w:val="050505"/>
          <w:sz w:val="18"/>
          <w:szCs w:val="18"/>
          <w:lang w:val="de-AT" w:eastAsia="fr-CH"/>
        </w:rPr>
        <w:t>Yvetot</w:t>
      </w:r>
      <w:proofErr w:type="spellEnd"/>
      <w:r w:rsidRPr="00C526ED">
        <w:rPr>
          <w:rFonts w:eastAsiaTheme="minorHAnsi"/>
          <w:color w:val="050505"/>
          <w:sz w:val="18"/>
          <w:szCs w:val="18"/>
          <w:lang w:val="de-AT" w:eastAsia="fr-CH"/>
        </w:rPr>
        <w:t xml:space="preserve">, Experte für Plattform-Architektur in der </w:t>
      </w:r>
      <w:r w:rsidRPr="00C526ED">
        <w:rPr>
          <w:noProof/>
          <w:sz w:val="18"/>
          <w:szCs w:val="18"/>
          <w:lang w:val="de-AT"/>
        </w:rPr>
        <w:t>Direction de l’Ingénierie Renault</w:t>
      </w:r>
      <w:r w:rsidRPr="00C526ED">
        <w:rPr>
          <w:rFonts w:eastAsiaTheme="minorHAnsi"/>
          <w:color w:val="050505"/>
          <w:sz w:val="18"/>
          <w:szCs w:val="18"/>
          <w:lang w:val="de-AT" w:eastAsia="fr-CH"/>
        </w:rPr>
        <w:t>, wie die Kreativität der Ingenieure zur Wohnlichkeit und zum klaren Design des Fahrzeugcockpits beigetragen hat.</w:t>
      </w:r>
    </w:p>
    <w:p w14:paraId="46A4CEA9" w14:textId="77777777" w:rsidR="00987089" w:rsidRPr="00C526ED" w:rsidRDefault="00987089" w:rsidP="00987089">
      <w:pPr>
        <w:rPr>
          <w:rFonts w:ascii="Arial" w:eastAsia="Times New Roman" w:hAnsi="Arial" w:cs="Arial"/>
          <w:color w:val="0D0D0D" w:themeColor="text1" w:themeTint="F2"/>
          <w:sz w:val="18"/>
          <w:szCs w:val="18"/>
          <w:lang w:val="de-AT" w:eastAsia="fr-FR"/>
        </w:rPr>
      </w:pPr>
      <w:r w:rsidRPr="00C526ED">
        <w:rPr>
          <w:rFonts w:ascii="Arial" w:eastAsia="Times New Roman" w:hAnsi="Arial" w:cs="Arial"/>
          <w:color w:val="0D0D0D" w:themeColor="text1" w:themeTint="F2"/>
          <w:sz w:val="18"/>
          <w:szCs w:val="18"/>
          <w:lang w:val="de-AT" w:eastAsia="fr-FR"/>
        </w:rPr>
        <w:br w:type="page"/>
      </w:r>
    </w:p>
    <w:p w14:paraId="3B98F6F2" w14:textId="1B530ED6" w:rsidR="00987089" w:rsidRPr="00C526ED" w:rsidRDefault="00987089" w:rsidP="00987089">
      <w:pPr>
        <w:pStyle w:val="Currenttext"/>
        <w:jc w:val="both"/>
        <w:rPr>
          <w:rFonts w:eastAsia="Times New Roman"/>
          <w:color w:val="0D0D0D" w:themeColor="text1" w:themeTint="F2"/>
          <w:lang w:val="de-AT" w:eastAsia="fr-FR"/>
        </w:rPr>
      </w:pPr>
      <w:r w:rsidRPr="00C526ED">
        <w:rPr>
          <w:rFonts w:eastAsia="Times New Roman"/>
          <w:color w:val="0D0D0D" w:themeColor="text1" w:themeTint="F2"/>
          <w:lang w:val="de-AT" w:eastAsia="fr-FR"/>
        </w:rPr>
        <w:lastRenderedPageBreak/>
        <w:t>Die Plattform-Architekten des Neuen Megane E-Tech Electric hatten ein wichtiges Ziel: mehr Platz im Innenraum bei gleichen Au</w:t>
      </w:r>
      <w:r w:rsidR="00C526ED">
        <w:rPr>
          <w:rFonts w:eastAsia="Times New Roman"/>
          <w:color w:val="0D0D0D" w:themeColor="text1" w:themeTint="F2"/>
          <w:lang w:val="de-AT" w:eastAsia="fr-FR"/>
        </w:rPr>
        <w:t>ß</w:t>
      </w:r>
      <w:r w:rsidRPr="00C526ED">
        <w:rPr>
          <w:rFonts w:eastAsia="Times New Roman"/>
          <w:color w:val="0D0D0D" w:themeColor="text1" w:themeTint="F2"/>
          <w:lang w:val="de-AT" w:eastAsia="fr-FR"/>
        </w:rPr>
        <w:t>enma</w:t>
      </w:r>
      <w:r w:rsidR="00C526ED">
        <w:rPr>
          <w:rFonts w:eastAsia="Times New Roman"/>
          <w:color w:val="0D0D0D" w:themeColor="text1" w:themeTint="F2"/>
          <w:lang w:val="de-AT" w:eastAsia="fr-FR"/>
        </w:rPr>
        <w:t>ß</w:t>
      </w:r>
      <w:r w:rsidRPr="00C526ED">
        <w:rPr>
          <w:rFonts w:eastAsia="Times New Roman"/>
          <w:color w:val="0D0D0D" w:themeColor="text1" w:themeTint="F2"/>
          <w:lang w:val="de-AT" w:eastAsia="fr-FR"/>
        </w:rPr>
        <w:t>en, um den kompakten Charakter des Fahrzeugs zu erhalten. Also mussten sie kreative Wege gehen, um den Raum zu schaffen und auch dem modernen Design Rechnung zu tragen. Die Antwort fanden sie in einem möglichst schlichten Armaturenbrett.</w:t>
      </w:r>
    </w:p>
    <w:p w14:paraId="76467BAD" w14:textId="77777777" w:rsidR="00987089" w:rsidRPr="00C526ED" w:rsidRDefault="00987089" w:rsidP="00987089">
      <w:pPr>
        <w:pStyle w:val="Currenttext"/>
        <w:jc w:val="both"/>
        <w:rPr>
          <w:rFonts w:eastAsia="Times New Roman"/>
          <w:color w:val="0D0D0D" w:themeColor="text1" w:themeTint="F2"/>
          <w:lang w:val="de-AT" w:eastAsia="fr-FR"/>
        </w:rPr>
      </w:pPr>
    </w:p>
    <w:p w14:paraId="09038CEB" w14:textId="77777777" w:rsidR="00987089" w:rsidRPr="00C526ED" w:rsidRDefault="00987089" w:rsidP="00987089">
      <w:pPr>
        <w:pStyle w:val="Currenttext"/>
        <w:jc w:val="both"/>
        <w:rPr>
          <w:rFonts w:eastAsia="Times New Roman"/>
          <w:color w:val="0D0D0D" w:themeColor="text1" w:themeTint="F2"/>
          <w:lang w:val="de-AT" w:eastAsia="fr-FR"/>
        </w:rPr>
      </w:pPr>
      <w:r w:rsidRPr="00C526ED">
        <w:rPr>
          <w:i/>
          <w:iCs/>
          <w:noProof/>
          <w:lang w:val="de-AT"/>
        </w:rPr>
        <w:drawing>
          <wp:anchor distT="0" distB="0" distL="114300" distR="114300" simplePos="0" relativeHeight="251659264" behindDoc="1" locked="0" layoutInCell="1" allowOverlap="1" wp14:anchorId="5B9A8636" wp14:editId="521BB436">
            <wp:simplePos x="0" y="0"/>
            <wp:positionH relativeFrom="margin">
              <wp:align>left</wp:align>
            </wp:positionH>
            <wp:positionV relativeFrom="paragraph">
              <wp:posOffset>10160</wp:posOffset>
            </wp:positionV>
            <wp:extent cx="1765300" cy="2352040"/>
            <wp:effectExtent l="0" t="0" r="6350" b="0"/>
            <wp:wrapTight wrapText="bothSides">
              <wp:wrapPolygon edited="0">
                <wp:start x="0" y="0"/>
                <wp:lineTo x="0" y="21343"/>
                <wp:lineTo x="21445" y="21343"/>
                <wp:lineTo x="21445" y="0"/>
                <wp:lineTo x="0" y="0"/>
              </wp:wrapPolygon>
            </wp:wrapTight>
            <wp:docPr id="12" name="Grafik 12" descr="Ein Bild, das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Person, Mann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5300" cy="2352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26ED">
        <w:rPr>
          <w:rFonts w:eastAsia="Times New Roman"/>
          <w:i/>
          <w:iCs/>
          <w:color w:val="0D0D0D" w:themeColor="text1" w:themeTint="F2"/>
          <w:lang w:val="de-AT" w:eastAsia="fr-FR"/>
        </w:rPr>
        <w:t>"Wir haben uns entschieden, einen Teil der Komponenten der Heizungs- und Klimaanlage in den Bereich zu verlagern, der traditionell für den Motor und seine peripheren Teile reserviert ist. Dies war aufgrund der spezifischen Architektur des Elektromotors möglich, der viel kompakter ist als ein Verbrennungsmotor. Vor allem aber war es die Kreativität der Renault-Ingenieure, die mit der Erfindung eines patentierten Befestigungssystems den Schlüssel dazu lieferte.</w:t>
      </w:r>
      <w:r w:rsidRPr="00C526ED">
        <w:rPr>
          <w:rFonts w:eastAsia="Times New Roman"/>
          <w:color w:val="0D0D0D" w:themeColor="text1" w:themeTint="F2"/>
          <w:lang w:val="de-AT" w:eastAsia="fr-FR"/>
        </w:rPr>
        <w:t>"</w:t>
      </w:r>
    </w:p>
    <w:p w14:paraId="6841CA97" w14:textId="77777777" w:rsidR="00987089" w:rsidRPr="00C526ED" w:rsidRDefault="00987089" w:rsidP="00987089">
      <w:pPr>
        <w:pStyle w:val="Currenttext"/>
        <w:jc w:val="both"/>
        <w:rPr>
          <w:rFonts w:eastAsia="Times New Roman"/>
          <w:color w:val="0D0D0D" w:themeColor="text1" w:themeTint="F2"/>
          <w:lang w:val="de-AT" w:eastAsia="fr-FR"/>
        </w:rPr>
      </w:pPr>
    </w:p>
    <w:p w14:paraId="3F05FE0A" w14:textId="77777777" w:rsidR="00987089" w:rsidRPr="00C526ED" w:rsidRDefault="00987089" w:rsidP="00987089">
      <w:pPr>
        <w:pStyle w:val="Currenttext"/>
        <w:rPr>
          <w:rFonts w:eastAsia="Times New Roman"/>
          <w:b/>
          <w:bCs/>
          <w:color w:val="0D0D0D" w:themeColor="text1" w:themeTint="F2"/>
          <w:lang w:val="de-AT" w:eastAsia="fr-FR"/>
        </w:rPr>
      </w:pPr>
      <w:r w:rsidRPr="00C526ED">
        <w:rPr>
          <w:rFonts w:eastAsia="Times New Roman"/>
          <w:b/>
          <w:bCs/>
          <w:color w:val="0D0D0D" w:themeColor="text1" w:themeTint="F2"/>
          <w:lang w:val="de-AT" w:eastAsia="fr-FR"/>
        </w:rPr>
        <w:t xml:space="preserve">Marc </w:t>
      </w:r>
      <w:proofErr w:type="spellStart"/>
      <w:r w:rsidRPr="00C526ED">
        <w:rPr>
          <w:rFonts w:eastAsia="Times New Roman"/>
          <w:b/>
          <w:bCs/>
          <w:color w:val="0D0D0D" w:themeColor="text1" w:themeTint="F2"/>
          <w:lang w:val="de-AT" w:eastAsia="fr-FR"/>
        </w:rPr>
        <w:t>Yvetot</w:t>
      </w:r>
      <w:proofErr w:type="spellEnd"/>
      <w:r w:rsidRPr="00C526ED">
        <w:rPr>
          <w:rFonts w:eastAsia="Times New Roman"/>
          <w:b/>
          <w:bCs/>
          <w:color w:val="0D0D0D" w:themeColor="text1" w:themeTint="F2"/>
          <w:lang w:val="de-AT" w:eastAsia="fr-FR"/>
        </w:rPr>
        <w:t xml:space="preserve">, </w:t>
      </w:r>
      <w:r w:rsidRPr="00C526ED">
        <w:rPr>
          <w:b/>
          <w:bCs/>
          <w:color w:val="050505"/>
          <w:lang w:val="de-AT" w:eastAsia="fr-CH"/>
        </w:rPr>
        <w:t xml:space="preserve">Experte für Plattform-Architektur in der </w:t>
      </w:r>
      <w:r w:rsidRPr="00C526ED">
        <w:rPr>
          <w:b/>
          <w:bCs/>
          <w:noProof/>
          <w:lang w:val="de-AT"/>
        </w:rPr>
        <w:t>Direction de l’Ingénierie Renault</w:t>
      </w:r>
    </w:p>
    <w:p w14:paraId="63EF90C9" w14:textId="77777777" w:rsidR="00987089" w:rsidRPr="00C526ED" w:rsidRDefault="00987089" w:rsidP="00987089">
      <w:pPr>
        <w:pStyle w:val="Currenttext"/>
        <w:jc w:val="both"/>
        <w:rPr>
          <w:rFonts w:eastAsia="Times New Roman"/>
          <w:color w:val="0D0D0D" w:themeColor="text1" w:themeTint="F2"/>
          <w:lang w:val="de-AT" w:eastAsia="fr-FR"/>
        </w:rPr>
      </w:pPr>
    </w:p>
    <w:p w14:paraId="78924FF9" w14:textId="77777777" w:rsidR="00987089" w:rsidRPr="00C526ED" w:rsidRDefault="00987089" w:rsidP="00987089">
      <w:pPr>
        <w:pStyle w:val="Currenttext"/>
        <w:jc w:val="both"/>
        <w:rPr>
          <w:rFonts w:eastAsia="Times New Roman"/>
          <w:color w:val="0D0D0D" w:themeColor="text1" w:themeTint="F2"/>
          <w:lang w:val="de-AT" w:eastAsia="fr-FR"/>
        </w:rPr>
      </w:pPr>
    </w:p>
    <w:p w14:paraId="2013054F" w14:textId="77777777" w:rsidR="00987089" w:rsidRPr="00C526ED" w:rsidRDefault="00987089" w:rsidP="00987089">
      <w:pPr>
        <w:pStyle w:val="Currenttext"/>
        <w:jc w:val="both"/>
        <w:rPr>
          <w:rFonts w:eastAsia="Times New Roman"/>
          <w:color w:val="0D0D0D" w:themeColor="text1" w:themeTint="F2"/>
          <w:lang w:val="de-AT" w:eastAsia="fr-FR"/>
        </w:rPr>
      </w:pPr>
    </w:p>
    <w:p w14:paraId="14BF794D" w14:textId="77777777" w:rsidR="00987089" w:rsidRPr="00C526ED" w:rsidRDefault="00987089" w:rsidP="00987089">
      <w:pPr>
        <w:pStyle w:val="Currenttext"/>
        <w:jc w:val="both"/>
        <w:rPr>
          <w:rFonts w:eastAsia="Times New Roman"/>
          <w:color w:val="0D0D0D" w:themeColor="text1" w:themeTint="F2"/>
          <w:lang w:val="de-AT" w:eastAsia="fr-FR"/>
        </w:rPr>
      </w:pPr>
    </w:p>
    <w:p w14:paraId="109D2B09" w14:textId="77777777" w:rsidR="00987089" w:rsidRPr="00C526ED" w:rsidRDefault="00987089" w:rsidP="00987089">
      <w:pPr>
        <w:pStyle w:val="Currenttext"/>
        <w:jc w:val="both"/>
        <w:rPr>
          <w:rFonts w:eastAsia="Times New Roman"/>
          <w:color w:val="0D0D0D" w:themeColor="text1" w:themeTint="F2"/>
          <w:lang w:val="de-AT" w:eastAsia="fr-FR"/>
        </w:rPr>
      </w:pPr>
    </w:p>
    <w:p w14:paraId="7888A440" w14:textId="77777777" w:rsidR="00987089" w:rsidRPr="00C526ED" w:rsidRDefault="00987089" w:rsidP="00987089">
      <w:pPr>
        <w:pStyle w:val="Currenttext"/>
        <w:jc w:val="both"/>
        <w:rPr>
          <w:rFonts w:eastAsia="Times New Roman"/>
          <w:color w:val="0D0D0D" w:themeColor="text1" w:themeTint="F2"/>
          <w:lang w:val="de-AT" w:eastAsia="fr-FR"/>
        </w:rPr>
      </w:pPr>
    </w:p>
    <w:p w14:paraId="2D121CFE" w14:textId="77777777" w:rsidR="00987089" w:rsidRPr="00C526ED" w:rsidRDefault="00987089" w:rsidP="00987089">
      <w:pPr>
        <w:pStyle w:val="Currenttext"/>
        <w:jc w:val="both"/>
        <w:rPr>
          <w:rFonts w:eastAsia="Times New Roman"/>
          <w:color w:val="0D0D0D" w:themeColor="text1" w:themeTint="F2"/>
          <w:lang w:val="de-AT" w:eastAsia="fr-FR"/>
        </w:rPr>
      </w:pPr>
    </w:p>
    <w:p w14:paraId="2AEF0BEC" w14:textId="77777777" w:rsidR="00987089" w:rsidRPr="00C526ED" w:rsidRDefault="00987089" w:rsidP="00987089">
      <w:pPr>
        <w:pStyle w:val="Sous-titre1"/>
        <w:spacing w:after="240"/>
        <w:jc w:val="both"/>
        <w:rPr>
          <w:b/>
          <w:caps w:val="0"/>
          <w:sz w:val="20"/>
          <w:szCs w:val="20"/>
          <w:lang w:val="de-AT"/>
        </w:rPr>
      </w:pPr>
      <w:r w:rsidRPr="00C526ED">
        <w:rPr>
          <w:b/>
          <w:caps w:val="0"/>
          <w:sz w:val="20"/>
          <w:szCs w:val="20"/>
          <w:lang w:val="de-AT"/>
        </w:rPr>
        <w:t>DIE VORTEILE DIESER INNOVATION</w:t>
      </w:r>
    </w:p>
    <w:p w14:paraId="2FA939CC" w14:textId="77777777" w:rsidR="00987089" w:rsidRPr="00C526ED" w:rsidRDefault="00987089" w:rsidP="00987089">
      <w:pPr>
        <w:pStyle w:val="Currenttext"/>
        <w:jc w:val="both"/>
        <w:rPr>
          <w:rFonts w:eastAsia="Times New Roman"/>
          <w:color w:val="0D0D0D" w:themeColor="text1" w:themeTint="F2"/>
          <w:lang w:val="de-AT" w:eastAsia="fr-FR"/>
        </w:rPr>
      </w:pPr>
      <w:r w:rsidRPr="00C526ED">
        <w:rPr>
          <w:rFonts w:eastAsia="Times New Roman"/>
          <w:color w:val="0D0D0D" w:themeColor="text1" w:themeTint="F2"/>
          <w:lang w:val="de-AT" w:eastAsia="fr-FR"/>
        </w:rPr>
        <w:t>Die Verlegung der Heizungs- und Klimaanlage unter die Motorhaube bietet mehrere Vorteile:</w:t>
      </w:r>
    </w:p>
    <w:p w14:paraId="0A1B1184" w14:textId="77777777" w:rsidR="00987089" w:rsidRPr="00C526ED" w:rsidRDefault="00987089" w:rsidP="00987089">
      <w:pPr>
        <w:pStyle w:val="Currenttext"/>
        <w:jc w:val="both"/>
        <w:rPr>
          <w:rFonts w:eastAsia="Times New Roman"/>
          <w:color w:val="0D0D0D" w:themeColor="text1" w:themeTint="F2"/>
          <w:lang w:val="de-AT" w:eastAsia="fr-FR"/>
        </w:rPr>
      </w:pPr>
    </w:p>
    <w:p w14:paraId="4B7BB697" w14:textId="77777777" w:rsidR="00987089" w:rsidRPr="00C526ED" w:rsidRDefault="00987089" w:rsidP="00987089">
      <w:pPr>
        <w:pStyle w:val="Currenttext"/>
        <w:numPr>
          <w:ilvl w:val="0"/>
          <w:numId w:val="16"/>
        </w:numPr>
        <w:jc w:val="both"/>
        <w:rPr>
          <w:rFonts w:eastAsia="Times New Roman"/>
          <w:color w:val="0D0D0D" w:themeColor="text1" w:themeTint="F2"/>
          <w:lang w:val="de-AT" w:eastAsia="fr-FR"/>
        </w:rPr>
      </w:pPr>
      <w:r w:rsidRPr="00C526ED">
        <w:rPr>
          <w:rFonts w:eastAsia="Times New Roman"/>
          <w:color w:val="0D0D0D" w:themeColor="text1" w:themeTint="F2"/>
          <w:lang w:val="de-AT" w:eastAsia="fr-FR"/>
        </w:rPr>
        <w:t xml:space="preserve">Freier Platz im mittleren Bereich (fast 7 Liter) für Ablagen und ein Induktionsladegerät für Smartphones. Diese Annehmlichkeiten sind praktisch und komfortabel für die Nutzer des Fahrzeugs. </w:t>
      </w:r>
    </w:p>
    <w:p w14:paraId="64189D30" w14:textId="59F7246D" w:rsidR="00987089" w:rsidRPr="00C526ED" w:rsidRDefault="00987089" w:rsidP="00987089">
      <w:pPr>
        <w:pStyle w:val="Currenttext"/>
        <w:numPr>
          <w:ilvl w:val="0"/>
          <w:numId w:val="16"/>
        </w:numPr>
        <w:jc w:val="both"/>
        <w:rPr>
          <w:rFonts w:eastAsia="Times New Roman"/>
          <w:color w:val="0D0D0D" w:themeColor="text1" w:themeTint="F2"/>
          <w:lang w:val="de-AT" w:eastAsia="fr-FR"/>
        </w:rPr>
      </w:pPr>
      <w:r w:rsidRPr="00C526ED">
        <w:rPr>
          <w:rFonts w:eastAsia="Times New Roman"/>
          <w:color w:val="0D0D0D" w:themeColor="text1" w:themeTint="F2"/>
          <w:lang w:val="de-AT" w:eastAsia="fr-FR"/>
        </w:rPr>
        <w:t xml:space="preserve">Ein schlichtes Armaturenbrett und die Integration </w:t>
      </w:r>
      <w:proofErr w:type="gramStart"/>
      <w:r w:rsidRPr="00C526ED">
        <w:rPr>
          <w:rFonts w:eastAsia="Times New Roman"/>
          <w:color w:val="0D0D0D" w:themeColor="text1" w:themeTint="F2"/>
          <w:lang w:val="de-AT" w:eastAsia="fr-FR"/>
        </w:rPr>
        <w:t>gro</w:t>
      </w:r>
      <w:r w:rsidR="00C526ED">
        <w:rPr>
          <w:rFonts w:eastAsia="Times New Roman"/>
          <w:color w:val="0D0D0D" w:themeColor="text1" w:themeTint="F2"/>
          <w:lang w:val="de-AT" w:eastAsia="fr-FR"/>
        </w:rPr>
        <w:t>ß</w:t>
      </w:r>
      <w:r w:rsidRPr="00C526ED">
        <w:rPr>
          <w:rFonts w:eastAsia="Times New Roman"/>
          <w:color w:val="0D0D0D" w:themeColor="text1" w:themeTint="F2"/>
          <w:lang w:val="de-AT" w:eastAsia="fr-FR"/>
        </w:rPr>
        <w:t>er Monitoren</w:t>
      </w:r>
      <w:proofErr w:type="gramEnd"/>
      <w:r w:rsidRPr="00C526ED">
        <w:rPr>
          <w:rFonts w:eastAsia="Times New Roman"/>
          <w:color w:val="0D0D0D" w:themeColor="text1" w:themeTint="F2"/>
          <w:lang w:val="de-AT" w:eastAsia="fr-FR"/>
        </w:rPr>
        <w:t xml:space="preserve"> sorgen für ein modernes Innendesign, das dem Wohlbefinden von Fahrer und Passagieren zugutekommt. </w:t>
      </w:r>
    </w:p>
    <w:p w14:paraId="1F532E94" w14:textId="77777777" w:rsidR="00987089" w:rsidRPr="00C526ED" w:rsidRDefault="00987089" w:rsidP="00987089">
      <w:pPr>
        <w:pStyle w:val="Currenttext"/>
        <w:jc w:val="both"/>
        <w:rPr>
          <w:rFonts w:eastAsia="Times New Roman"/>
          <w:color w:val="0D0D0D" w:themeColor="text1" w:themeTint="F2"/>
          <w:lang w:val="de-AT" w:eastAsia="fr-FR"/>
        </w:rPr>
      </w:pPr>
    </w:p>
    <w:p w14:paraId="552EAC12" w14:textId="77777777" w:rsidR="00987089" w:rsidRPr="00C526ED" w:rsidRDefault="00987089" w:rsidP="00987089">
      <w:pPr>
        <w:pStyle w:val="Sous-titre1"/>
        <w:spacing w:after="240"/>
        <w:jc w:val="both"/>
        <w:rPr>
          <w:b/>
          <w:caps w:val="0"/>
          <w:sz w:val="20"/>
          <w:szCs w:val="20"/>
          <w:lang w:val="de-AT"/>
        </w:rPr>
      </w:pPr>
      <w:r w:rsidRPr="00C526ED">
        <w:rPr>
          <w:b/>
          <w:caps w:val="0"/>
          <w:sz w:val="20"/>
          <w:szCs w:val="20"/>
          <w:lang w:val="de-AT"/>
        </w:rPr>
        <w:t>EIN NEUES VERFAHREN</w:t>
      </w:r>
    </w:p>
    <w:p w14:paraId="7A8C133D" w14:textId="3DD836CB" w:rsidR="00987089" w:rsidRPr="00C526ED" w:rsidRDefault="00987089" w:rsidP="00987089">
      <w:pPr>
        <w:pStyle w:val="Currenttext"/>
        <w:jc w:val="both"/>
        <w:rPr>
          <w:rFonts w:eastAsia="Times New Roman"/>
          <w:color w:val="0D0D0D" w:themeColor="text1" w:themeTint="F2"/>
          <w:lang w:val="de-AT" w:eastAsia="fr-FR"/>
        </w:rPr>
      </w:pPr>
      <w:r w:rsidRPr="00C526ED">
        <w:rPr>
          <w:rFonts w:eastAsia="Times New Roman"/>
          <w:color w:val="0D0D0D" w:themeColor="text1" w:themeTint="F2"/>
          <w:lang w:val="de-AT" w:eastAsia="fr-FR"/>
        </w:rPr>
        <w:t>Die Renault-Ingenieure hatten die Idee, die Heizungs- und Klimaanlage – ein gro</w:t>
      </w:r>
      <w:r w:rsidR="00C526ED">
        <w:rPr>
          <w:rFonts w:eastAsia="Times New Roman"/>
          <w:color w:val="0D0D0D" w:themeColor="text1" w:themeTint="F2"/>
          <w:lang w:val="de-AT" w:eastAsia="fr-FR"/>
        </w:rPr>
        <w:t>ß</w:t>
      </w:r>
      <w:r w:rsidRPr="00C526ED">
        <w:rPr>
          <w:rFonts w:eastAsia="Times New Roman"/>
          <w:color w:val="0D0D0D" w:themeColor="text1" w:themeTint="F2"/>
          <w:lang w:val="de-AT" w:eastAsia="fr-FR"/>
        </w:rPr>
        <w:t xml:space="preserve">es Bauteil, das viel Platz im Innenraum beansprucht – unter die Motorhaube zu verlegen. </w:t>
      </w:r>
    </w:p>
    <w:p w14:paraId="6ACB1028" w14:textId="77777777" w:rsidR="00987089" w:rsidRPr="00C526ED" w:rsidRDefault="00987089" w:rsidP="00987089">
      <w:pPr>
        <w:pStyle w:val="Currenttext"/>
        <w:jc w:val="both"/>
        <w:rPr>
          <w:rFonts w:eastAsia="Times New Roman"/>
          <w:color w:val="0D0D0D" w:themeColor="text1" w:themeTint="F2"/>
          <w:lang w:val="de-AT" w:eastAsia="fr-FR"/>
        </w:rPr>
      </w:pPr>
    </w:p>
    <w:p w14:paraId="0B37B842" w14:textId="77777777" w:rsidR="00987089" w:rsidRPr="00C526ED" w:rsidRDefault="00987089" w:rsidP="00987089">
      <w:pPr>
        <w:pStyle w:val="Currenttext"/>
        <w:jc w:val="both"/>
        <w:rPr>
          <w:rFonts w:eastAsia="Times New Roman"/>
          <w:color w:val="0D0D0D" w:themeColor="text1" w:themeTint="F2"/>
          <w:lang w:val="de-AT" w:eastAsia="fr-FR"/>
        </w:rPr>
      </w:pPr>
      <w:r w:rsidRPr="00C526ED">
        <w:rPr>
          <w:noProof/>
          <w:lang w:val="de-AT"/>
        </w:rPr>
        <w:drawing>
          <wp:anchor distT="0" distB="0" distL="114300" distR="114300" simplePos="0" relativeHeight="251660288" behindDoc="1" locked="0" layoutInCell="1" allowOverlap="1" wp14:anchorId="0BDD595B" wp14:editId="45B9B473">
            <wp:simplePos x="0" y="0"/>
            <wp:positionH relativeFrom="margin">
              <wp:align>left</wp:align>
            </wp:positionH>
            <wp:positionV relativeFrom="paragraph">
              <wp:posOffset>7620</wp:posOffset>
            </wp:positionV>
            <wp:extent cx="2921000" cy="1640840"/>
            <wp:effectExtent l="0" t="0" r="0" b="0"/>
            <wp:wrapTight wrapText="bothSides">
              <wp:wrapPolygon edited="0">
                <wp:start x="0" y="0"/>
                <wp:lineTo x="0" y="21316"/>
                <wp:lineTo x="21412" y="21316"/>
                <wp:lineTo x="21412" y="0"/>
                <wp:lineTo x="0" y="0"/>
              </wp:wrapPolygon>
            </wp:wrapTight>
            <wp:docPr id="16" name="Grafik 16" descr="Ein Bild, das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Auto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7542" cy="16616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26ED">
        <w:rPr>
          <w:rFonts w:eastAsia="Times New Roman"/>
          <w:color w:val="0D0D0D" w:themeColor="text1" w:themeTint="F2"/>
          <w:lang w:val="de-AT" w:eastAsia="fr-FR"/>
        </w:rPr>
        <w:t xml:space="preserve">Möglich machten sie dies mit einem neuen Befestigungssystem, das mechanisch den erforderlichen Halt bietet, aber auch die Vibrationen auffängt, die an der Trennwand zwischen Motor- und Innenraum auftreten. </w:t>
      </w:r>
    </w:p>
    <w:p w14:paraId="73A47AD7" w14:textId="77777777" w:rsidR="00987089" w:rsidRPr="00C526ED" w:rsidRDefault="00987089" w:rsidP="00987089">
      <w:pPr>
        <w:pStyle w:val="Currenttext"/>
        <w:jc w:val="both"/>
        <w:rPr>
          <w:rFonts w:eastAsia="Times New Roman"/>
          <w:color w:val="0D0D0D" w:themeColor="text1" w:themeTint="F2"/>
          <w:lang w:val="de-AT" w:eastAsia="fr-FR"/>
        </w:rPr>
      </w:pPr>
    </w:p>
    <w:p w14:paraId="08097329" w14:textId="77777777" w:rsidR="00987089" w:rsidRPr="00C526ED" w:rsidRDefault="00987089" w:rsidP="00987089">
      <w:pPr>
        <w:pStyle w:val="Currenttext"/>
        <w:jc w:val="both"/>
        <w:rPr>
          <w:rFonts w:eastAsia="Times New Roman"/>
          <w:color w:val="0D0D0D" w:themeColor="text1" w:themeTint="F2"/>
          <w:lang w:val="de-AT" w:eastAsia="fr-FR"/>
        </w:rPr>
      </w:pPr>
      <w:r w:rsidRPr="00C526ED">
        <w:rPr>
          <w:rFonts w:eastAsia="Times New Roman"/>
          <w:color w:val="0D0D0D" w:themeColor="text1" w:themeTint="F2"/>
          <w:lang w:val="de-AT" w:eastAsia="fr-FR"/>
        </w:rPr>
        <w:t xml:space="preserve">Das neue Befestigungssystem verbindet mit Hilfe von Bolzen und Muttern zwei Verstärkungen, die an der Trennwand angebracht sind, kombiniert mit vier Befestigungslaschen, die fest mit der Heizungs- und Klimaanlage verbunden sind.  </w:t>
      </w:r>
    </w:p>
    <w:p w14:paraId="6D93927B" w14:textId="77777777" w:rsidR="00987089" w:rsidRPr="00C526ED" w:rsidRDefault="00987089" w:rsidP="00987089">
      <w:pPr>
        <w:pStyle w:val="Currenttext"/>
        <w:jc w:val="both"/>
        <w:rPr>
          <w:rFonts w:eastAsia="Times New Roman"/>
          <w:color w:val="0D0D0D" w:themeColor="text1" w:themeTint="F2"/>
          <w:lang w:val="de-AT" w:eastAsia="fr-FR"/>
        </w:rPr>
      </w:pPr>
    </w:p>
    <w:p w14:paraId="5167676D" w14:textId="77777777" w:rsidR="00987089" w:rsidRPr="00C526ED" w:rsidRDefault="00987089" w:rsidP="00987089">
      <w:pPr>
        <w:pStyle w:val="Currenttext"/>
        <w:jc w:val="both"/>
        <w:rPr>
          <w:rFonts w:eastAsia="Times New Roman"/>
          <w:color w:val="0D0D0D" w:themeColor="text1" w:themeTint="F2"/>
          <w:lang w:val="de-AT" w:eastAsia="fr-FR"/>
        </w:rPr>
      </w:pPr>
    </w:p>
    <w:p w14:paraId="06F7AC6C" w14:textId="77777777" w:rsidR="00987089" w:rsidRPr="00C526ED" w:rsidRDefault="00987089" w:rsidP="00987089">
      <w:pPr>
        <w:pStyle w:val="Currenttext"/>
        <w:jc w:val="both"/>
        <w:rPr>
          <w:rFonts w:eastAsia="Times New Roman"/>
          <w:color w:val="0D0D0D" w:themeColor="text1" w:themeTint="F2"/>
          <w:lang w:val="de-AT" w:eastAsia="fr-FR"/>
        </w:rPr>
      </w:pPr>
      <w:r w:rsidRPr="00C526ED">
        <w:rPr>
          <w:rFonts w:eastAsia="Times New Roman"/>
          <w:color w:val="0D0D0D" w:themeColor="text1" w:themeTint="F2"/>
          <w:lang w:val="de-AT" w:eastAsia="fr-FR"/>
        </w:rPr>
        <w:lastRenderedPageBreak/>
        <w:t xml:space="preserve">Diese geniale Lösung wiederum gab den Designern die Möglichkeit, ihrer Kreativität bei der Gestaltung des Armaturenbretts freien Lauf zu lassen. </w:t>
      </w:r>
    </w:p>
    <w:p w14:paraId="669E6D52" w14:textId="77777777" w:rsidR="00987089" w:rsidRPr="00C526ED" w:rsidRDefault="00987089" w:rsidP="00987089">
      <w:pPr>
        <w:pStyle w:val="Currenttext"/>
        <w:jc w:val="both"/>
        <w:rPr>
          <w:rFonts w:eastAsia="Times New Roman"/>
          <w:color w:val="0D0D0D" w:themeColor="text1" w:themeTint="F2"/>
          <w:lang w:val="de-AT" w:eastAsia="fr-FR"/>
        </w:rPr>
      </w:pPr>
    </w:p>
    <w:p w14:paraId="0B85F075" w14:textId="68CC736B" w:rsidR="00987089" w:rsidRPr="00C526ED" w:rsidRDefault="00987089" w:rsidP="00987089">
      <w:pPr>
        <w:rPr>
          <w:b/>
          <w:caps/>
          <w:sz w:val="20"/>
          <w:szCs w:val="20"/>
          <w:lang w:val="de-AT"/>
        </w:rPr>
      </w:pPr>
      <w:r w:rsidRPr="00C526ED">
        <w:rPr>
          <w:b/>
          <w:sz w:val="20"/>
          <w:szCs w:val="20"/>
          <w:lang w:val="de-AT"/>
        </w:rPr>
        <w:t>WEITERE INFORMATIONEN ZU DIESER INNOVATION</w:t>
      </w:r>
    </w:p>
    <w:p w14:paraId="2C665CB2" w14:textId="77777777" w:rsidR="00987089" w:rsidRPr="00C526ED" w:rsidRDefault="00987089" w:rsidP="00987089">
      <w:pPr>
        <w:pStyle w:val="Currenttext"/>
        <w:jc w:val="both"/>
        <w:rPr>
          <w:rFonts w:eastAsia="Times New Roman"/>
          <w:b/>
          <w:bCs/>
          <w:color w:val="0D0D0D" w:themeColor="text1" w:themeTint="F2"/>
          <w:lang w:val="de-AT" w:eastAsia="fr-FR"/>
        </w:rPr>
      </w:pPr>
      <w:r w:rsidRPr="00C526ED">
        <w:rPr>
          <w:rFonts w:eastAsia="Times New Roman"/>
          <w:b/>
          <w:bCs/>
          <w:color w:val="0D0D0D" w:themeColor="text1" w:themeTint="F2"/>
          <w:lang w:val="de-AT" w:eastAsia="fr-FR"/>
        </w:rPr>
        <w:t xml:space="preserve">Referenz des Patents: </w:t>
      </w:r>
    </w:p>
    <w:p w14:paraId="6DFEE83C" w14:textId="77777777" w:rsidR="00987089" w:rsidRPr="00C526ED" w:rsidRDefault="00987089" w:rsidP="00987089">
      <w:pPr>
        <w:pStyle w:val="Currenttext"/>
        <w:jc w:val="both"/>
        <w:rPr>
          <w:rFonts w:eastAsia="Times New Roman"/>
          <w:color w:val="0D0D0D" w:themeColor="text1" w:themeTint="F2"/>
          <w:lang w:val="de-AT" w:eastAsia="fr-FR"/>
        </w:rPr>
      </w:pPr>
      <w:r w:rsidRPr="00C526ED">
        <w:rPr>
          <w:rFonts w:eastAsia="Times New Roman"/>
          <w:color w:val="0D0D0D" w:themeColor="text1" w:themeTint="F2"/>
          <w:lang w:val="de-AT" w:eastAsia="fr-FR"/>
        </w:rPr>
        <w:t xml:space="preserve">Befestigung der Heizungs- und Klimaanlage im Motorraum: Patent PJ17 5256 – Erfinder: Stevens </w:t>
      </w:r>
      <w:proofErr w:type="spellStart"/>
      <w:r w:rsidRPr="00C526ED">
        <w:rPr>
          <w:rFonts w:eastAsia="Times New Roman"/>
          <w:color w:val="0D0D0D" w:themeColor="text1" w:themeTint="F2"/>
          <w:lang w:val="de-AT" w:eastAsia="fr-FR"/>
        </w:rPr>
        <w:t>Luron</w:t>
      </w:r>
      <w:proofErr w:type="spellEnd"/>
      <w:r w:rsidRPr="00C526ED">
        <w:rPr>
          <w:rFonts w:eastAsia="Times New Roman"/>
          <w:color w:val="0D0D0D" w:themeColor="text1" w:themeTint="F2"/>
          <w:lang w:val="de-AT" w:eastAsia="fr-FR"/>
        </w:rPr>
        <w:t xml:space="preserve">, Max </w:t>
      </w:r>
      <w:proofErr w:type="spellStart"/>
      <w:r w:rsidRPr="00C526ED">
        <w:rPr>
          <w:rFonts w:eastAsia="Times New Roman"/>
          <w:color w:val="0D0D0D" w:themeColor="text1" w:themeTint="F2"/>
          <w:lang w:val="de-AT" w:eastAsia="fr-FR"/>
        </w:rPr>
        <w:t>Lamarre</w:t>
      </w:r>
      <w:proofErr w:type="spellEnd"/>
      <w:r w:rsidRPr="00C526ED">
        <w:rPr>
          <w:rFonts w:eastAsia="Times New Roman"/>
          <w:color w:val="0D0D0D" w:themeColor="text1" w:themeTint="F2"/>
          <w:lang w:val="de-AT" w:eastAsia="fr-FR"/>
        </w:rPr>
        <w:t>.</w:t>
      </w:r>
    </w:p>
    <w:p w14:paraId="67204240" w14:textId="77777777" w:rsidR="00987089" w:rsidRPr="00C526ED" w:rsidRDefault="00987089" w:rsidP="00987089">
      <w:pPr>
        <w:tabs>
          <w:tab w:val="left" w:pos="1480"/>
        </w:tabs>
        <w:spacing w:line="276" w:lineRule="auto"/>
        <w:contextualSpacing/>
        <w:jc w:val="both"/>
        <w:rPr>
          <w:rFonts w:ascii="Arial" w:eastAsia="Times New Roman" w:hAnsi="Arial" w:cs="Arial"/>
          <w:color w:val="0D0D0D" w:themeColor="text1" w:themeTint="F2"/>
          <w:sz w:val="18"/>
          <w:szCs w:val="18"/>
          <w:lang w:val="de-AT" w:eastAsia="fr-FR"/>
        </w:rPr>
      </w:pPr>
      <w:r w:rsidRPr="00C526ED">
        <w:rPr>
          <w:rFonts w:ascii="Arial" w:eastAsia="Times New Roman" w:hAnsi="Arial" w:cs="Arial"/>
          <w:color w:val="0D0D0D" w:themeColor="text1" w:themeTint="F2"/>
          <w:sz w:val="18"/>
          <w:szCs w:val="18"/>
          <w:lang w:val="de-AT" w:eastAsia="fr-FR"/>
        </w:rPr>
        <w:t xml:space="preserve">                                                      </w:t>
      </w:r>
    </w:p>
    <w:p w14:paraId="387DE25D" w14:textId="77777777" w:rsidR="00C02E59" w:rsidRPr="00C526ED" w:rsidRDefault="00C02E59" w:rsidP="00C02E59">
      <w:pPr>
        <w:spacing w:line="276" w:lineRule="auto"/>
        <w:jc w:val="center"/>
        <w:rPr>
          <w:sz w:val="18"/>
          <w:szCs w:val="18"/>
          <w:lang w:val="de-AT"/>
        </w:rPr>
      </w:pPr>
    </w:p>
    <w:p w14:paraId="6BDB028D" w14:textId="686322EE" w:rsidR="008D01AA" w:rsidRPr="00C526ED" w:rsidRDefault="00C02E59" w:rsidP="00267129">
      <w:pPr>
        <w:spacing w:line="276" w:lineRule="auto"/>
        <w:jc w:val="center"/>
        <w:rPr>
          <w:sz w:val="18"/>
          <w:szCs w:val="18"/>
          <w:lang w:val="de-AT"/>
        </w:rPr>
      </w:pPr>
      <w:r w:rsidRPr="00C526ED">
        <w:rPr>
          <w:sz w:val="18"/>
          <w:szCs w:val="18"/>
          <w:lang w:val="de-AT"/>
        </w:rPr>
        <w:t>*  *  *</w:t>
      </w:r>
    </w:p>
    <w:p w14:paraId="4BFDBA9B" w14:textId="77777777" w:rsidR="008D01AA" w:rsidRPr="00C526ED" w:rsidRDefault="008D01AA" w:rsidP="008D01AA">
      <w:pPr>
        <w:pStyle w:val="Ansprechpartner"/>
        <w:rPr>
          <w:lang w:val="de-AT"/>
        </w:rPr>
      </w:pPr>
      <w:r w:rsidRPr="00C526ED">
        <w:rPr>
          <w:lang w:val="de-AT"/>
        </w:rPr>
        <w:t>MEDIENKONTAKE:</w:t>
      </w:r>
    </w:p>
    <w:p w14:paraId="5FECAEFD" w14:textId="77777777" w:rsidR="008D01AA" w:rsidRPr="00C526ED" w:rsidRDefault="008D01AA" w:rsidP="008D01AA">
      <w:pPr>
        <w:pStyle w:val="AnsprechpartnerText"/>
        <w:rPr>
          <w:sz w:val="20"/>
          <w:lang w:val="de-AT"/>
        </w:rPr>
      </w:pPr>
      <w:r w:rsidRPr="00C526ED">
        <w:rPr>
          <w:sz w:val="20"/>
          <w:lang w:val="de-AT"/>
        </w:rPr>
        <w:t>Dr. Karin Kirchner, Direktorin Kommunikation</w:t>
      </w:r>
      <w:r w:rsidRPr="00C526ED">
        <w:rPr>
          <w:sz w:val="20"/>
          <w:lang w:val="de-AT"/>
        </w:rPr>
        <w:br/>
        <w:t>Tel.: 01 680 10 103</w:t>
      </w:r>
      <w:r w:rsidRPr="00C526ED">
        <w:rPr>
          <w:sz w:val="20"/>
          <w:lang w:val="de-AT"/>
        </w:rPr>
        <w:br/>
        <w:t xml:space="preserve">E-Mail: </w:t>
      </w:r>
      <w:hyperlink r:id="rId14" w:history="1">
        <w:r w:rsidRPr="00C526ED">
          <w:rPr>
            <w:rStyle w:val="Hyperlink"/>
            <w:sz w:val="20"/>
            <w:lang w:val="de-AT"/>
          </w:rPr>
          <w:t>karin.kirchner@renault.com</w:t>
        </w:r>
      </w:hyperlink>
      <w:r w:rsidRPr="00C526ED">
        <w:rPr>
          <w:sz w:val="20"/>
          <w:lang w:val="de-AT"/>
        </w:rPr>
        <w:t xml:space="preserve"> </w:t>
      </w:r>
      <w:r w:rsidRPr="00C526ED">
        <w:rPr>
          <w:sz w:val="20"/>
          <w:lang w:val="de-AT"/>
        </w:rPr>
        <w:br/>
      </w:r>
      <w:hyperlink r:id="rId15" w:history="1">
        <w:r w:rsidRPr="00C526ED">
          <w:rPr>
            <w:rStyle w:val="Hyperlink"/>
            <w:sz w:val="20"/>
            <w:lang w:val="de-AT"/>
          </w:rPr>
          <w:t>www.media.renault.at</w:t>
        </w:r>
      </w:hyperlink>
      <w:r w:rsidRPr="00C526ED">
        <w:rPr>
          <w:sz w:val="20"/>
          <w:lang w:val="de-AT"/>
        </w:rPr>
        <w:t xml:space="preserve"> </w:t>
      </w:r>
    </w:p>
    <w:p w14:paraId="16020238" w14:textId="77777777" w:rsidR="008D01AA" w:rsidRPr="00C526ED" w:rsidRDefault="008D01AA" w:rsidP="008D01AA">
      <w:pPr>
        <w:pStyle w:val="AnsprechpartnerText"/>
        <w:rPr>
          <w:sz w:val="20"/>
          <w:lang w:val="de-AT"/>
        </w:rPr>
      </w:pPr>
    </w:p>
    <w:p w14:paraId="661BDDCE" w14:textId="77777777" w:rsidR="008D01AA" w:rsidRPr="00C526ED" w:rsidRDefault="008D01AA" w:rsidP="008D01AA">
      <w:pPr>
        <w:pStyle w:val="AnsprechpartnerText"/>
        <w:spacing w:before="0" w:line="240" w:lineRule="auto"/>
        <w:rPr>
          <w:sz w:val="20"/>
          <w:lang w:val="de-AT"/>
        </w:rPr>
      </w:pPr>
      <w:r w:rsidRPr="00C526ED">
        <w:rPr>
          <w:sz w:val="20"/>
          <w:lang w:val="de-AT"/>
        </w:rPr>
        <w:t xml:space="preserve">Tizian Ballweber, Produkt-PR Spezialist </w:t>
      </w:r>
      <w:r w:rsidRPr="00C526ED">
        <w:rPr>
          <w:sz w:val="20"/>
          <w:lang w:val="de-AT"/>
        </w:rPr>
        <w:br/>
        <w:t>Tel.: +43 (0)699 1680 11 04</w:t>
      </w:r>
    </w:p>
    <w:p w14:paraId="56192245" w14:textId="77777777" w:rsidR="008D01AA" w:rsidRPr="00C526ED" w:rsidRDefault="008D01AA" w:rsidP="008D01AA">
      <w:pPr>
        <w:pStyle w:val="AnsprechpartnerText"/>
        <w:spacing w:before="0" w:line="240" w:lineRule="auto"/>
        <w:rPr>
          <w:rStyle w:val="Hyperlink"/>
          <w:sz w:val="20"/>
          <w:lang w:val="de-AT"/>
        </w:rPr>
      </w:pPr>
      <w:r w:rsidRPr="00C526ED">
        <w:rPr>
          <w:sz w:val="20"/>
          <w:lang w:val="de-AT"/>
        </w:rPr>
        <w:t xml:space="preserve">E-Mail: </w:t>
      </w:r>
      <w:hyperlink r:id="rId16" w:history="1">
        <w:r w:rsidRPr="00C526ED">
          <w:rPr>
            <w:rStyle w:val="Hyperlink"/>
            <w:sz w:val="20"/>
            <w:lang w:val="de-AT"/>
          </w:rPr>
          <w:t>tizian.ballweber@renault.at</w:t>
        </w:r>
      </w:hyperlink>
      <w:r w:rsidRPr="00C526ED">
        <w:rPr>
          <w:sz w:val="20"/>
          <w:lang w:val="de-AT"/>
        </w:rPr>
        <w:t xml:space="preserve"> </w:t>
      </w:r>
      <w:r w:rsidRPr="00C526ED">
        <w:rPr>
          <w:sz w:val="20"/>
          <w:lang w:val="de-AT"/>
        </w:rPr>
        <w:br/>
      </w:r>
      <w:hyperlink r:id="rId17" w:history="1">
        <w:r w:rsidRPr="00C526ED">
          <w:rPr>
            <w:rStyle w:val="Hyperlink"/>
            <w:sz w:val="20"/>
            <w:lang w:val="de-AT"/>
          </w:rPr>
          <w:t>www.media.renault.at</w:t>
        </w:r>
      </w:hyperlink>
    </w:p>
    <w:p w14:paraId="263CB42F" w14:textId="77777777" w:rsidR="008D01AA" w:rsidRPr="00C526ED" w:rsidRDefault="008D01AA" w:rsidP="008D01AA">
      <w:pPr>
        <w:pStyle w:val="4Lauftext"/>
        <w:suppressAutoHyphens/>
        <w:spacing w:after="120" w:line="260" w:lineRule="atLeast"/>
        <w:rPr>
          <w:lang w:val="de-AT"/>
        </w:rPr>
      </w:pPr>
    </w:p>
    <w:p w14:paraId="01D93D74" w14:textId="77777777" w:rsidR="008D01AA" w:rsidRPr="00C526ED" w:rsidRDefault="008D01AA" w:rsidP="008D01AA">
      <w:pPr>
        <w:pStyle w:val="4Lauftext"/>
        <w:suppressAutoHyphens/>
        <w:spacing w:after="120" w:line="260" w:lineRule="atLeast"/>
        <w:jc w:val="center"/>
        <w:rPr>
          <w:lang w:val="de-AT"/>
        </w:rPr>
      </w:pPr>
      <w:r w:rsidRPr="00C526ED">
        <w:rPr>
          <w:lang w:val="de-AT"/>
        </w:rPr>
        <w:t>*****</w:t>
      </w:r>
    </w:p>
    <w:p w14:paraId="06173E78" w14:textId="77777777" w:rsidR="008D01AA" w:rsidRPr="00C526ED" w:rsidRDefault="008D01AA" w:rsidP="008D01AA">
      <w:pPr>
        <w:pStyle w:val="Sous-titre1"/>
        <w:spacing w:line="260" w:lineRule="atLeast"/>
        <w:rPr>
          <w:b/>
          <w:lang w:val="de-AT"/>
        </w:rPr>
      </w:pPr>
      <w:r w:rsidRPr="00C526ED">
        <w:rPr>
          <w:b/>
          <w:lang w:val="de-AT"/>
        </w:rPr>
        <w:t xml:space="preserve">ÜBER RENAULT  </w:t>
      </w:r>
    </w:p>
    <w:p w14:paraId="44C44555" w14:textId="77777777" w:rsidR="008D01AA" w:rsidRPr="00C526ED" w:rsidRDefault="008D01AA" w:rsidP="008D01AA">
      <w:pPr>
        <w:pStyle w:val="Sous-titre1"/>
        <w:spacing w:line="260" w:lineRule="atLeast"/>
        <w:rPr>
          <w:lang w:val="de-AT"/>
        </w:rPr>
      </w:pPr>
    </w:p>
    <w:p w14:paraId="38A4A024" w14:textId="77777777" w:rsidR="008D01AA" w:rsidRPr="00C526ED" w:rsidRDefault="008D01AA" w:rsidP="008D01AA">
      <w:pPr>
        <w:pStyle w:val="Currenttext"/>
        <w:spacing w:line="260" w:lineRule="atLeast"/>
        <w:rPr>
          <w:lang w:val="de-AT"/>
        </w:rPr>
      </w:pPr>
      <w:r w:rsidRPr="00C526ED">
        <w:rPr>
          <w:lang w:val="de-AT"/>
        </w:rPr>
        <w:t xml:space="preserve">Seit 1898 steht die Marke Renault für Mobilität und die Entwicklung innovativer Fahrzeuge. So gilt Renault als ein Pionier der Elektromobilität in Europa. Mit dem Strategieplan "Renaulution" richtet sich die Marke noch stärker in Richtung Technologie-, Energie- und Mobilitätsdienstleistungen aus.  </w:t>
      </w:r>
    </w:p>
    <w:p w14:paraId="1EA06091" w14:textId="77777777" w:rsidR="008D01AA" w:rsidRPr="00C526ED" w:rsidRDefault="008D01AA" w:rsidP="008D01AA">
      <w:pPr>
        <w:pStyle w:val="Currenttext"/>
        <w:spacing w:line="260" w:lineRule="atLeast"/>
        <w:rPr>
          <w:lang w:val="de-AT"/>
        </w:rPr>
      </w:pPr>
    </w:p>
    <w:p w14:paraId="09A56C34" w14:textId="77777777" w:rsidR="008D01AA" w:rsidRPr="00C526ED" w:rsidRDefault="008D01AA" w:rsidP="008D01AA">
      <w:pPr>
        <w:pStyle w:val="Currenttext"/>
        <w:spacing w:line="260" w:lineRule="atLeast"/>
        <w:rPr>
          <w:lang w:val="de-AT"/>
        </w:rPr>
      </w:pPr>
      <w:r w:rsidRPr="00C526ED">
        <w:rPr>
          <w:lang w:val="de-AT"/>
        </w:rPr>
        <w:t>Die Marke Renault ist seit 1947 in Österreich vertreten und wird durch die Renault Österreich GmbH importiert und vermarktet. Im Jahr 2021 wurden 17.570 neue Personenwagen und leichte Nutzfahrzeuge der Marke Renault in Österreich zugelassen. Mit den 100 % elektrisch angetriebenen Modellen ZOE E-Tech Electric, Twingo E-Tech Electric, Kangoo E-Tech Electric und Master E-Tech Electric, und die Hybrid-Versionen von Arkana, Mégane, Clio und Captur ist bereits jeder dritte Neuwagen von Renault elektrifiziert. Megane E-Tech Electric, der neue SUV Austral und der neue Kangoo E-Tech Electric dürften die Position von Renault im E-Markt 2022 nochmals deutlich stärken Das Renault Händlernetz wird kontinuierlich ausgebaut und zählt mittlerweile rund 169 Partnerbetriebe, die Autos und Dienstleistungen mit höchster Servicequalität anbieten.</w:t>
      </w:r>
    </w:p>
    <w:p w14:paraId="2A34ABFB" w14:textId="77777777" w:rsidR="008D01AA" w:rsidRPr="00C526ED" w:rsidRDefault="008D01AA" w:rsidP="008D01AA">
      <w:pPr>
        <w:pStyle w:val="Currenttext"/>
        <w:spacing w:line="260" w:lineRule="atLeast"/>
        <w:rPr>
          <w:lang w:val="de-AT"/>
        </w:rPr>
      </w:pPr>
    </w:p>
    <w:p w14:paraId="41B692A7" w14:textId="77777777" w:rsidR="008D01AA" w:rsidRPr="00C526ED" w:rsidRDefault="008D01AA" w:rsidP="008D01AA">
      <w:pPr>
        <w:pStyle w:val="4Lauftext"/>
        <w:suppressAutoHyphens/>
        <w:spacing w:after="120" w:line="260" w:lineRule="atLeast"/>
        <w:jc w:val="center"/>
        <w:rPr>
          <w:lang w:val="de-AT"/>
        </w:rPr>
      </w:pPr>
      <w:r w:rsidRPr="00C526ED">
        <w:rPr>
          <w:lang w:val="de-AT"/>
        </w:rPr>
        <w:t>*****</w:t>
      </w:r>
    </w:p>
    <w:p w14:paraId="1424DBAD" w14:textId="77777777" w:rsidR="008D01AA" w:rsidRPr="00C526ED" w:rsidRDefault="008D01AA" w:rsidP="008D01AA">
      <w:pPr>
        <w:pStyle w:val="Currenttext"/>
        <w:spacing w:line="260" w:lineRule="atLeast"/>
        <w:rPr>
          <w:lang w:val="de-AT"/>
        </w:rPr>
      </w:pPr>
      <w:r w:rsidRPr="00C526ED">
        <w:rPr>
          <w:lang w:val="de-AT"/>
        </w:rPr>
        <w:t xml:space="preserve">Die Medienmitteilungen und Bilder befinden sich zur Ansicht und/oder zum Download auf der Renault Medien Seite: </w:t>
      </w:r>
      <w:hyperlink r:id="rId18" w:history="1">
        <w:r w:rsidRPr="00C526ED">
          <w:rPr>
            <w:rStyle w:val="Hyperlink"/>
            <w:lang w:val="de-AT"/>
          </w:rPr>
          <w:t>www.media.renault.at</w:t>
        </w:r>
      </w:hyperlink>
      <w:r w:rsidRPr="00C526ED">
        <w:rPr>
          <w:lang w:val="de-AT"/>
        </w:rPr>
        <w:t xml:space="preserve"> </w:t>
      </w:r>
    </w:p>
    <w:p w14:paraId="4DA29064" w14:textId="77777777" w:rsidR="008D01AA" w:rsidRPr="00C526ED" w:rsidRDefault="008D01AA" w:rsidP="00FB0AEE">
      <w:pPr>
        <w:rPr>
          <w:lang w:val="de-AT"/>
        </w:rPr>
      </w:pPr>
    </w:p>
    <w:sectPr w:rsidR="008D01AA" w:rsidRPr="00C526ED" w:rsidSect="004D7E6D">
      <w:footerReference w:type="default" r:id="rId19"/>
      <w:headerReference w:type="first" r:id="rId20"/>
      <w:footerReference w:type="first" r:id="rId21"/>
      <w:pgSz w:w="11901" w:h="16817"/>
      <w:pgMar w:top="2835" w:right="1021" w:bottom="1814" w:left="102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7CE27" w14:textId="77777777" w:rsidR="00C45EC1" w:rsidRDefault="00C45EC1" w:rsidP="00E66B13">
      <w:r>
        <w:separator/>
      </w:r>
    </w:p>
  </w:endnote>
  <w:endnote w:type="continuationSeparator" w:id="0">
    <w:p w14:paraId="3754ABB4" w14:textId="77777777" w:rsidR="00C45EC1" w:rsidRDefault="00C45EC1" w:rsidP="00E6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uvelR">
    <w:panose1 w:val="00000000000000000000"/>
    <w:charset w:val="00"/>
    <w:family w:val="auto"/>
    <w:pitch w:val="variable"/>
    <w:sig w:usb0="E00002A7" w:usb1="5000006B"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DC2D7" w14:textId="3746CA34" w:rsidR="00147B6D" w:rsidRPr="004D7E6D" w:rsidRDefault="00522FC1" w:rsidP="005422EC">
    <w:pPr>
      <w:pStyle w:val="Fuzeile"/>
      <w:framePr w:wrap="none" w:vAnchor="text" w:hAnchor="page" w:x="10574" w:y="46"/>
      <w:rPr>
        <w:rStyle w:val="Seitenzahl"/>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62336" behindDoc="0" locked="0" layoutInCell="0" allowOverlap="1" wp14:anchorId="31C8071B" wp14:editId="41F45648">
              <wp:simplePos x="0" y="0"/>
              <wp:positionH relativeFrom="page">
                <wp:posOffset>0</wp:posOffset>
              </wp:positionH>
              <wp:positionV relativeFrom="page">
                <wp:posOffset>10235565</wp:posOffset>
              </wp:positionV>
              <wp:extent cx="7557135" cy="252095"/>
              <wp:effectExtent l="0" t="0" r="0" b="14605"/>
              <wp:wrapNone/>
              <wp:docPr id="1" name="MSIPCMe8654c87be19cf5ad04bee95" descr="{&quot;HashCode&quot;:-424964394,&quot;Height&quot;:840.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F60643" w14:textId="59954EA1" w:rsidR="00522FC1" w:rsidRPr="00522FC1" w:rsidRDefault="00522FC1" w:rsidP="00522FC1">
                          <w:pPr>
                            <w:jc w:val="right"/>
                            <w:rPr>
                              <w:rFonts w:ascii="Arial" w:hAnsi="Arial" w:cs="Arial"/>
                              <w:color w:val="000000"/>
                              <w:sz w:val="20"/>
                            </w:rPr>
                          </w:pPr>
                          <w:proofErr w:type="spellStart"/>
                          <w:r w:rsidRPr="00522FC1">
                            <w:rPr>
                              <w:rFonts w:ascii="Arial" w:hAnsi="Arial" w:cs="Arial"/>
                              <w:color w:val="000000"/>
                              <w:sz w:val="20"/>
                            </w:rPr>
                            <w:t>Confidential</w:t>
                          </w:r>
                          <w:proofErr w:type="spellEnd"/>
                          <w:r w:rsidRPr="00522FC1">
                            <w:rPr>
                              <w:rFonts w:ascii="Arial" w:hAnsi="Arial" w:cs="Arial"/>
                              <w:color w:val="000000"/>
                              <w:sz w:val="20"/>
                            </w:rPr>
                            <w:t xml:space="preserve">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31C8071B" id="_x0000_t202" coordsize="21600,21600" o:spt="202" path="m,l,21600r21600,l21600,xe">
              <v:stroke joinstyle="miter"/>
              <v:path gradientshapeok="t" o:connecttype="rect"/>
            </v:shapetype>
            <v:shape id="MSIPCMe8654c87be19cf5ad04bee95" o:spid="_x0000_s1026" type="#_x0000_t202" alt="{&quot;HashCode&quot;:-424964394,&quot;Height&quot;:840.0,&quot;Width&quot;:595.0,&quot;Placement&quot;:&quot;Footer&quot;,&quot;Index&quot;:&quot;Primary&quot;,&quot;Section&quot;:1,&quot;Top&quot;:0.0,&quot;Left&quot;:0.0}" style="position:absolute;margin-left:0;margin-top:805.9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" o:allowincell="f" filled="f" stroked="f" strokeweight=".5pt">
              <v:textbox inset=",0,20pt,0">
                <w:txbxContent>
                  <w:p w14:paraId="74F60643" w14:textId="59954EA1" w:rsidR="00522FC1" w:rsidRPr="00522FC1" w:rsidRDefault="00522FC1" w:rsidP="00522FC1">
                    <w:pPr>
                      <w:jc w:val="right"/>
                      <w:rPr>
                        <w:rFonts w:ascii="Arial" w:hAnsi="Arial" w:cs="Arial"/>
                        <w:color w:val="000000"/>
                        <w:sz w:val="20"/>
                      </w:rPr>
                    </w:pPr>
                    <w:proofErr w:type="spellStart"/>
                    <w:r w:rsidRPr="00522FC1">
                      <w:rPr>
                        <w:rFonts w:ascii="Arial" w:hAnsi="Arial" w:cs="Arial"/>
                        <w:color w:val="000000"/>
                        <w:sz w:val="20"/>
                      </w:rPr>
                      <w:t>Confidential</w:t>
                    </w:r>
                    <w:proofErr w:type="spellEnd"/>
                    <w:r w:rsidRPr="00522FC1">
                      <w:rPr>
                        <w:rFonts w:ascii="Arial" w:hAnsi="Arial" w:cs="Arial"/>
                        <w:color w:val="000000"/>
                        <w:sz w:val="20"/>
                      </w:rPr>
                      <w:t xml:space="preserve"> C</w:t>
                    </w:r>
                  </w:p>
                </w:txbxContent>
              </v:textbox>
              <w10:wrap anchorx="page" anchory="page"/>
            </v:shape>
          </w:pict>
        </mc:Fallback>
      </mc:AlternateContent>
    </w:r>
    <w:sdt>
      <w:sdtPr>
        <w:rPr>
          <w:rStyle w:val="Seitenzahl"/>
          <w:rFonts w:ascii="Arial" w:hAnsi="Arial" w:cs="Arial"/>
          <w:sz w:val="16"/>
          <w:szCs w:val="16"/>
        </w:rPr>
        <w:id w:val="-1247407736"/>
        <w:docPartObj>
          <w:docPartGallery w:val="Page Numbers (Bottom of Page)"/>
          <w:docPartUnique/>
        </w:docPartObj>
      </w:sdtPr>
      <w:sdtEndPr>
        <w:rPr>
          <w:rStyle w:val="Seitenzahl"/>
        </w:rPr>
      </w:sdtEndPr>
      <w:sdtContent>
        <w:r w:rsidR="00147B6D" w:rsidRPr="004D7E6D">
          <w:rPr>
            <w:rStyle w:val="Seitenzahl"/>
            <w:rFonts w:ascii="Arial" w:hAnsi="Arial" w:cs="Arial"/>
            <w:sz w:val="16"/>
            <w:szCs w:val="16"/>
          </w:rPr>
          <w:fldChar w:fldCharType="begin"/>
        </w:r>
        <w:r w:rsidR="00147B6D" w:rsidRPr="004D7E6D">
          <w:rPr>
            <w:rStyle w:val="Seitenzahl"/>
            <w:rFonts w:ascii="Arial" w:hAnsi="Arial" w:cs="Arial"/>
            <w:sz w:val="16"/>
            <w:szCs w:val="16"/>
          </w:rPr>
          <w:instrText xml:space="preserve"> PAGE </w:instrText>
        </w:r>
        <w:r w:rsidR="00147B6D" w:rsidRPr="004D7E6D">
          <w:rPr>
            <w:rStyle w:val="Seitenzahl"/>
            <w:rFonts w:ascii="Arial" w:hAnsi="Arial" w:cs="Arial"/>
            <w:sz w:val="16"/>
            <w:szCs w:val="16"/>
          </w:rPr>
          <w:fldChar w:fldCharType="separate"/>
        </w:r>
        <w:r w:rsidR="00147B6D">
          <w:rPr>
            <w:rStyle w:val="Seitenzahl"/>
            <w:rFonts w:ascii="Arial" w:hAnsi="Arial" w:cs="Arial"/>
            <w:sz w:val="16"/>
            <w:szCs w:val="16"/>
          </w:rPr>
          <w:t>1</w:t>
        </w:r>
        <w:r w:rsidR="00147B6D" w:rsidRPr="004D7E6D">
          <w:rPr>
            <w:rStyle w:val="Seitenzahl"/>
            <w:rFonts w:ascii="Arial" w:hAnsi="Arial" w:cs="Arial"/>
            <w:sz w:val="16"/>
            <w:szCs w:val="16"/>
          </w:rPr>
          <w:fldChar w:fldCharType="end"/>
        </w:r>
        <w:r w:rsidR="00147B6D" w:rsidRPr="004D7E6D">
          <w:rPr>
            <w:rStyle w:val="Seitenzahl"/>
            <w:rFonts w:ascii="Arial" w:hAnsi="Arial" w:cs="Arial"/>
            <w:sz w:val="16"/>
            <w:szCs w:val="16"/>
          </w:rPr>
          <w:t xml:space="preserve"> / </w:t>
        </w:r>
        <w:r w:rsidR="00147B6D" w:rsidRPr="004D7E6D">
          <w:rPr>
            <w:rStyle w:val="Seitenzahl"/>
            <w:rFonts w:ascii="Arial" w:hAnsi="Arial" w:cs="Arial"/>
            <w:sz w:val="16"/>
            <w:szCs w:val="16"/>
          </w:rPr>
          <w:fldChar w:fldCharType="begin"/>
        </w:r>
        <w:r w:rsidR="00147B6D" w:rsidRPr="004D7E6D">
          <w:rPr>
            <w:rStyle w:val="Seitenzahl"/>
            <w:rFonts w:ascii="Arial" w:hAnsi="Arial" w:cs="Arial"/>
            <w:sz w:val="16"/>
            <w:szCs w:val="16"/>
          </w:rPr>
          <w:instrText xml:space="preserve"> NUMPAGES </w:instrText>
        </w:r>
        <w:r w:rsidR="00147B6D" w:rsidRPr="004D7E6D">
          <w:rPr>
            <w:rStyle w:val="Seitenzahl"/>
            <w:rFonts w:ascii="Arial" w:hAnsi="Arial" w:cs="Arial"/>
            <w:sz w:val="16"/>
            <w:szCs w:val="16"/>
          </w:rPr>
          <w:fldChar w:fldCharType="separate"/>
        </w:r>
        <w:r w:rsidR="00147B6D">
          <w:rPr>
            <w:rStyle w:val="Seitenzahl"/>
            <w:rFonts w:ascii="Arial" w:hAnsi="Arial" w:cs="Arial"/>
            <w:sz w:val="16"/>
            <w:szCs w:val="16"/>
          </w:rPr>
          <w:t>2</w:t>
        </w:r>
        <w:r w:rsidR="00147B6D" w:rsidRPr="004D7E6D">
          <w:rPr>
            <w:rStyle w:val="Seitenzahl"/>
            <w:rFonts w:ascii="Arial" w:hAnsi="Arial" w:cs="Arial"/>
            <w:sz w:val="16"/>
            <w:szCs w:val="16"/>
          </w:rPr>
          <w:fldChar w:fldCharType="end"/>
        </w:r>
      </w:sdtContent>
    </w:sdt>
  </w:p>
  <w:p w14:paraId="29C8B29C" w14:textId="257361DA" w:rsidR="00147B6D" w:rsidRDefault="00147B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B57DF" w14:textId="4D22705B" w:rsidR="00317B55" w:rsidRPr="004D7E6D" w:rsidRDefault="00522FC1" w:rsidP="00E17EED">
    <w:pPr>
      <w:pStyle w:val="Fuzeile"/>
      <w:framePr w:wrap="none" w:vAnchor="text" w:hAnchor="margin" w:xAlign="right" w:y="1"/>
      <w:rPr>
        <w:rStyle w:val="Seitenzahl"/>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66432" behindDoc="0" locked="0" layoutInCell="0" allowOverlap="1" wp14:anchorId="3D3D4360" wp14:editId="7D24F4B7">
              <wp:simplePos x="0" y="0"/>
              <wp:positionH relativeFrom="page">
                <wp:posOffset>0</wp:posOffset>
              </wp:positionH>
              <wp:positionV relativeFrom="page">
                <wp:posOffset>10235565</wp:posOffset>
              </wp:positionV>
              <wp:extent cx="7557135" cy="252095"/>
              <wp:effectExtent l="0" t="0" r="0" b="14605"/>
              <wp:wrapNone/>
              <wp:docPr id="2" name="MSIPCMbad247f7bc0b3a733b1a45b3" descr="{&quot;HashCode&quot;:-424964394,&quot;Height&quot;:840.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72C8FE" w14:textId="5A2501F0" w:rsidR="00522FC1" w:rsidRPr="00522FC1" w:rsidRDefault="00522FC1" w:rsidP="00522FC1">
                          <w:pPr>
                            <w:jc w:val="right"/>
                            <w:rPr>
                              <w:rFonts w:ascii="Arial" w:hAnsi="Arial" w:cs="Arial"/>
                              <w:color w:val="000000"/>
                              <w:sz w:val="20"/>
                            </w:rPr>
                          </w:pPr>
                          <w:proofErr w:type="spellStart"/>
                          <w:r w:rsidRPr="00522FC1">
                            <w:rPr>
                              <w:rFonts w:ascii="Arial" w:hAnsi="Arial" w:cs="Arial"/>
                              <w:color w:val="000000"/>
                              <w:sz w:val="20"/>
                            </w:rPr>
                            <w:t>Confidential</w:t>
                          </w:r>
                          <w:proofErr w:type="spellEnd"/>
                          <w:r w:rsidRPr="00522FC1">
                            <w:rPr>
                              <w:rFonts w:ascii="Arial" w:hAnsi="Arial" w:cs="Arial"/>
                              <w:color w:val="000000"/>
                              <w:sz w:val="20"/>
                            </w:rPr>
                            <w:t xml:space="preserve">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3D3D4360" id="_x0000_t202" coordsize="21600,21600" o:spt="202" path="m,l,21600r21600,l21600,xe">
              <v:stroke joinstyle="miter"/>
              <v:path gradientshapeok="t" o:connecttype="rect"/>
            </v:shapetype>
            <v:shape id="MSIPCMbad247f7bc0b3a733b1a45b3" o:spid="_x0000_s1029" type="#_x0000_t202" alt="{&quot;HashCode&quot;:-424964394,&quot;Height&quot;:840.0,&quot;Width&quot;:595.0,&quot;Placement&quot;:&quot;Footer&quot;,&quot;Index&quot;:&quot;FirstPage&quot;,&quot;Section&quot;:1,&quot;Top&quot;:0.0,&quot;Left&quot;:0.0}" style="position:absolute;margin-left:0;margin-top:805.9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" o:allowincell="f" filled="f" stroked="f" strokeweight=".5pt">
              <v:textbox inset=",0,20pt,0">
                <w:txbxContent>
                  <w:p w14:paraId="7A72C8FE" w14:textId="5A2501F0" w:rsidR="00522FC1" w:rsidRPr="00522FC1" w:rsidRDefault="00522FC1" w:rsidP="00522FC1">
                    <w:pPr>
                      <w:jc w:val="right"/>
                      <w:rPr>
                        <w:rFonts w:ascii="Arial" w:hAnsi="Arial" w:cs="Arial"/>
                        <w:color w:val="000000"/>
                        <w:sz w:val="20"/>
                      </w:rPr>
                    </w:pPr>
                    <w:proofErr w:type="spellStart"/>
                    <w:r w:rsidRPr="00522FC1">
                      <w:rPr>
                        <w:rFonts w:ascii="Arial" w:hAnsi="Arial" w:cs="Arial"/>
                        <w:color w:val="000000"/>
                        <w:sz w:val="20"/>
                      </w:rPr>
                      <w:t>Confidential</w:t>
                    </w:r>
                    <w:proofErr w:type="spellEnd"/>
                    <w:r w:rsidRPr="00522FC1">
                      <w:rPr>
                        <w:rFonts w:ascii="Arial" w:hAnsi="Arial" w:cs="Arial"/>
                        <w:color w:val="000000"/>
                        <w:sz w:val="20"/>
                      </w:rPr>
                      <w:t xml:space="preserve"> C</w:t>
                    </w:r>
                  </w:p>
                </w:txbxContent>
              </v:textbox>
              <w10:wrap anchorx="page" anchory="page"/>
            </v:shape>
          </w:pict>
        </mc:Fallback>
      </mc:AlternateContent>
    </w:r>
    <w:sdt>
      <w:sdtPr>
        <w:rPr>
          <w:rStyle w:val="Seitenzahl"/>
          <w:rFonts w:ascii="Arial" w:hAnsi="Arial" w:cs="Arial"/>
          <w:sz w:val="16"/>
          <w:szCs w:val="16"/>
        </w:rPr>
        <w:id w:val="-95332847"/>
        <w:docPartObj>
          <w:docPartGallery w:val="Page Numbers (Bottom of Page)"/>
          <w:docPartUnique/>
        </w:docPartObj>
      </w:sdtPr>
      <w:sdtEndPr>
        <w:rPr>
          <w:rStyle w:val="Seitenzahl"/>
        </w:rPr>
      </w:sdtEndPr>
      <w:sdtContent>
        <w:r w:rsidR="004D7E6D" w:rsidRPr="004D7E6D">
          <w:rPr>
            <w:rStyle w:val="Seitenzahl"/>
            <w:rFonts w:ascii="Arial" w:hAnsi="Arial" w:cs="Arial"/>
            <w:sz w:val="16"/>
            <w:szCs w:val="16"/>
          </w:rPr>
          <w:fldChar w:fldCharType="begin"/>
        </w:r>
        <w:r w:rsidR="004D7E6D" w:rsidRPr="004D7E6D">
          <w:rPr>
            <w:rStyle w:val="Seitenzahl"/>
            <w:rFonts w:ascii="Arial" w:hAnsi="Arial" w:cs="Arial"/>
            <w:sz w:val="16"/>
            <w:szCs w:val="16"/>
          </w:rPr>
          <w:instrText xml:space="preserve"> PAGE </w:instrText>
        </w:r>
        <w:r w:rsidR="004D7E6D" w:rsidRPr="004D7E6D">
          <w:rPr>
            <w:rStyle w:val="Seitenzahl"/>
            <w:rFonts w:ascii="Arial" w:hAnsi="Arial" w:cs="Arial"/>
            <w:sz w:val="16"/>
            <w:szCs w:val="16"/>
          </w:rPr>
          <w:fldChar w:fldCharType="separate"/>
        </w:r>
        <w:r w:rsidR="004D7E6D" w:rsidRPr="004D7E6D">
          <w:rPr>
            <w:rStyle w:val="Seitenzahl"/>
            <w:rFonts w:ascii="Arial" w:hAnsi="Arial" w:cs="Arial"/>
            <w:noProof/>
            <w:sz w:val="16"/>
            <w:szCs w:val="16"/>
          </w:rPr>
          <w:t>1</w:t>
        </w:r>
        <w:r w:rsidR="004D7E6D" w:rsidRPr="004D7E6D">
          <w:rPr>
            <w:rStyle w:val="Seitenzahl"/>
            <w:rFonts w:ascii="Arial" w:hAnsi="Arial" w:cs="Arial"/>
            <w:sz w:val="16"/>
            <w:szCs w:val="16"/>
          </w:rPr>
          <w:fldChar w:fldCharType="end"/>
        </w:r>
        <w:r w:rsidR="004D7E6D" w:rsidRPr="004D7E6D">
          <w:rPr>
            <w:rStyle w:val="Seitenzahl"/>
            <w:rFonts w:ascii="Arial" w:hAnsi="Arial" w:cs="Arial"/>
            <w:sz w:val="16"/>
            <w:szCs w:val="16"/>
          </w:rPr>
          <w:t xml:space="preserve"> / </w:t>
        </w:r>
        <w:r w:rsidR="004D7E6D" w:rsidRPr="004D7E6D">
          <w:rPr>
            <w:rStyle w:val="Seitenzahl"/>
            <w:rFonts w:ascii="Arial" w:hAnsi="Arial" w:cs="Arial"/>
            <w:sz w:val="16"/>
            <w:szCs w:val="16"/>
          </w:rPr>
          <w:fldChar w:fldCharType="begin"/>
        </w:r>
        <w:r w:rsidR="004D7E6D" w:rsidRPr="004D7E6D">
          <w:rPr>
            <w:rStyle w:val="Seitenzahl"/>
            <w:rFonts w:ascii="Arial" w:hAnsi="Arial" w:cs="Arial"/>
            <w:sz w:val="16"/>
            <w:szCs w:val="16"/>
          </w:rPr>
          <w:instrText xml:space="preserve"> NUMPAGES </w:instrText>
        </w:r>
        <w:r w:rsidR="004D7E6D" w:rsidRPr="004D7E6D">
          <w:rPr>
            <w:rStyle w:val="Seitenzahl"/>
            <w:rFonts w:ascii="Arial" w:hAnsi="Arial" w:cs="Arial"/>
            <w:sz w:val="16"/>
            <w:szCs w:val="16"/>
          </w:rPr>
          <w:fldChar w:fldCharType="separate"/>
        </w:r>
        <w:r w:rsidR="004D7E6D" w:rsidRPr="004D7E6D">
          <w:rPr>
            <w:rStyle w:val="Seitenzahl"/>
            <w:rFonts w:ascii="Arial" w:hAnsi="Arial" w:cs="Arial"/>
            <w:noProof/>
            <w:sz w:val="16"/>
            <w:szCs w:val="16"/>
          </w:rPr>
          <w:t>1</w:t>
        </w:r>
        <w:r w:rsidR="004D7E6D" w:rsidRPr="004D7E6D">
          <w:rPr>
            <w:rStyle w:val="Seitenzahl"/>
            <w:rFonts w:ascii="Arial" w:hAnsi="Arial" w:cs="Arial"/>
            <w:sz w:val="16"/>
            <w:szCs w:val="16"/>
          </w:rPr>
          <w:fldChar w:fldCharType="end"/>
        </w:r>
      </w:sdtContent>
    </w:sdt>
  </w:p>
  <w:p w14:paraId="5806EF23" w14:textId="551A30D5" w:rsidR="00FF225C" w:rsidRDefault="00FF225C" w:rsidP="00317B55">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3E466" w14:textId="77777777" w:rsidR="00C45EC1" w:rsidRDefault="00C45EC1" w:rsidP="00E66B13">
      <w:r>
        <w:separator/>
      </w:r>
    </w:p>
  </w:footnote>
  <w:footnote w:type="continuationSeparator" w:id="0">
    <w:p w14:paraId="6EEE6B57" w14:textId="77777777" w:rsidR="00C45EC1" w:rsidRDefault="00C45EC1" w:rsidP="00E66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A6756" w14:textId="136837B8" w:rsidR="00E66B13" w:rsidRDefault="00F36D6B">
    <w:pPr>
      <w:pStyle w:val="Kopfzeile"/>
    </w:pPr>
    <w:r>
      <w:rPr>
        <w:noProof/>
        <w:lang w:val="de-CH" w:eastAsia="de-CH"/>
      </w:rPr>
      <w:drawing>
        <wp:anchor distT="0" distB="0" distL="114300" distR="114300" simplePos="0" relativeHeight="251654144" behindDoc="1" locked="0" layoutInCell="1" allowOverlap="1" wp14:anchorId="3613AA4C" wp14:editId="4150065D">
          <wp:simplePos x="0" y="0"/>
          <wp:positionH relativeFrom="page">
            <wp:align>left</wp:align>
          </wp:positionH>
          <wp:positionV relativeFrom="paragraph">
            <wp:posOffset>-467360</wp:posOffset>
          </wp:positionV>
          <wp:extent cx="7559675" cy="10685145"/>
          <wp:effectExtent l="0" t="0" r="0" b="0"/>
          <wp:wrapNone/>
          <wp:docPr id="14"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45"/>
                  </a:xfrm>
                  <a:prstGeom prst="rect">
                    <a:avLst/>
                  </a:prstGeom>
                </pic:spPr>
              </pic:pic>
            </a:graphicData>
          </a:graphic>
          <wp14:sizeRelH relativeFrom="margin">
            <wp14:pctWidth>0</wp14:pctWidth>
          </wp14:sizeRelH>
          <wp14:sizeRelV relativeFrom="margin">
            <wp14:pctHeight>0</wp14:pctHeight>
          </wp14:sizeRelV>
        </wp:anchor>
      </w:drawing>
    </w:r>
    <w:r>
      <w:rPr>
        <w:noProof/>
        <w:lang w:val="de-CH" w:eastAsia="de-CH"/>
      </w:rPr>
      <mc:AlternateContent>
        <mc:Choice Requires="wps">
          <w:drawing>
            <wp:anchor distT="0" distB="0" distL="114300" distR="114300" simplePos="0" relativeHeight="251650048" behindDoc="0" locked="0" layoutInCell="1" allowOverlap="1" wp14:anchorId="2B006ECA" wp14:editId="0C6273DC">
              <wp:simplePos x="0" y="0"/>
              <wp:positionH relativeFrom="margin">
                <wp:align>left</wp:align>
              </wp:positionH>
              <wp:positionV relativeFrom="paragraph">
                <wp:posOffset>94615</wp:posOffset>
              </wp:positionV>
              <wp:extent cx="4171950" cy="419100"/>
              <wp:effectExtent l="0" t="0" r="0" b="0"/>
              <wp:wrapNone/>
              <wp:docPr id="15" name="Textfeld 15"/>
              <wp:cNvGraphicFramePr/>
              <a:graphic xmlns:a="http://schemas.openxmlformats.org/drawingml/2006/main">
                <a:graphicData uri="http://schemas.microsoft.com/office/word/2010/wordprocessingShape">
                  <wps:wsp>
                    <wps:cNvSpPr txBox="1"/>
                    <wps:spPr>
                      <a:xfrm>
                        <a:off x="0" y="0"/>
                        <a:ext cx="417195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0C4BD7" w14:textId="7AE2EF58" w:rsidR="00F36D6B" w:rsidRPr="006C326A" w:rsidRDefault="00FE24EF" w:rsidP="00F36D6B">
                          <w:pPr>
                            <w:rPr>
                              <w:rFonts w:ascii="Arial" w:hAnsi="Arial" w:cs="Arial"/>
                              <w:b/>
                              <w:sz w:val="40"/>
                              <w:szCs w:val="40"/>
                              <w:lang w:val="de-CH"/>
                            </w:rPr>
                          </w:pPr>
                          <w:r>
                            <w:rPr>
                              <w:rFonts w:ascii="Arial" w:hAnsi="Arial" w:cs="Arial"/>
                              <w:b/>
                              <w:sz w:val="40"/>
                              <w:szCs w:val="40"/>
                              <w:lang w:val="de-CH"/>
                            </w:rPr>
                            <w:t>PRESSEINFORMATION</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06ECA" id="_x0000_t202" coordsize="21600,21600" o:spt="202" path="m,l,21600r21600,l21600,xe">
              <v:stroke joinstyle="miter"/>
              <v:path gradientshapeok="t" o:connecttype="rect"/>
            </v:shapetype>
            <v:shape id="Textfeld 15" o:spid="_x0000_s1027" type="#_x0000_t202" style="position:absolute;margin-left:0;margin-top:7.45pt;width:328.5pt;height:33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" filled="f" stroked="f" strokeweight=".5pt">
              <v:textbox inset="0">
                <w:txbxContent>
                  <w:p w14:paraId="4A0C4BD7" w14:textId="7AE2EF58" w:rsidR="00F36D6B" w:rsidRPr="006C326A" w:rsidRDefault="00FE24EF" w:rsidP="00F36D6B">
                    <w:pPr>
                      <w:rPr>
                        <w:rFonts w:ascii="Arial" w:hAnsi="Arial" w:cs="Arial"/>
                        <w:b/>
                        <w:sz w:val="40"/>
                        <w:szCs w:val="40"/>
                        <w:lang w:val="de-CH"/>
                      </w:rPr>
                    </w:pPr>
                    <w:r>
                      <w:rPr>
                        <w:rFonts w:ascii="Arial" w:hAnsi="Arial" w:cs="Arial"/>
                        <w:b/>
                        <w:sz w:val="40"/>
                        <w:szCs w:val="40"/>
                        <w:lang w:val="de-CH"/>
                      </w:rPr>
                      <w:t>PRESSEINFORMATION</w:t>
                    </w:r>
                  </w:p>
                </w:txbxContent>
              </v:textbox>
              <w10:wrap anchorx="margin"/>
            </v:shape>
          </w:pict>
        </mc:Fallback>
      </mc:AlternateContent>
    </w:r>
    <w:r w:rsidRPr="00B459FA">
      <w:rPr>
        <w:b/>
        <w:noProof/>
        <w:lang w:val="de-CH" w:eastAsia="de-CH"/>
      </w:rPr>
      <mc:AlternateContent>
        <mc:Choice Requires="wps">
          <w:drawing>
            <wp:anchor distT="0" distB="0" distL="114300" distR="114300" simplePos="0" relativeHeight="251658240" behindDoc="1" locked="0" layoutInCell="1" allowOverlap="1" wp14:anchorId="44834477" wp14:editId="61C8AB31">
              <wp:simplePos x="0" y="0"/>
              <wp:positionH relativeFrom="margin">
                <wp:align>left</wp:align>
              </wp:positionH>
              <wp:positionV relativeFrom="page">
                <wp:posOffset>1028700</wp:posOffset>
              </wp:positionV>
              <wp:extent cx="1544400" cy="1512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1544400" cy="151200"/>
                      </a:xfrm>
                      <a:prstGeom prst="rect">
                        <a:avLst/>
                      </a:prstGeom>
                      <a:noFill/>
                      <a:ln w="6350">
                        <a:noFill/>
                      </a:ln>
                    </wps:spPr>
                    <wps:txbx>
                      <w:txbxContent>
                        <w:p w14:paraId="7679CE08" w14:textId="330F4FEF" w:rsidR="00F36D6B" w:rsidRPr="00395098" w:rsidRDefault="006B6875" w:rsidP="00F36D6B">
                          <w:pPr>
                            <w:rPr>
                              <w:rFonts w:ascii="Arial" w:hAnsi="Arial" w:cs="Arial"/>
                              <w:sz w:val="20"/>
                              <w:szCs w:val="20"/>
                              <w:lang w:val="de-CH"/>
                            </w:rPr>
                          </w:pPr>
                          <w:r>
                            <w:rPr>
                              <w:rFonts w:ascii="Arial" w:hAnsi="Arial" w:cs="Arial"/>
                              <w:sz w:val="20"/>
                              <w:szCs w:val="20"/>
                              <w:lang w:val="de-CH"/>
                            </w:rPr>
                            <w:t>2</w:t>
                          </w:r>
                          <w:r w:rsidR="004B719D">
                            <w:rPr>
                              <w:rFonts w:ascii="Arial" w:hAnsi="Arial" w:cs="Arial"/>
                              <w:sz w:val="20"/>
                              <w:szCs w:val="20"/>
                              <w:lang w:val="de-CH"/>
                            </w:rPr>
                            <w:t>6</w:t>
                          </w:r>
                          <w:r w:rsidR="00CB0E5B">
                            <w:rPr>
                              <w:rFonts w:ascii="Arial" w:hAnsi="Arial" w:cs="Arial"/>
                              <w:sz w:val="20"/>
                              <w:szCs w:val="20"/>
                              <w:lang w:val="de-CH"/>
                            </w:rPr>
                            <w:t>.</w:t>
                          </w:r>
                          <w:r w:rsidR="004B719D">
                            <w:rPr>
                              <w:rFonts w:ascii="Arial" w:hAnsi="Arial" w:cs="Arial"/>
                              <w:sz w:val="20"/>
                              <w:szCs w:val="20"/>
                              <w:lang w:val="de-CH"/>
                            </w:rPr>
                            <w:t>09.</w:t>
                          </w:r>
                          <w:r w:rsidR="00CB0E5B">
                            <w:rPr>
                              <w:rFonts w:ascii="Arial" w:hAnsi="Arial" w:cs="Arial"/>
                              <w:sz w:val="20"/>
                              <w:szCs w:val="20"/>
                              <w:lang w:val="de-CH"/>
                            </w:rPr>
                            <w:t>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834477" id="Zone de texte 3" o:spid="_x0000_s1028" type="#_x0000_t202" style="position:absolute;margin-left:0;margin-top:81pt;width:121.6pt;height:11.9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" filled="f" stroked="f" strokeweight=".5pt">
              <v:textbox style="mso-fit-shape-to-text:t" inset="0,0,0,0">
                <w:txbxContent>
                  <w:p w14:paraId="7679CE08" w14:textId="330F4FEF" w:rsidR="00F36D6B" w:rsidRPr="00395098" w:rsidRDefault="006B6875" w:rsidP="00F36D6B">
                    <w:pPr>
                      <w:rPr>
                        <w:rFonts w:ascii="Arial" w:hAnsi="Arial" w:cs="Arial"/>
                        <w:sz w:val="20"/>
                        <w:szCs w:val="20"/>
                        <w:lang w:val="de-CH"/>
                      </w:rPr>
                    </w:pPr>
                    <w:r>
                      <w:rPr>
                        <w:rFonts w:ascii="Arial" w:hAnsi="Arial" w:cs="Arial"/>
                        <w:sz w:val="20"/>
                        <w:szCs w:val="20"/>
                        <w:lang w:val="de-CH"/>
                      </w:rPr>
                      <w:t>2</w:t>
                    </w:r>
                    <w:r w:rsidR="004B719D">
                      <w:rPr>
                        <w:rFonts w:ascii="Arial" w:hAnsi="Arial" w:cs="Arial"/>
                        <w:sz w:val="20"/>
                        <w:szCs w:val="20"/>
                        <w:lang w:val="de-CH"/>
                      </w:rPr>
                      <w:t>6</w:t>
                    </w:r>
                    <w:r w:rsidR="00CB0E5B">
                      <w:rPr>
                        <w:rFonts w:ascii="Arial" w:hAnsi="Arial" w:cs="Arial"/>
                        <w:sz w:val="20"/>
                        <w:szCs w:val="20"/>
                        <w:lang w:val="de-CH"/>
                      </w:rPr>
                      <w:t>.</w:t>
                    </w:r>
                    <w:r w:rsidR="004B719D">
                      <w:rPr>
                        <w:rFonts w:ascii="Arial" w:hAnsi="Arial" w:cs="Arial"/>
                        <w:sz w:val="20"/>
                        <w:szCs w:val="20"/>
                        <w:lang w:val="de-CH"/>
                      </w:rPr>
                      <w:t>09.</w:t>
                    </w:r>
                    <w:r w:rsidR="00CB0E5B">
                      <w:rPr>
                        <w:rFonts w:ascii="Arial" w:hAnsi="Arial" w:cs="Arial"/>
                        <w:sz w:val="20"/>
                        <w:szCs w:val="20"/>
                        <w:lang w:val="de-CH"/>
                      </w:rPr>
                      <w:t>2022</w:t>
                    </w: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F214D"/>
    <w:multiLevelType w:val="hybridMultilevel"/>
    <w:tmpl w:val="34784F66"/>
    <w:lvl w:ilvl="0" w:tplc="040C0001">
      <w:start w:val="1"/>
      <w:numFmt w:val="bullet"/>
      <w:lvlText w:val=""/>
      <w:lvlJc w:val="left"/>
      <w:pPr>
        <w:ind w:left="720" w:hanging="360"/>
      </w:pPr>
      <w:rPr>
        <w:rFonts w:ascii="Symbol" w:hAnsi="Symbol" w:hint="default"/>
      </w:rPr>
    </w:lvl>
    <w:lvl w:ilvl="1" w:tplc="86C22728">
      <w:numFmt w:val="bullet"/>
      <w:lvlText w:val="-"/>
      <w:lvlJc w:val="left"/>
      <w:pPr>
        <w:ind w:left="1440" w:hanging="360"/>
      </w:pPr>
      <w:rPr>
        <w:rFonts w:ascii="NouvelR" w:eastAsia="Times New Roman" w:hAnsi="NouvelR"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FB4CAD"/>
    <w:multiLevelType w:val="hybridMultilevel"/>
    <w:tmpl w:val="CF5236C0"/>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2A176A7D"/>
    <w:multiLevelType w:val="hybridMultilevel"/>
    <w:tmpl w:val="26DC51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F231153"/>
    <w:multiLevelType w:val="hybridMultilevel"/>
    <w:tmpl w:val="BE2AF2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A7F4D76"/>
    <w:multiLevelType w:val="hybridMultilevel"/>
    <w:tmpl w:val="BCCEB0D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3B8C2984"/>
    <w:multiLevelType w:val="hybridMultilevel"/>
    <w:tmpl w:val="5150D78A"/>
    <w:lvl w:ilvl="0" w:tplc="08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BCF35F8"/>
    <w:multiLevelType w:val="hybridMultilevel"/>
    <w:tmpl w:val="48287F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516F462F"/>
    <w:multiLevelType w:val="hybridMultilevel"/>
    <w:tmpl w:val="554A5D1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69C31C4F"/>
    <w:multiLevelType w:val="hybridMultilevel"/>
    <w:tmpl w:val="8FA638F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6C641090"/>
    <w:multiLevelType w:val="hybridMultilevel"/>
    <w:tmpl w:val="3E3264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1255B6E"/>
    <w:multiLevelType w:val="hybridMultilevel"/>
    <w:tmpl w:val="8C9259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71B74AC0"/>
    <w:multiLevelType w:val="hybridMultilevel"/>
    <w:tmpl w:val="EF2E5AF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74292483"/>
    <w:multiLevelType w:val="hybridMultilevel"/>
    <w:tmpl w:val="0B2C01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A182C76"/>
    <w:multiLevelType w:val="hybridMultilevel"/>
    <w:tmpl w:val="DDD84020"/>
    <w:lvl w:ilvl="0" w:tplc="77EC249C">
      <w:start w:val="1"/>
      <w:numFmt w:val="bullet"/>
      <w:pStyle w:val="4aBulletpoints"/>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A1D0F8B"/>
    <w:multiLevelType w:val="hybridMultilevel"/>
    <w:tmpl w:val="0F4C1A1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7CCD2A20"/>
    <w:multiLevelType w:val="hybridMultilevel"/>
    <w:tmpl w:val="885E0F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2"/>
  </w:num>
  <w:num w:numId="4">
    <w:abstractNumId w:val="0"/>
  </w:num>
  <w:num w:numId="5">
    <w:abstractNumId w:val="15"/>
  </w:num>
  <w:num w:numId="6">
    <w:abstractNumId w:val="9"/>
  </w:num>
  <w:num w:numId="7">
    <w:abstractNumId w:val="1"/>
  </w:num>
  <w:num w:numId="8">
    <w:abstractNumId w:val="2"/>
  </w:num>
  <w:num w:numId="9">
    <w:abstractNumId w:val="13"/>
  </w:num>
  <w:num w:numId="10">
    <w:abstractNumId w:val="11"/>
  </w:num>
  <w:num w:numId="11">
    <w:abstractNumId w:val="8"/>
  </w:num>
  <w:num w:numId="12">
    <w:abstractNumId w:val="7"/>
  </w:num>
  <w:num w:numId="13">
    <w:abstractNumId w:val="6"/>
  </w:num>
  <w:num w:numId="14">
    <w:abstractNumId w:val="5"/>
  </w:num>
  <w:num w:numId="15">
    <w:abstractNumId w:val="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D6B"/>
    <w:rsid w:val="0001152E"/>
    <w:rsid w:val="00015FE1"/>
    <w:rsid w:val="00027A69"/>
    <w:rsid w:val="00052063"/>
    <w:rsid w:val="000545CB"/>
    <w:rsid w:val="00070879"/>
    <w:rsid w:val="00072F5A"/>
    <w:rsid w:val="000C14C7"/>
    <w:rsid w:val="000F04C7"/>
    <w:rsid w:val="000F20BD"/>
    <w:rsid w:val="000F3941"/>
    <w:rsid w:val="000F438F"/>
    <w:rsid w:val="000F6BB5"/>
    <w:rsid w:val="0010415B"/>
    <w:rsid w:val="00132D6A"/>
    <w:rsid w:val="00136416"/>
    <w:rsid w:val="0014071D"/>
    <w:rsid w:val="00147B6D"/>
    <w:rsid w:val="00170A4B"/>
    <w:rsid w:val="00192F76"/>
    <w:rsid w:val="001B1BD3"/>
    <w:rsid w:val="001C53DD"/>
    <w:rsid w:val="001F5E5A"/>
    <w:rsid w:val="002031C4"/>
    <w:rsid w:val="002068F3"/>
    <w:rsid w:val="00230BEC"/>
    <w:rsid w:val="00267129"/>
    <w:rsid w:val="002A3D61"/>
    <w:rsid w:val="002F63EF"/>
    <w:rsid w:val="00311ED8"/>
    <w:rsid w:val="00317B55"/>
    <w:rsid w:val="003228BC"/>
    <w:rsid w:val="0033441A"/>
    <w:rsid w:val="003452E3"/>
    <w:rsid w:val="00346F18"/>
    <w:rsid w:val="00354928"/>
    <w:rsid w:val="0036222E"/>
    <w:rsid w:val="003C29F4"/>
    <w:rsid w:val="003C42DC"/>
    <w:rsid w:val="003E0A0B"/>
    <w:rsid w:val="003E713C"/>
    <w:rsid w:val="003F2631"/>
    <w:rsid w:val="003F4214"/>
    <w:rsid w:val="003F5902"/>
    <w:rsid w:val="003F5AC4"/>
    <w:rsid w:val="00424467"/>
    <w:rsid w:val="00446589"/>
    <w:rsid w:val="004724D2"/>
    <w:rsid w:val="00480B77"/>
    <w:rsid w:val="00483601"/>
    <w:rsid w:val="004A2FAA"/>
    <w:rsid w:val="004A53B8"/>
    <w:rsid w:val="004A55B3"/>
    <w:rsid w:val="004B545E"/>
    <w:rsid w:val="004B5B3F"/>
    <w:rsid w:val="004B719D"/>
    <w:rsid w:val="004D7E6D"/>
    <w:rsid w:val="004E0CFE"/>
    <w:rsid w:val="00516707"/>
    <w:rsid w:val="00522FC1"/>
    <w:rsid w:val="005422EC"/>
    <w:rsid w:val="00557A44"/>
    <w:rsid w:val="00581B02"/>
    <w:rsid w:val="005879C1"/>
    <w:rsid w:val="005B151A"/>
    <w:rsid w:val="005D2CF5"/>
    <w:rsid w:val="005D6DC2"/>
    <w:rsid w:val="005D701B"/>
    <w:rsid w:val="005F1B2E"/>
    <w:rsid w:val="00616D61"/>
    <w:rsid w:val="00625EE3"/>
    <w:rsid w:val="00653D0F"/>
    <w:rsid w:val="00683828"/>
    <w:rsid w:val="006B1855"/>
    <w:rsid w:val="006B6875"/>
    <w:rsid w:val="006C2496"/>
    <w:rsid w:val="0071592F"/>
    <w:rsid w:val="00730CB8"/>
    <w:rsid w:val="00731E0F"/>
    <w:rsid w:val="007513CD"/>
    <w:rsid w:val="00756A72"/>
    <w:rsid w:val="007570F2"/>
    <w:rsid w:val="00763743"/>
    <w:rsid w:val="007647DE"/>
    <w:rsid w:val="007A40E8"/>
    <w:rsid w:val="007A7757"/>
    <w:rsid w:val="007A7A7A"/>
    <w:rsid w:val="007B0E9D"/>
    <w:rsid w:val="007B22DE"/>
    <w:rsid w:val="007D7204"/>
    <w:rsid w:val="007E7307"/>
    <w:rsid w:val="00817751"/>
    <w:rsid w:val="008238FB"/>
    <w:rsid w:val="008338D5"/>
    <w:rsid w:val="00881396"/>
    <w:rsid w:val="00884297"/>
    <w:rsid w:val="00884671"/>
    <w:rsid w:val="008D01AA"/>
    <w:rsid w:val="009052EA"/>
    <w:rsid w:val="00916D59"/>
    <w:rsid w:val="00927DBD"/>
    <w:rsid w:val="00935FCE"/>
    <w:rsid w:val="00940F69"/>
    <w:rsid w:val="00943447"/>
    <w:rsid w:val="00943DCD"/>
    <w:rsid w:val="0096621E"/>
    <w:rsid w:val="00976F1D"/>
    <w:rsid w:val="00980E3F"/>
    <w:rsid w:val="00987089"/>
    <w:rsid w:val="00997753"/>
    <w:rsid w:val="009A0E1E"/>
    <w:rsid w:val="009B52A2"/>
    <w:rsid w:val="009C10F5"/>
    <w:rsid w:val="009E50D9"/>
    <w:rsid w:val="009F1277"/>
    <w:rsid w:val="009F3F5A"/>
    <w:rsid w:val="009F6EAE"/>
    <w:rsid w:val="00A02C96"/>
    <w:rsid w:val="00A17DF4"/>
    <w:rsid w:val="00A3273D"/>
    <w:rsid w:val="00A36C33"/>
    <w:rsid w:val="00A700FA"/>
    <w:rsid w:val="00A86C27"/>
    <w:rsid w:val="00AB12CB"/>
    <w:rsid w:val="00AD107D"/>
    <w:rsid w:val="00AD1460"/>
    <w:rsid w:val="00AD4E40"/>
    <w:rsid w:val="00AE0237"/>
    <w:rsid w:val="00AF19CA"/>
    <w:rsid w:val="00B06527"/>
    <w:rsid w:val="00B13544"/>
    <w:rsid w:val="00B13F5B"/>
    <w:rsid w:val="00B220C6"/>
    <w:rsid w:val="00B22AEC"/>
    <w:rsid w:val="00B242B2"/>
    <w:rsid w:val="00B321C4"/>
    <w:rsid w:val="00B65434"/>
    <w:rsid w:val="00B85DE1"/>
    <w:rsid w:val="00B86874"/>
    <w:rsid w:val="00BA791C"/>
    <w:rsid w:val="00BE72F8"/>
    <w:rsid w:val="00BF5975"/>
    <w:rsid w:val="00C02E59"/>
    <w:rsid w:val="00C1109A"/>
    <w:rsid w:val="00C40EBB"/>
    <w:rsid w:val="00C4182E"/>
    <w:rsid w:val="00C440AD"/>
    <w:rsid w:val="00C45EC1"/>
    <w:rsid w:val="00C526ED"/>
    <w:rsid w:val="00C669DC"/>
    <w:rsid w:val="00C84553"/>
    <w:rsid w:val="00C87FD0"/>
    <w:rsid w:val="00CB0E5B"/>
    <w:rsid w:val="00CC0E07"/>
    <w:rsid w:val="00CD2CFB"/>
    <w:rsid w:val="00CD2DCF"/>
    <w:rsid w:val="00CD6062"/>
    <w:rsid w:val="00CD7B9D"/>
    <w:rsid w:val="00CD7BBB"/>
    <w:rsid w:val="00CE126B"/>
    <w:rsid w:val="00D67ADA"/>
    <w:rsid w:val="00D9330E"/>
    <w:rsid w:val="00DB08F2"/>
    <w:rsid w:val="00DC4DD7"/>
    <w:rsid w:val="00E0092E"/>
    <w:rsid w:val="00E1544B"/>
    <w:rsid w:val="00E1572B"/>
    <w:rsid w:val="00E462C2"/>
    <w:rsid w:val="00E66B13"/>
    <w:rsid w:val="00E66B59"/>
    <w:rsid w:val="00E71562"/>
    <w:rsid w:val="00E733BC"/>
    <w:rsid w:val="00EB60CD"/>
    <w:rsid w:val="00EC7568"/>
    <w:rsid w:val="00ED299A"/>
    <w:rsid w:val="00EE08FE"/>
    <w:rsid w:val="00EF7D57"/>
    <w:rsid w:val="00F207BC"/>
    <w:rsid w:val="00F35C68"/>
    <w:rsid w:val="00F36D6B"/>
    <w:rsid w:val="00F41DB0"/>
    <w:rsid w:val="00F46AFC"/>
    <w:rsid w:val="00F60754"/>
    <w:rsid w:val="00F90CC8"/>
    <w:rsid w:val="00FA2E8D"/>
    <w:rsid w:val="00FA3222"/>
    <w:rsid w:val="00FB0AEE"/>
    <w:rsid w:val="00FC5114"/>
    <w:rsid w:val="00FD0B91"/>
    <w:rsid w:val="00FE24EF"/>
    <w:rsid w:val="00FE5C8E"/>
    <w:rsid w:val="00FF22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4D822E"/>
  <w14:defaultImageDpi w14:val="32767"/>
  <w15:chartTrackingRefBased/>
  <w15:docId w15:val="{FFDF9B8D-9DE6-4F01-B73D-FBA12F9C5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87FD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6B13"/>
    <w:pPr>
      <w:tabs>
        <w:tab w:val="center" w:pos="4536"/>
        <w:tab w:val="right" w:pos="9072"/>
      </w:tabs>
    </w:pPr>
  </w:style>
  <w:style w:type="character" w:customStyle="1" w:styleId="KopfzeileZchn">
    <w:name w:val="Kopfzeile Zchn"/>
    <w:basedOn w:val="Absatz-Standardschriftart"/>
    <w:link w:val="Kopfzeile"/>
    <w:uiPriority w:val="99"/>
    <w:rsid w:val="00E66B13"/>
  </w:style>
  <w:style w:type="paragraph" w:styleId="Fuzeile">
    <w:name w:val="footer"/>
    <w:basedOn w:val="Standard"/>
    <w:link w:val="FuzeileZchn"/>
    <w:uiPriority w:val="99"/>
    <w:unhideWhenUsed/>
    <w:rsid w:val="00E66B13"/>
    <w:pPr>
      <w:tabs>
        <w:tab w:val="center" w:pos="4536"/>
        <w:tab w:val="right" w:pos="9072"/>
      </w:tabs>
    </w:pPr>
  </w:style>
  <w:style w:type="character" w:customStyle="1" w:styleId="FuzeileZchn">
    <w:name w:val="Fußzeile Zchn"/>
    <w:basedOn w:val="Absatz-Standardschriftart"/>
    <w:link w:val="Fuzeile"/>
    <w:uiPriority w:val="99"/>
    <w:rsid w:val="00E66B13"/>
  </w:style>
  <w:style w:type="character" w:styleId="Hyperlink">
    <w:name w:val="Hyperlink"/>
    <w:basedOn w:val="Absatz-Standardschriftart"/>
    <w:uiPriority w:val="99"/>
    <w:unhideWhenUsed/>
    <w:rsid w:val="00FF225C"/>
    <w:rPr>
      <w:color w:val="0563C1" w:themeColor="hyperlink"/>
      <w:u w:val="single"/>
    </w:rPr>
  </w:style>
  <w:style w:type="character" w:styleId="NichtaufgelsteErwhnung">
    <w:name w:val="Unresolved Mention"/>
    <w:basedOn w:val="Absatz-Standardschriftart"/>
    <w:uiPriority w:val="99"/>
    <w:rsid w:val="00FF225C"/>
    <w:rPr>
      <w:color w:val="605E5C"/>
      <w:shd w:val="clear" w:color="auto" w:fill="E1DFDD"/>
    </w:rPr>
  </w:style>
  <w:style w:type="character" w:styleId="BesuchterLink">
    <w:name w:val="FollowedHyperlink"/>
    <w:basedOn w:val="Absatz-Standardschriftart"/>
    <w:uiPriority w:val="99"/>
    <w:semiHidden/>
    <w:unhideWhenUsed/>
    <w:rsid w:val="00FF225C"/>
    <w:rPr>
      <w:color w:val="954F72" w:themeColor="followedHyperlink"/>
      <w:u w:val="single"/>
    </w:rPr>
  </w:style>
  <w:style w:type="character" w:styleId="Seitenzahl">
    <w:name w:val="page number"/>
    <w:basedOn w:val="Absatz-Standardschriftart"/>
    <w:uiPriority w:val="99"/>
    <w:semiHidden/>
    <w:unhideWhenUsed/>
    <w:rsid w:val="00317B55"/>
  </w:style>
  <w:style w:type="paragraph" w:customStyle="1" w:styleId="Maintitle">
    <w:name w:val="Main title"/>
    <w:qFormat/>
    <w:rsid w:val="009F1277"/>
    <w:rPr>
      <w:rFonts w:ascii="Arial" w:hAnsi="Arial" w:cs="Arial"/>
      <w:b/>
      <w:bCs/>
      <w:caps/>
      <w:sz w:val="30"/>
      <w:szCs w:val="30"/>
    </w:rPr>
  </w:style>
  <w:style w:type="paragraph" w:customStyle="1" w:styleId="Sous-titre1">
    <w:name w:val="Sous-titre1"/>
    <w:qFormat/>
    <w:rsid w:val="009F1277"/>
    <w:rPr>
      <w:rFonts w:ascii="Arial" w:hAnsi="Arial" w:cs="Arial"/>
      <w:caps/>
      <w:sz w:val="22"/>
      <w:szCs w:val="22"/>
    </w:rPr>
  </w:style>
  <w:style w:type="paragraph" w:customStyle="1" w:styleId="Intro">
    <w:name w:val="Intro"/>
    <w:basedOn w:val="Standard"/>
    <w:qFormat/>
    <w:rsid w:val="005422EC"/>
    <w:pPr>
      <w:spacing w:line="240" w:lineRule="exact"/>
    </w:pPr>
    <w:rPr>
      <w:rFonts w:ascii="Arial" w:hAnsi="Arial" w:cs="Arial"/>
      <w:b/>
      <w:bCs/>
      <w:sz w:val="20"/>
      <w:szCs w:val="20"/>
    </w:rPr>
  </w:style>
  <w:style w:type="paragraph" w:customStyle="1" w:styleId="Currenttext">
    <w:name w:val="Current text"/>
    <w:basedOn w:val="Standard"/>
    <w:qFormat/>
    <w:rsid w:val="005422EC"/>
    <w:pPr>
      <w:spacing w:line="256" w:lineRule="exact"/>
    </w:pPr>
    <w:rPr>
      <w:rFonts w:ascii="Arial" w:hAnsi="Arial" w:cs="Arial"/>
      <w:sz w:val="18"/>
      <w:szCs w:val="18"/>
    </w:rPr>
  </w:style>
  <w:style w:type="paragraph" w:customStyle="1" w:styleId="Citation1">
    <w:name w:val="Citation1"/>
    <w:qFormat/>
    <w:rsid w:val="003F5AC4"/>
    <w:pPr>
      <w:spacing w:line="360" w:lineRule="exact"/>
    </w:pPr>
    <w:rPr>
      <w:rFonts w:ascii="Arial" w:hAnsi="Arial" w:cs="Arial"/>
      <w:sz w:val="36"/>
      <w:szCs w:val="36"/>
      <w:lang w:val="en-US"/>
    </w:rPr>
  </w:style>
  <w:style w:type="paragraph" w:customStyle="1" w:styleId="4Lauftext">
    <w:name w:val="4_Lauftext"/>
    <w:basedOn w:val="Standard"/>
    <w:link w:val="4LauftextZchn"/>
    <w:qFormat/>
    <w:rsid w:val="00B13544"/>
    <w:pPr>
      <w:autoSpaceDE w:val="0"/>
      <w:autoSpaceDN w:val="0"/>
      <w:adjustRightInd w:val="0"/>
      <w:spacing w:before="120" w:after="240" w:line="280" w:lineRule="atLeast"/>
      <w:jc w:val="both"/>
    </w:pPr>
    <w:rPr>
      <w:rFonts w:ascii="Arial" w:eastAsia="Calibri" w:hAnsi="Arial" w:cs="Arial"/>
      <w:color w:val="000000"/>
      <w:sz w:val="20"/>
      <w:szCs w:val="20"/>
    </w:rPr>
  </w:style>
  <w:style w:type="character" w:customStyle="1" w:styleId="4LauftextZchn">
    <w:name w:val="4_Lauftext Zchn"/>
    <w:link w:val="4Lauftext"/>
    <w:rsid w:val="00B13544"/>
    <w:rPr>
      <w:rFonts w:ascii="Arial" w:eastAsia="Calibri" w:hAnsi="Arial" w:cs="Arial"/>
      <w:color w:val="000000"/>
      <w:sz w:val="20"/>
      <w:szCs w:val="20"/>
    </w:rPr>
  </w:style>
  <w:style w:type="paragraph" w:customStyle="1" w:styleId="Default">
    <w:name w:val="Default"/>
    <w:rsid w:val="00EE08FE"/>
    <w:pPr>
      <w:autoSpaceDE w:val="0"/>
      <w:autoSpaceDN w:val="0"/>
      <w:adjustRightInd w:val="0"/>
    </w:pPr>
    <w:rPr>
      <w:rFonts w:ascii="Calibri" w:hAnsi="Calibri" w:cs="Calibri"/>
      <w:color w:val="000000"/>
    </w:rPr>
  </w:style>
  <w:style w:type="character" w:customStyle="1" w:styleId="berschrift1Zchn">
    <w:name w:val="Überschrift 1 Zchn"/>
    <w:basedOn w:val="Absatz-Standardschriftart"/>
    <w:link w:val="berschrift1"/>
    <w:uiPriority w:val="9"/>
    <w:rsid w:val="00C87FD0"/>
    <w:rPr>
      <w:rFonts w:asciiTheme="majorHAnsi" w:eastAsiaTheme="majorEastAsia" w:hAnsiTheme="majorHAnsi" w:cstheme="majorBidi"/>
      <w:color w:val="2F5496" w:themeColor="accent1" w:themeShade="BF"/>
      <w:sz w:val="32"/>
      <w:szCs w:val="32"/>
    </w:rPr>
  </w:style>
  <w:style w:type="paragraph" w:customStyle="1" w:styleId="Ansprechpartner">
    <w:name w:val="Ansprechpartner"/>
    <w:basedOn w:val="Standard"/>
    <w:link w:val="AnsprechpartnerZchnZchn"/>
    <w:rsid w:val="00311ED8"/>
    <w:pPr>
      <w:numPr>
        <w:ilvl w:val="12"/>
      </w:numPr>
      <w:suppressAutoHyphens/>
      <w:spacing w:before="360" w:line="260" w:lineRule="atLeast"/>
      <w:ind w:right="27"/>
    </w:pPr>
    <w:rPr>
      <w:rFonts w:ascii="Arial" w:eastAsia="Times New Roman" w:hAnsi="Arial" w:cs="Times New Roman"/>
      <w:b/>
      <w:bCs/>
      <w:caps/>
      <w:sz w:val="22"/>
      <w:szCs w:val="20"/>
      <w:lang w:val="de-DE" w:eastAsia="de-DE"/>
    </w:rPr>
  </w:style>
  <w:style w:type="paragraph" w:customStyle="1" w:styleId="AnsprechpartnerText">
    <w:name w:val="Ansprechpartner_Text"/>
    <w:basedOn w:val="Standard"/>
    <w:link w:val="AnsprechpartnerTextChar"/>
    <w:rsid w:val="00311ED8"/>
    <w:pPr>
      <w:numPr>
        <w:ilvl w:val="12"/>
      </w:numPr>
      <w:suppressAutoHyphens/>
      <w:spacing w:before="120" w:line="260" w:lineRule="atLeast"/>
      <w:ind w:right="28"/>
    </w:pPr>
    <w:rPr>
      <w:rFonts w:ascii="Arial" w:eastAsia="Times New Roman" w:hAnsi="Arial" w:cs="Times New Roman"/>
      <w:sz w:val="22"/>
      <w:szCs w:val="20"/>
      <w:lang w:val="de-DE" w:eastAsia="de-DE"/>
    </w:rPr>
  </w:style>
  <w:style w:type="character" w:customStyle="1" w:styleId="AnsprechpartnerTextChar">
    <w:name w:val="Ansprechpartner_Text Char"/>
    <w:link w:val="AnsprechpartnerText"/>
    <w:locked/>
    <w:rsid w:val="00311ED8"/>
    <w:rPr>
      <w:rFonts w:ascii="Arial" w:eastAsia="Times New Roman" w:hAnsi="Arial" w:cs="Times New Roman"/>
      <w:sz w:val="22"/>
      <w:szCs w:val="20"/>
      <w:lang w:val="de-DE" w:eastAsia="de-DE"/>
    </w:rPr>
  </w:style>
  <w:style w:type="character" w:customStyle="1" w:styleId="AnsprechpartnerZchnZchn">
    <w:name w:val="Ansprechpartner Zchn Zchn"/>
    <w:basedOn w:val="Absatz-Standardschriftart"/>
    <w:link w:val="Ansprechpartner"/>
    <w:rsid w:val="00311ED8"/>
    <w:rPr>
      <w:rFonts w:ascii="Arial" w:eastAsia="Times New Roman" w:hAnsi="Arial" w:cs="Times New Roman"/>
      <w:b/>
      <w:bCs/>
      <w:caps/>
      <w:sz w:val="22"/>
      <w:szCs w:val="20"/>
      <w:lang w:val="de-DE" w:eastAsia="de-DE"/>
    </w:rPr>
  </w:style>
  <w:style w:type="paragraph" w:customStyle="1" w:styleId="3Einleitung">
    <w:name w:val="3_Einleitung"/>
    <w:basedOn w:val="Standard"/>
    <w:next w:val="4Lauftext"/>
    <w:link w:val="3EinleitungZchn"/>
    <w:qFormat/>
    <w:rsid w:val="005D6DC2"/>
    <w:pPr>
      <w:spacing w:after="120"/>
      <w:jc w:val="both"/>
    </w:pPr>
    <w:rPr>
      <w:rFonts w:ascii="Arial" w:eastAsia="Calibri" w:hAnsi="Arial" w:cs="Arial"/>
      <w:b/>
      <w:color w:val="000000"/>
      <w:sz w:val="22"/>
      <w:szCs w:val="22"/>
      <w:lang w:val="pt-BR" w:eastAsia="fr-FR"/>
    </w:rPr>
  </w:style>
  <w:style w:type="character" w:customStyle="1" w:styleId="3EinleitungZchn">
    <w:name w:val="3_Einleitung Zchn"/>
    <w:link w:val="3Einleitung"/>
    <w:rsid w:val="005D6DC2"/>
    <w:rPr>
      <w:rFonts w:ascii="Arial" w:eastAsia="Calibri" w:hAnsi="Arial" w:cs="Arial"/>
      <w:b/>
      <w:color w:val="000000"/>
      <w:sz w:val="22"/>
      <w:szCs w:val="22"/>
      <w:lang w:val="pt-BR" w:eastAsia="fr-FR"/>
    </w:rPr>
  </w:style>
  <w:style w:type="paragraph" w:customStyle="1" w:styleId="2Headline">
    <w:name w:val="2_Headline"/>
    <w:basedOn w:val="Standard"/>
    <w:next w:val="3Einleitung"/>
    <w:rsid w:val="00940F69"/>
    <w:pPr>
      <w:widowControl w:val="0"/>
      <w:spacing w:after="360" w:line="400" w:lineRule="atLeast"/>
      <w:ind w:right="27"/>
    </w:pPr>
    <w:rPr>
      <w:rFonts w:ascii="Arial" w:eastAsia="Arial Unicode MS" w:hAnsi="Arial" w:cs="Times New Roman"/>
      <w:b/>
      <w:bCs/>
      <w:caps/>
      <w:sz w:val="32"/>
      <w:szCs w:val="20"/>
      <w:lang w:val="de-DE" w:eastAsia="de-DE"/>
    </w:rPr>
  </w:style>
  <w:style w:type="paragraph" w:customStyle="1" w:styleId="5Zwischentitel">
    <w:name w:val="5_Zwischentitel"/>
    <w:basedOn w:val="Standard"/>
    <w:next w:val="4Lauftext"/>
    <w:link w:val="5ZwischentitelZchn"/>
    <w:rsid w:val="00884297"/>
    <w:pPr>
      <w:widowControl w:val="0"/>
      <w:spacing w:line="340" w:lineRule="atLeast"/>
      <w:ind w:right="28"/>
    </w:pPr>
    <w:rPr>
      <w:rFonts w:ascii="Arial" w:eastAsia="Times New Roman" w:hAnsi="Arial" w:cs="Times New Roman"/>
      <w:b/>
      <w:bCs/>
      <w:caps/>
      <w:sz w:val="22"/>
      <w:szCs w:val="20"/>
      <w:lang w:val="de-DE" w:eastAsia="de-DE"/>
    </w:rPr>
  </w:style>
  <w:style w:type="character" w:customStyle="1" w:styleId="5ZwischentitelZchn">
    <w:name w:val="5_Zwischentitel Zchn"/>
    <w:link w:val="5Zwischentitel"/>
    <w:rsid w:val="00884297"/>
    <w:rPr>
      <w:rFonts w:ascii="Arial" w:eastAsia="Times New Roman" w:hAnsi="Arial" w:cs="Times New Roman"/>
      <w:b/>
      <w:bCs/>
      <w:caps/>
      <w:sz w:val="22"/>
      <w:szCs w:val="20"/>
      <w:lang w:val="de-DE" w:eastAsia="de-DE"/>
    </w:rPr>
  </w:style>
  <w:style w:type="paragraph" w:customStyle="1" w:styleId="1Dachzeile">
    <w:name w:val="1_Dachzeile"/>
    <w:basedOn w:val="Standard"/>
    <w:next w:val="2Headline"/>
    <w:rsid w:val="002A3D61"/>
    <w:pPr>
      <w:widowControl w:val="0"/>
      <w:spacing w:before="1320" w:after="120"/>
      <w:ind w:right="27"/>
    </w:pPr>
    <w:rPr>
      <w:rFonts w:ascii="Arial" w:eastAsia="Times New Roman" w:hAnsi="Arial" w:cs="Times New Roman"/>
      <w:b/>
      <w:bCs/>
      <w:caps/>
      <w:sz w:val="20"/>
      <w:szCs w:val="20"/>
      <w:lang w:val="de-DE" w:eastAsia="de-DE"/>
    </w:rPr>
  </w:style>
  <w:style w:type="paragraph" w:styleId="Funotentext">
    <w:name w:val="footnote text"/>
    <w:basedOn w:val="Standard"/>
    <w:link w:val="FunotentextZchn"/>
    <w:semiHidden/>
    <w:unhideWhenUsed/>
    <w:rsid w:val="00C669DC"/>
    <w:rPr>
      <w:rFonts w:ascii="Times New Roman" w:eastAsia="Times New Roman" w:hAnsi="Times New Roman" w:cs="Times New Roman"/>
      <w:sz w:val="20"/>
      <w:szCs w:val="20"/>
      <w:lang w:val="de-DE" w:eastAsia="de-DE"/>
    </w:rPr>
  </w:style>
  <w:style w:type="character" w:customStyle="1" w:styleId="FunotentextZchn">
    <w:name w:val="Fußnotentext Zchn"/>
    <w:basedOn w:val="Absatz-Standardschriftart"/>
    <w:link w:val="Funotentext"/>
    <w:semiHidden/>
    <w:rsid w:val="00C669DC"/>
    <w:rPr>
      <w:rFonts w:ascii="Times New Roman" w:eastAsia="Times New Roman" w:hAnsi="Times New Roman" w:cs="Times New Roman"/>
      <w:sz w:val="20"/>
      <w:szCs w:val="20"/>
      <w:lang w:val="de-DE" w:eastAsia="de-DE"/>
    </w:rPr>
  </w:style>
  <w:style w:type="character" w:styleId="Funotenzeichen">
    <w:name w:val="footnote reference"/>
    <w:basedOn w:val="Absatz-Standardschriftart"/>
    <w:semiHidden/>
    <w:unhideWhenUsed/>
    <w:rsid w:val="00C669DC"/>
    <w:rPr>
      <w:vertAlign w:val="superscript"/>
    </w:rPr>
  </w:style>
  <w:style w:type="paragraph" w:customStyle="1" w:styleId="4aBulletpoints">
    <w:name w:val="4a_Bulletpoints"/>
    <w:basedOn w:val="4Lauftext"/>
    <w:rsid w:val="00C669DC"/>
    <w:pPr>
      <w:numPr>
        <w:numId w:val="9"/>
      </w:numPr>
      <w:spacing w:after="120"/>
      <w:ind w:right="28"/>
    </w:pPr>
  </w:style>
  <w:style w:type="paragraph" w:styleId="StandardWeb">
    <w:name w:val="Normal (Web)"/>
    <w:basedOn w:val="Standard"/>
    <w:uiPriority w:val="99"/>
    <w:unhideWhenUsed/>
    <w:rsid w:val="00CD2CFB"/>
    <w:pPr>
      <w:spacing w:before="100" w:beforeAutospacing="1" w:after="100" w:afterAutospacing="1"/>
    </w:pPr>
    <w:rPr>
      <w:rFonts w:ascii="Times New Roman" w:eastAsia="Times New Roman" w:hAnsi="Times New Roman" w:cs="Times New Roman"/>
      <w:lang w:eastAsia="fr-FR"/>
    </w:rPr>
  </w:style>
  <w:style w:type="paragraph" w:styleId="Listenabsatz">
    <w:name w:val="List Paragraph"/>
    <w:basedOn w:val="Standard"/>
    <w:uiPriority w:val="34"/>
    <w:qFormat/>
    <w:rsid w:val="00C02E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069603">
      <w:bodyDiv w:val="1"/>
      <w:marLeft w:val="0"/>
      <w:marRight w:val="0"/>
      <w:marTop w:val="0"/>
      <w:marBottom w:val="0"/>
      <w:divBdr>
        <w:top w:val="none" w:sz="0" w:space="0" w:color="auto"/>
        <w:left w:val="none" w:sz="0" w:space="0" w:color="auto"/>
        <w:bottom w:val="none" w:sz="0" w:space="0" w:color="auto"/>
        <w:right w:val="none" w:sz="0" w:space="0" w:color="auto"/>
      </w:divBdr>
    </w:div>
    <w:div w:id="187033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media.renault.at"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media.renault.at" TargetMode="External"/><Relationship Id="rId2" Type="http://schemas.openxmlformats.org/officeDocument/2006/relationships/customXml" Target="../customXml/item2.xml"/><Relationship Id="rId16" Type="http://schemas.openxmlformats.org/officeDocument/2006/relationships/hyperlink" Target="mailto:tizian.ballweber@renault.a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media.renault.at"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arin.kirchner@renault.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e\OneDrive%20-%20PauaKommunikation%20e.U\1_PauaKommunikation\1_KUNDEN\Groupe_Renault_AT\3_Texte\Vorlagen\R_Press_Release_A4_EN_v21.1.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0062bf1-e85a-466c-92be-c65b5c7d8670" xsi:nil="true"/>
    <lcf76f155ced4ddcb4097134ff3c332f xmlns="f0b04436-771e-4807-b3f8-188047c6dcb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E289D2A951CE847B8BF96A3493B4BD9" ma:contentTypeVersion="16" ma:contentTypeDescription="Ein neues Dokument erstellen." ma:contentTypeScope="" ma:versionID="28b6b1de5ca49845d645fb4e5bb4c0d3">
  <xsd:schema xmlns:xsd="http://www.w3.org/2001/XMLSchema" xmlns:xs="http://www.w3.org/2001/XMLSchema" xmlns:p="http://schemas.microsoft.com/office/2006/metadata/properties" xmlns:ns2="f0b04436-771e-4807-b3f8-188047c6dcbd" xmlns:ns3="b0062bf1-e85a-466c-92be-c65b5c7d8670" targetNamespace="http://schemas.microsoft.com/office/2006/metadata/properties" ma:root="true" ma:fieldsID="60e9ace68f903cb282b2aac106d2bd68" ns2:_="" ns3:_="">
    <xsd:import namespace="f0b04436-771e-4807-b3f8-188047c6dcbd"/>
    <xsd:import namespace="b0062bf1-e85a-466c-92be-c65b5c7d86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b04436-771e-4807-b3f8-188047c6dc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0062bf1-e85a-466c-92be-c65b5c7d867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f52e1466-5bed-44a8-917a-8355a404aada}" ma:internalName="TaxCatchAll" ma:showField="CatchAllData" ma:web="b0062bf1-e85a-466c-92be-c65b5c7d86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31D68-E44D-473F-A1E6-21313C72A7DB}">
  <ds:schemaRefs>
    <ds:schemaRef ds:uri="http://schemas.microsoft.com/sharepoint/v3/contenttype/forms"/>
  </ds:schemaRefs>
</ds:datastoreItem>
</file>

<file path=customXml/itemProps2.xml><?xml version="1.0" encoding="utf-8"?>
<ds:datastoreItem xmlns:ds="http://schemas.openxmlformats.org/officeDocument/2006/customXml" ds:itemID="{1F8ED0ED-081C-4894-9FEE-27FD11FEF3E1}">
  <ds:schemaRefs>
    <ds:schemaRef ds:uri="http://purl.org/dc/terms/"/>
    <ds:schemaRef ds:uri="http://schemas.openxmlformats.org/package/2006/metadata/core-properties"/>
    <ds:schemaRef ds:uri="f0b04436-771e-4807-b3f8-188047c6dcbd"/>
    <ds:schemaRef ds:uri="http://schemas.microsoft.com/office/2006/documentManagement/types"/>
    <ds:schemaRef ds:uri="http://schemas.microsoft.com/office/infopath/2007/PartnerControls"/>
    <ds:schemaRef ds:uri="http://purl.org/dc/elements/1.1/"/>
    <ds:schemaRef ds:uri="http://schemas.microsoft.com/office/2006/metadata/properties"/>
    <ds:schemaRef ds:uri="b0062bf1-e85a-466c-92be-c65b5c7d8670"/>
    <ds:schemaRef ds:uri="http://www.w3.org/XML/1998/namespace"/>
    <ds:schemaRef ds:uri="http://purl.org/dc/dcmitype/"/>
  </ds:schemaRefs>
</ds:datastoreItem>
</file>

<file path=customXml/itemProps3.xml><?xml version="1.0" encoding="utf-8"?>
<ds:datastoreItem xmlns:ds="http://schemas.openxmlformats.org/officeDocument/2006/customXml" ds:itemID="{24373FA8-DDD6-49A5-8249-E417C87976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b04436-771e-4807-b3f8-188047c6dcbd"/>
    <ds:schemaRef ds:uri="b0062bf1-e85a-466c-92be-c65b5c7d86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74ABAC-3501-4DCF-BD7C-2E2F8C781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R_Press_Release_A4_EN_v21.1</Template>
  <TotalTime>0</TotalTime>
  <Pages>3</Pages>
  <Words>765</Words>
  <Characters>4825</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Aulehla</dc:creator>
  <cp:keywords/>
  <dc:description/>
  <cp:lastModifiedBy>BALLWEBER Tizian</cp:lastModifiedBy>
  <cp:revision>9</cp:revision>
  <cp:lastPrinted>2022-09-26T13:55:00Z</cp:lastPrinted>
  <dcterms:created xsi:type="dcterms:W3CDTF">2022-09-26T13:32:00Z</dcterms:created>
  <dcterms:modified xsi:type="dcterms:W3CDTF">2022-09-26T13:55:00Z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0x0101004E289D2A951CE847B8BF96A3493B4BD9</vt:lpwstr>
  </property>
  <property fmtid="{D5CDD505-2E9C-101B-9397-08002B2CF9AE}" pid="3" name="MediaServiceImageTags">
    <vt:lpwstr/>
  </property>
  <property fmtid="{D5CDD505-2E9C-101B-9397-08002B2CF9AE}" pid="4" name="MSIP_Label_fd1c0902-ed92-4fed-896d-2e7725de02d4_Enabled">
    <vt:lpwstr>true</vt:lpwstr>
  </property>
  <property fmtid="{D5CDD505-2E9C-101B-9397-08002B2CF9AE}" pid="5" name="MSIP_Label_fd1c0902-ed92-4fed-896d-2e7725de02d4_SetDate">
    <vt:lpwstr>2022-09-26T13:31:52Z</vt:lpwstr>
  </property>
  <property fmtid="{D5CDD505-2E9C-101B-9397-08002B2CF9AE}" pid="6" name="MSIP_Label_fd1c0902-ed92-4fed-896d-2e7725de02d4_Method">
    <vt:lpwstr>Standard</vt:lpwstr>
  </property>
  <property fmtid="{D5CDD505-2E9C-101B-9397-08002B2CF9AE}" pid="7" name="MSIP_Label_fd1c0902-ed92-4fed-896d-2e7725de02d4_Name">
    <vt:lpwstr>Anyone (not protected)</vt:lpwstr>
  </property>
  <property fmtid="{D5CDD505-2E9C-101B-9397-08002B2CF9AE}" pid="8" name="MSIP_Label_fd1c0902-ed92-4fed-896d-2e7725de02d4_SiteId">
    <vt:lpwstr>d6b0bbee-7cd9-4d60-bce6-4a67b543e2ae</vt:lpwstr>
  </property>
  <property fmtid="{D5CDD505-2E9C-101B-9397-08002B2CF9AE}" pid="9" name="MSIP_Label_fd1c0902-ed92-4fed-896d-2e7725de02d4_ActionId">
    <vt:lpwstr>17b94e34-b416-4b67-b379-0f7d231d15ed</vt:lpwstr>
  </property>
  <property fmtid="{D5CDD505-2E9C-101B-9397-08002B2CF9AE}" pid="10" name="MSIP_Label_fd1c0902-ed92-4fed-896d-2e7725de02d4_ContentBits">
    <vt:lpwstr>2</vt:lpwstr>
  </property>
</Properties>
</file>