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822" w14:textId="3A23BE8E" w:rsidR="00F1017A" w:rsidRDefault="0015182C" w:rsidP="00E679B8">
      <w:pPr>
        <w:pStyle w:val="MaintitleArial"/>
        <w:rPr>
          <w:lang w:val="de-DE"/>
        </w:rPr>
      </w:pPr>
      <w:r w:rsidRPr="0015182C">
        <w:rPr>
          <w:lang w:val="de-DE"/>
        </w:rPr>
        <w:t>ALPINE WÄCHST INTERNATIONAL</w:t>
      </w:r>
    </w:p>
    <w:p w14:paraId="797961D9" w14:textId="60C9C470" w:rsidR="00BE2D43" w:rsidRPr="008625C2" w:rsidRDefault="00516FB6" w:rsidP="00E679B8">
      <w:pPr>
        <w:pStyle w:val="Subtitle1Arial"/>
        <w:spacing w:before="120" w:after="120"/>
        <w:rPr>
          <w:lang w:val="de-AT"/>
        </w:rPr>
      </w:pPr>
      <w:r w:rsidRPr="00516FB6">
        <w:rPr>
          <w:lang w:val="de-AT"/>
        </w:rPr>
        <w:t>74 PROZENT MEHR VERKÄUFE IM JAHR 2022; 2.659 ZULASSUNGEN WELTWEIT</w:t>
      </w:r>
    </w:p>
    <w:p w14:paraId="63BEC936" w14:textId="03D1364D" w:rsidR="00CB5A64" w:rsidRPr="008625C2" w:rsidRDefault="00E42418" w:rsidP="0066473B">
      <w:pPr>
        <w:pStyle w:val="DatelineArial"/>
        <w:spacing w:before="120"/>
        <w:jc w:val="both"/>
        <w:rPr>
          <w:lang w:val="de-AT"/>
        </w:rPr>
      </w:pPr>
      <w:r>
        <w:rPr>
          <w:lang w:val="de-AT"/>
        </w:rPr>
        <w:t>17.01.2022</w:t>
      </w:r>
    </w:p>
    <w:p w14:paraId="2F9C9915" w14:textId="07D9D0EC" w:rsidR="00CB5A64" w:rsidRPr="00E1315C" w:rsidRDefault="00D14DF4" w:rsidP="0066473B">
      <w:pPr>
        <w:pStyle w:val="Subtitle2Arial"/>
        <w:jc w:val="both"/>
        <w:rPr>
          <w:lang w:val="de-DE"/>
        </w:rPr>
      </w:pPr>
      <w:r w:rsidRPr="00D14DF4">
        <w:rPr>
          <w:lang w:val="de-DE"/>
        </w:rPr>
        <w:t xml:space="preserve">Alpine </w:t>
      </w:r>
      <w:proofErr w:type="gramStart"/>
      <w:r w:rsidRPr="00D14DF4">
        <w:rPr>
          <w:lang w:val="de-DE"/>
        </w:rPr>
        <w:t>hat</w:t>
      </w:r>
      <w:proofErr w:type="gramEnd"/>
      <w:r w:rsidRPr="00D14DF4">
        <w:rPr>
          <w:lang w:val="de-DE"/>
        </w:rPr>
        <w:t xml:space="preserve"> seine Verkäufe im Jahr 2021 kräftig gesteigert. Im vergangenen Jahr konnte die Sportwagenmarke weltweit 2.659 Fahrzeuge verkaufen, 74 Prozent mehr als im Jahr 2020. Im Heimatmarkt Frankreichs wuchs der Alpine Absatz um 117 Prozent.</w:t>
      </w:r>
    </w:p>
    <w:p w14:paraId="04E9C3CB" w14:textId="77777777" w:rsidR="008457F3" w:rsidRDefault="008457F3" w:rsidP="0066473B">
      <w:pPr>
        <w:pStyle w:val="Contenttext1Arial"/>
        <w:rPr>
          <w:lang w:val="de-DE"/>
        </w:rPr>
      </w:pPr>
    </w:p>
    <w:p w14:paraId="4FC40D9D" w14:textId="092CD547" w:rsidR="00D032A9" w:rsidRDefault="00D032A9" w:rsidP="00D032A9">
      <w:pPr>
        <w:pStyle w:val="Contenttext1Arial"/>
        <w:rPr>
          <w:lang w:val="de-DE"/>
        </w:rPr>
      </w:pPr>
      <w:r w:rsidRPr="00D032A9">
        <w:rPr>
          <w:lang w:val="de-DE"/>
        </w:rPr>
        <w:t>Basis des Erfolgs von Alpine ist der Mittelmotorsportwagen A110, von dem 2021 verschiedene Editionen an den Start gingen - darunter die leistungsstarke und hochwertig ausgestattete A110 Légende GT sowie die exklusive A110 X Felipe Pantone mit Grafik-Lackierung des gleichnamigen Künstlers. Hinzu kamen die farbenfrohen Modelle aus dem „Atelier Alpine“ Personalisierungsproramm.</w:t>
      </w:r>
    </w:p>
    <w:p w14:paraId="17FEC8C1" w14:textId="77777777" w:rsidR="00A26B61" w:rsidRPr="00D032A9" w:rsidRDefault="00A26B61" w:rsidP="00D032A9">
      <w:pPr>
        <w:pStyle w:val="Contenttext1Arial"/>
        <w:rPr>
          <w:lang w:val="de-DE"/>
        </w:rPr>
      </w:pPr>
    </w:p>
    <w:p w14:paraId="2F4B1FCB" w14:textId="53DC2BFF" w:rsidR="00D032A9" w:rsidRDefault="00D032A9" w:rsidP="00D032A9">
      <w:pPr>
        <w:pStyle w:val="Contenttext1Arial"/>
        <w:rPr>
          <w:lang w:val="de-DE"/>
        </w:rPr>
      </w:pPr>
      <w:r w:rsidRPr="00D032A9">
        <w:rPr>
          <w:lang w:val="de-DE"/>
        </w:rPr>
        <w:t>2021 wuchs das internationale Händlernetz um 25 Stützpunkte auf jetzt 100 Alpine Centres, die meisten davon in Frankreich und Europa. 2022 sollen weitere 50 Stützpunkte hinzukommen.</w:t>
      </w:r>
    </w:p>
    <w:p w14:paraId="4090A98F" w14:textId="77777777" w:rsidR="00A26B61" w:rsidRPr="00D032A9" w:rsidRDefault="00A26B61" w:rsidP="00D032A9">
      <w:pPr>
        <w:pStyle w:val="Contenttext1Arial"/>
        <w:rPr>
          <w:lang w:val="de-DE"/>
        </w:rPr>
      </w:pPr>
    </w:p>
    <w:p w14:paraId="700F8DD4" w14:textId="1F46B84E" w:rsidR="00D032A9" w:rsidRDefault="00D032A9" w:rsidP="00D032A9">
      <w:pPr>
        <w:pStyle w:val="Contenttext1Arial"/>
        <w:rPr>
          <w:lang w:val="de-DE"/>
        </w:rPr>
      </w:pPr>
      <w:r w:rsidRPr="00D032A9">
        <w:rPr>
          <w:lang w:val="de-DE"/>
        </w:rPr>
        <w:t>Das Jahr 2021 war außerdem gekennzeichnet von der Gründung der neuen Alpine Business Unit im Rahmen des Renaulution Strategieplans mit dem Ziel, den Absatz und die internationale Entwicklung der Marke voranzutreiben.</w:t>
      </w:r>
    </w:p>
    <w:p w14:paraId="771938F6" w14:textId="77777777" w:rsidR="00A26B61" w:rsidRPr="00D032A9" w:rsidRDefault="00A26B61" w:rsidP="00D032A9">
      <w:pPr>
        <w:pStyle w:val="Contenttext1Arial"/>
        <w:rPr>
          <w:lang w:val="de-DE"/>
        </w:rPr>
      </w:pPr>
    </w:p>
    <w:p w14:paraId="1FC0EB1D" w14:textId="1DAB3127" w:rsidR="00D032A9" w:rsidRDefault="00D032A9" w:rsidP="00D032A9">
      <w:pPr>
        <w:pStyle w:val="Contenttext1Arial"/>
        <w:rPr>
          <w:lang w:val="de-DE"/>
        </w:rPr>
      </w:pPr>
      <w:r w:rsidRPr="00D032A9">
        <w:rPr>
          <w:lang w:val="de-DE"/>
        </w:rPr>
        <w:t>Das Markenimage stärkten ebenfalls Erfolge im Motorsport. Das erste Jahr von Alpine in der Formel 1 brachte den ersten Sieg für Alpine Pilot Esteban Ocon beim Grand Prix von Ungarn. Über die Königsklasse hinaus zählt Alpine zu den Automobilmarken mit dem breitesten Engagement im Rennsport. Neben der Formel 1 ist Alpine in der Hypercar-Klasse der Langstrecken-WM, im Rallye-Sport und im Alpine Elf Europa Cup aktiv.</w:t>
      </w:r>
    </w:p>
    <w:p w14:paraId="4B895B57" w14:textId="77777777" w:rsidR="00A26B61" w:rsidRPr="00D032A9" w:rsidRDefault="00A26B61" w:rsidP="00D032A9">
      <w:pPr>
        <w:pStyle w:val="Contenttext1Arial"/>
        <w:rPr>
          <w:lang w:val="de-DE"/>
        </w:rPr>
      </w:pPr>
    </w:p>
    <w:p w14:paraId="47087CFE" w14:textId="77777777" w:rsidR="00D032A9" w:rsidRPr="00A26B61" w:rsidRDefault="00D032A9" w:rsidP="00A26B61">
      <w:pPr>
        <w:pStyle w:val="Subtitle2Arial"/>
        <w:jc w:val="both"/>
        <w:rPr>
          <w:caps/>
          <w:lang w:val="de-DE"/>
        </w:rPr>
      </w:pPr>
      <w:r w:rsidRPr="00A26B61">
        <w:rPr>
          <w:caps/>
          <w:lang w:val="de-DE"/>
        </w:rPr>
        <w:t>Die internationalen Märkte im Blick</w:t>
      </w:r>
    </w:p>
    <w:p w14:paraId="691EDB7C" w14:textId="77777777" w:rsidR="00A26B61" w:rsidRDefault="00A26B61" w:rsidP="00D032A9">
      <w:pPr>
        <w:pStyle w:val="Contenttext1Arial"/>
        <w:rPr>
          <w:lang w:val="de-DE"/>
        </w:rPr>
      </w:pPr>
    </w:p>
    <w:p w14:paraId="2BB004BA" w14:textId="5BE1398F" w:rsidR="00D032A9" w:rsidRDefault="00D032A9" w:rsidP="00D032A9">
      <w:pPr>
        <w:pStyle w:val="Contenttext1Arial"/>
        <w:rPr>
          <w:lang w:val="de-DE"/>
        </w:rPr>
      </w:pPr>
      <w:r w:rsidRPr="00D032A9">
        <w:rPr>
          <w:lang w:val="de-DE"/>
        </w:rPr>
        <w:t xml:space="preserve">Alpine hält auch für 2022 an seinen internationalen Expansionszielen fest und plant, den Absatz über die französischen Grenzen hinaus weiter auszubauen. 2021 stieg der Absatz im Vereinigten Königreich um mehr als 92 Prozent, in Deutschland um 29 </w:t>
      </w:r>
      <w:r w:rsidRPr="00D032A9">
        <w:rPr>
          <w:lang w:val="de-DE"/>
        </w:rPr>
        <w:lastRenderedPageBreak/>
        <w:t>Prozent, in Italien um 79 Prozent und auf dem iberischen Markt - Spanien und Portugal - um 120 Prozent.</w:t>
      </w:r>
    </w:p>
    <w:p w14:paraId="6A6A0447" w14:textId="77777777" w:rsidR="00A26B61" w:rsidRPr="00D032A9" w:rsidRDefault="00A26B61" w:rsidP="00D032A9">
      <w:pPr>
        <w:pStyle w:val="Contenttext1Arial"/>
        <w:rPr>
          <w:lang w:val="de-DE"/>
        </w:rPr>
      </w:pPr>
    </w:p>
    <w:p w14:paraId="7B0F67AC" w14:textId="7C92FACF" w:rsidR="0094104D" w:rsidRPr="00AD1C50" w:rsidRDefault="00D032A9" w:rsidP="00A26B61">
      <w:pPr>
        <w:pStyle w:val="Contenttext1Arial"/>
      </w:pPr>
      <w:r w:rsidRPr="00D032A9">
        <w:rPr>
          <w:lang w:val="de-DE"/>
        </w:rPr>
        <w:t>Hierzu Laurent Rossi, CEO von Alpine: „Im abgelaufenen Jahr hat Alpine seine Entschlossenheit unter Beweis gestellt, zu wachsen. Das hat sich in einem starken Wachstum der Verkaufszahlen niedergeschlagen hat. Wir haben große Ambitionen für die Zukunft und die internationale Entwicklung der Marke, die auf unserem einzigartigen Engagement im Motorsport basieren.“</w:t>
      </w:r>
    </w:p>
    <w:p w14:paraId="4DD2AE68" w14:textId="2679A386" w:rsidR="008457F3" w:rsidRPr="00AD1C50" w:rsidRDefault="008457F3" w:rsidP="0066473B">
      <w:pPr>
        <w:pStyle w:val="Contenttext1Arial"/>
      </w:pPr>
    </w:p>
    <w:p w14:paraId="23831A0F" w14:textId="778B64C6" w:rsidR="008457F3" w:rsidRPr="00AD1C50" w:rsidRDefault="008457F3" w:rsidP="0066473B">
      <w:pPr>
        <w:pStyle w:val="Contenttext1Arial"/>
      </w:pPr>
    </w:p>
    <w:p w14:paraId="39A5EA07" w14:textId="77777777" w:rsidR="008457F3" w:rsidRPr="00AD1C50" w:rsidRDefault="008457F3" w:rsidP="0066473B">
      <w:pPr>
        <w:pStyle w:val="Contenttext1Arial"/>
      </w:pPr>
    </w:p>
    <w:p w14:paraId="2E6DBC9F" w14:textId="038E97ED" w:rsidR="00D94F84" w:rsidRPr="00880C8C" w:rsidRDefault="00D94F84" w:rsidP="00D94F84">
      <w:pPr>
        <w:pStyle w:val="Subtitle2Arial"/>
        <w:spacing w:after="120"/>
        <w:jc w:val="both"/>
        <w:rPr>
          <w:caps/>
          <w:lang w:val="de-DE"/>
        </w:rPr>
      </w:pPr>
      <w:r w:rsidRPr="00880C8C">
        <w:rPr>
          <w:caps/>
          <w:lang w:val="de-DE"/>
        </w:rPr>
        <w:t>MEDIENKONTAKTE</w:t>
      </w:r>
    </w:p>
    <w:p w14:paraId="42E9EF1C" w14:textId="77777777" w:rsidR="00D94F84" w:rsidRPr="00880C8C" w:rsidRDefault="00D94F84" w:rsidP="00D94F84">
      <w:pPr>
        <w:pStyle w:val="Contenttext1Arial"/>
        <w:rPr>
          <w:sz w:val="20"/>
          <w:szCs w:val="20"/>
          <w:lang w:val="de-DE"/>
        </w:rPr>
      </w:pPr>
      <w:r w:rsidRPr="00880C8C">
        <w:rPr>
          <w:sz w:val="20"/>
          <w:szCs w:val="20"/>
          <w:lang w:val="de-DE"/>
        </w:rPr>
        <w:t>Karin Kirchner, Direktorin Kommunikation</w:t>
      </w:r>
    </w:p>
    <w:p w14:paraId="2386ECBA" w14:textId="77777777" w:rsidR="00D94F84" w:rsidRPr="00880C8C" w:rsidRDefault="00A26B61" w:rsidP="00D94F84">
      <w:pPr>
        <w:pStyle w:val="Contenttext1Arial"/>
        <w:rPr>
          <w:sz w:val="20"/>
          <w:szCs w:val="20"/>
          <w:lang w:val="de-DE"/>
        </w:rPr>
      </w:pPr>
      <w:hyperlink r:id="rId6" w:history="1">
        <w:r w:rsidR="00D94F84" w:rsidRPr="00880C8C">
          <w:rPr>
            <w:rStyle w:val="Hyperlink"/>
            <w:sz w:val="20"/>
            <w:szCs w:val="20"/>
            <w:lang w:val="de-DE"/>
          </w:rPr>
          <w:t>karin.kirchner@renault.com</w:t>
        </w:r>
      </w:hyperlink>
    </w:p>
    <w:p w14:paraId="0A345019" w14:textId="77777777" w:rsidR="00D94F84" w:rsidRPr="00880C8C" w:rsidRDefault="00D94F84" w:rsidP="00D94F84">
      <w:pPr>
        <w:pStyle w:val="Contenttext1Arial"/>
        <w:rPr>
          <w:sz w:val="20"/>
          <w:szCs w:val="20"/>
          <w:lang w:val="de-DE"/>
        </w:rPr>
      </w:pPr>
      <w:r w:rsidRPr="00880C8C">
        <w:rPr>
          <w:sz w:val="20"/>
          <w:szCs w:val="20"/>
          <w:lang w:val="de-DE"/>
        </w:rPr>
        <w:t>+43 (0)1 680 10 103</w:t>
      </w:r>
    </w:p>
    <w:p w14:paraId="13F18F39" w14:textId="77777777" w:rsidR="00D94F84" w:rsidRPr="00880C8C" w:rsidRDefault="00D94F84" w:rsidP="00D94F84">
      <w:pPr>
        <w:pStyle w:val="Contenttext1Arial"/>
        <w:rPr>
          <w:sz w:val="20"/>
          <w:szCs w:val="20"/>
          <w:lang w:val="de-DE"/>
        </w:rPr>
      </w:pPr>
    </w:p>
    <w:p w14:paraId="351043C4" w14:textId="77777777" w:rsidR="00D94F84" w:rsidRPr="00880C8C" w:rsidRDefault="00D94F84" w:rsidP="00D94F84">
      <w:pPr>
        <w:pStyle w:val="Contenttext1Arial"/>
        <w:rPr>
          <w:sz w:val="20"/>
          <w:szCs w:val="20"/>
          <w:lang w:val="de-DE"/>
        </w:rPr>
      </w:pPr>
      <w:r w:rsidRPr="00880C8C">
        <w:rPr>
          <w:sz w:val="20"/>
          <w:szCs w:val="20"/>
          <w:lang w:val="de-DE"/>
        </w:rPr>
        <w:t>Marc Utzinger, Kommunikationsattaché</w:t>
      </w:r>
    </w:p>
    <w:p w14:paraId="4C0489AC" w14:textId="77777777" w:rsidR="00D94F84" w:rsidRPr="00880C8C" w:rsidRDefault="00A26B61" w:rsidP="00D94F84">
      <w:pPr>
        <w:pStyle w:val="Contenttext1Arial"/>
        <w:rPr>
          <w:sz w:val="20"/>
          <w:szCs w:val="20"/>
          <w:lang w:val="de-DE"/>
        </w:rPr>
      </w:pPr>
      <w:hyperlink r:id="rId7" w:history="1">
        <w:r w:rsidR="00D94F84" w:rsidRPr="00880C8C">
          <w:rPr>
            <w:rStyle w:val="Hyperlink"/>
            <w:sz w:val="20"/>
            <w:szCs w:val="20"/>
            <w:lang w:val="de-DE"/>
          </w:rPr>
          <w:t>marc.utzinger@renault.com</w:t>
        </w:r>
      </w:hyperlink>
    </w:p>
    <w:p w14:paraId="652272A9" w14:textId="4DA2A783" w:rsidR="00D94F84" w:rsidRDefault="00D94F84" w:rsidP="00D94F84">
      <w:pPr>
        <w:pStyle w:val="Contenttext1Arial"/>
        <w:rPr>
          <w:sz w:val="20"/>
          <w:szCs w:val="20"/>
          <w:lang w:val="de-DE"/>
        </w:rPr>
      </w:pPr>
      <w:r w:rsidRPr="00880C8C">
        <w:rPr>
          <w:sz w:val="20"/>
          <w:szCs w:val="20"/>
          <w:lang w:val="de-DE"/>
        </w:rPr>
        <w:t>+41 (0)44 777 02 28</w:t>
      </w:r>
    </w:p>
    <w:p w14:paraId="74013749" w14:textId="3AF84951" w:rsidR="001C3D07" w:rsidRDefault="001C3D07" w:rsidP="00D94F84">
      <w:pPr>
        <w:pStyle w:val="Contenttext1Arial"/>
        <w:rPr>
          <w:sz w:val="20"/>
          <w:szCs w:val="20"/>
          <w:lang w:val="de-DE"/>
        </w:rPr>
      </w:pPr>
    </w:p>
    <w:p w14:paraId="6221844A" w14:textId="327D74D8" w:rsidR="001C3D07" w:rsidRDefault="00A26B61" w:rsidP="00D94F84">
      <w:pPr>
        <w:pStyle w:val="Contenttext1Arial"/>
        <w:rPr>
          <w:rStyle w:val="Hyperlink"/>
          <w:sz w:val="20"/>
          <w:szCs w:val="20"/>
          <w:lang w:val="de-DE"/>
        </w:rPr>
      </w:pPr>
      <w:hyperlink r:id="rId8" w:history="1">
        <w:r w:rsidR="001C3D07" w:rsidRPr="00991995">
          <w:rPr>
            <w:rStyle w:val="Hyperlink"/>
            <w:sz w:val="20"/>
            <w:szCs w:val="20"/>
            <w:lang w:val="de-DE"/>
          </w:rPr>
          <w:t>www.media.renault.at</w:t>
        </w:r>
      </w:hyperlink>
    </w:p>
    <w:p w14:paraId="11F84C93" w14:textId="7D9E6F87" w:rsidR="008457F3" w:rsidRDefault="008457F3" w:rsidP="00D94F84">
      <w:pPr>
        <w:pStyle w:val="Contenttext1Arial"/>
        <w:rPr>
          <w:rStyle w:val="Hyperlink"/>
          <w:sz w:val="20"/>
          <w:szCs w:val="20"/>
          <w:lang w:val="de-DE"/>
        </w:rPr>
      </w:pPr>
    </w:p>
    <w:p w14:paraId="42297CDD" w14:textId="4CA7F6A3" w:rsidR="008457F3" w:rsidRDefault="008457F3" w:rsidP="00D94F84">
      <w:pPr>
        <w:pStyle w:val="Contenttext1Arial"/>
        <w:rPr>
          <w:rStyle w:val="Hyperlink"/>
          <w:sz w:val="20"/>
          <w:szCs w:val="20"/>
          <w:lang w:val="de-DE"/>
        </w:rPr>
      </w:pPr>
    </w:p>
    <w:p w14:paraId="62ADA893" w14:textId="77777777" w:rsidR="008457F3" w:rsidRDefault="008457F3" w:rsidP="00D94F84">
      <w:pPr>
        <w:pStyle w:val="Contenttext1Arial"/>
        <w:rPr>
          <w:sz w:val="20"/>
          <w:szCs w:val="20"/>
          <w:lang w:val="de-DE"/>
        </w:rPr>
      </w:pPr>
    </w:p>
    <w:p w14:paraId="2C607329" w14:textId="52886A07" w:rsidR="00D7571B" w:rsidRPr="0031300B" w:rsidRDefault="0031300B" w:rsidP="0066473B">
      <w:pPr>
        <w:pStyle w:val="Subtitle2Arial"/>
        <w:spacing w:after="120"/>
        <w:jc w:val="both"/>
        <w:rPr>
          <w:caps/>
          <w:lang w:val="de-DE"/>
        </w:rPr>
      </w:pPr>
      <w:r w:rsidRPr="0031300B">
        <w:rPr>
          <w:caps/>
          <w:lang w:val="de-DE"/>
        </w:rPr>
        <w:t>über alpine</w:t>
      </w:r>
    </w:p>
    <w:p w14:paraId="410646F3" w14:textId="77777777" w:rsidR="00E52AA0" w:rsidRPr="00E52AA0" w:rsidRDefault="00E52AA0" w:rsidP="0066473B">
      <w:pPr>
        <w:pStyle w:val="Contenttext2Arial"/>
        <w:rPr>
          <w:lang w:val="de-AT"/>
        </w:rPr>
      </w:pPr>
      <w:r w:rsidRPr="00E52AA0">
        <w:rPr>
          <w:lang w:val="de-AT"/>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Fahrspaß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28DCA861" w14:textId="77777777" w:rsidR="00E52AA0" w:rsidRPr="00E52AA0" w:rsidRDefault="00E52AA0" w:rsidP="0066473B">
      <w:pPr>
        <w:pStyle w:val="Contenttext2Arial"/>
        <w:rPr>
          <w:lang w:val="de-AT"/>
        </w:rPr>
      </w:pPr>
    </w:p>
    <w:p w14:paraId="5D0740A9" w14:textId="5D51F618" w:rsidR="0037244B" w:rsidRPr="00E1315C" w:rsidRDefault="00E52AA0" w:rsidP="0066473B">
      <w:pPr>
        <w:pStyle w:val="Contenttext2Arial"/>
        <w:rPr>
          <w:lang w:val="de-DE"/>
        </w:rPr>
      </w:pPr>
      <w:r w:rsidRPr="00E52AA0">
        <w:rPr>
          <w:lang w:val="de-AT"/>
        </w:rPr>
        <w:t>Die drei Alpine Zentren in Österreich haben sich auf die Kundenberatung, die Kundenbetreuung und die Werkstatt-Leistungen für Alpine Cars spezialisiert. Sie befinden sich in Linz, in Graz und in Wien.</w:t>
      </w:r>
    </w:p>
    <w:sectPr w:rsidR="0037244B" w:rsidRPr="00E1315C" w:rsidSect="008625C2">
      <w:headerReference w:type="default" r:id="rId9"/>
      <w:footerReference w:type="even" r:id="rId10"/>
      <w:footerReference w:type="default" r:id="rId11"/>
      <w:pgSz w:w="11901" w:h="16817"/>
      <w:pgMar w:top="2977" w:right="992" w:bottom="184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3961" w14:textId="77777777" w:rsidR="00770078" w:rsidRDefault="00770078" w:rsidP="00DD4F6C">
      <w:r>
        <w:separator/>
      </w:r>
    </w:p>
  </w:endnote>
  <w:endnote w:type="continuationSeparator" w:id="0">
    <w:p w14:paraId="0EB5CC3F" w14:textId="77777777" w:rsidR="00770078" w:rsidRDefault="00770078"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altName w:val="Corbel Light"/>
    <w:charset w:val="00"/>
    <w:family w:val="swiss"/>
    <w:pitch w:val="variable"/>
    <w:sig w:usb0="200002BF" w:usb1="00000053" w:usb2="00000000" w:usb3="00000000" w:csb0="0000019F" w:csb1="00000000"/>
  </w:font>
  <w:font w:name="Read">
    <w:altName w:val="Sitka Small"/>
    <w:charset w:val="00"/>
    <w:family w:val="swiss"/>
    <w:pitch w:val="variable"/>
    <w:sig w:usb0="200002BF" w:usb1="0000005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4463914"/>
      <w:docPartObj>
        <w:docPartGallery w:val="Page Numbers (Bottom of Page)"/>
        <w:docPartUnique/>
      </w:docPartObj>
    </w:sdtPr>
    <w:sdtEndPr>
      <w:rPr>
        <w:rStyle w:val="Seitenzahl"/>
      </w:rPr>
    </w:sdtEndPr>
    <w:sdtContent>
      <w:p w14:paraId="222B0E39" w14:textId="77777777" w:rsidR="00237C84" w:rsidRDefault="00237C84" w:rsidP="00E35A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CD7034" w14:textId="77777777" w:rsidR="00237C84" w:rsidRDefault="00237C84" w:rsidP="00237C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11C2" w14:textId="65DF5618" w:rsidR="008625C2" w:rsidRPr="001C3D07" w:rsidRDefault="00A26B61" w:rsidP="008625C2">
    <w:pPr>
      <w:pStyle w:val="Fuzeile"/>
      <w:jc w:val="right"/>
      <w:rPr>
        <w:rFonts w:ascii="Arial" w:hAnsi="Arial" w:cs="Arial"/>
        <w:sz w:val="20"/>
        <w:szCs w:val="20"/>
      </w:rPr>
    </w:pPr>
    <w:sdt>
      <w:sdtPr>
        <w:rPr>
          <w:rFonts w:ascii="Arial" w:hAnsi="Arial" w:cs="Arial"/>
          <w:sz w:val="20"/>
          <w:szCs w:val="20"/>
        </w:rPr>
        <w:id w:val="221636208"/>
        <w:docPartObj>
          <w:docPartGallery w:val="Page Numbers (Bottom of Page)"/>
          <w:docPartUnique/>
        </w:docPartObj>
      </w:sdtPr>
      <w:sdtEndPr/>
      <w:sdtContent>
        <w:r w:rsidR="008625C2" w:rsidRPr="001C3D07">
          <w:rPr>
            <w:rFonts w:ascii="Arial" w:hAnsi="Arial" w:cs="Arial"/>
            <w:sz w:val="20"/>
            <w:szCs w:val="20"/>
          </w:rPr>
          <w:fldChar w:fldCharType="begin"/>
        </w:r>
        <w:r w:rsidR="008625C2" w:rsidRPr="001C3D07">
          <w:rPr>
            <w:rFonts w:ascii="Arial" w:hAnsi="Arial" w:cs="Arial"/>
            <w:sz w:val="20"/>
            <w:szCs w:val="20"/>
          </w:rPr>
          <w:instrText>PAGE   \* MERGEFORMAT</w:instrText>
        </w:r>
        <w:r w:rsidR="008625C2" w:rsidRPr="001C3D07">
          <w:rPr>
            <w:rFonts w:ascii="Arial" w:hAnsi="Arial" w:cs="Arial"/>
            <w:sz w:val="20"/>
            <w:szCs w:val="20"/>
          </w:rPr>
          <w:fldChar w:fldCharType="separate"/>
        </w:r>
        <w:r w:rsidR="008625C2" w:rsidRPr="001C3D07">
          <w:rPr>
            <w:rFonts w:ascii="Arial" w:hAnsi="Arial" w:cs="Arial"/>
            <w:sz w:val="20"/>
            <w:szCs w:val="20"/>
            <w:lang w:val="de-DE"/>
          </w:rPr>
          <w:t>2</w:t>
        </w:r>
        <w:r w:rsidR="008625C2" w:rsidRPr="001C3D0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78C4" w14:textId="77777777" w:rsidR="00770078" w:rsidRDefault="00770078" w:rsidP="00DD4F6C">
      <w:r>
        <w:separator/>
      </w:r>
    </w:p>
  </w:footnote>
  <w:footnote w:type="continuationSeparator" w:id="0">
    <w:p w14:paraId="22B24079" w14:textId="77777777" w:rsidR="00770078" w:rsidRDefault="00770078"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D55" w14:textId="77777777" w:rsidR="00DD4F6C" w:rsidRDefault="00DD4F6C">
    <w:pPr>
      <w:pStyle w:val="Kopfzeile"/>
    </w:pPr>
    <w:r>
      <w:rPr>
        <w:noProof/>
      </w:rPr>
      <w:drawing>
        <wp:anchor distT="0" distB="0" distL="114300" distR="114300" simplePos="0" relativeHeight="251659264" behindDoc="1" locked="0" layoutInCell="1" allowOverlap="1" wp14:anchorId="3D022A9B" wp14:editId="17294302">
          <wp:simplePos x="0" y="0"/>
          <wp:positionH relativeFrom="margin">
            <wp:align>right</wp:align>
          </wp:positionH>
          <wp:positionV relativeFrom="page">
            <wp:posOffset>629920</wp:posOffset>
          </wp:positionV>
          <wp:extent cx="1260000" cy="23400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C4"/>
    <w:rsid w:val="0002061D"/>
    <w:rsid w:val="00041F1C"/>
    <w:rsid w:val="000545CB"/>
    <w:rsid w:val="001115D1"/>
    <w:rsid w:val="0015182C"/>
    <w:rsid w:val="00162119"/>
    <w:rsid w:val="0017297C"/>
    <w:rsid w:val="00184A10"/>
    <w:rsid w:val="00190422"/>
    <w:rsid w:val="001C3D07"/>
    <w:rsid w:val="00221899"/>
    <w:rsid w:val="00234169"/>
    <w:rsid w:val="00237C84"/>
    <w:rsid w:val="00283DD4"/>
    <w:rsid w:val="002A0DEF"/>
    <w:rsid w:val="0031300B"/>
    <w:rsid w:val="00342A2E"/>
    <w:rsid w:val="0037244B"/>
    <w:rsid w:val="00375DC4"/>
    <w:rsid w:val="00390020"/>
    <w:rsid w:val="003B439D"/>
    <w:rsid w:val="00427922"/>
    <w:rsid w:val="004A6F1A"/>
    <w:rsid w:val="00513C82"/>
    <w:rsid w:val="00516FB6"/>
    <w:rsid w:val="00567C5F"/>
    <w:rsid w:val="006018C4"/>
    <w:rsid w:val="00632A70"/>
    <w:rsid w:val="0066473B"/>
    <w:rsid w:val="006862AF"/>
    <w:rsid w:val="006D45A6"/>
    <w:rsid w:val="00704F9A"/>
    <w:rsid w:val="00730363"/>
    <w:rsid w:val="00770078"/>
    <w:rsid w:val="0077091F"/>
    <w:rsid w:val="007C5E46"/>
    <w:rsid w:val="007E589D"/>
    <w:rsid w:val="007E7307"/>
    <w:rsid w:val="007F4174"/>
    <w:rsid w:val="00815B33"/>
    <w:rsid w:val="00833F12"/>
    <w:rsid w:val="008457F3"/>
    <w:rsid w:val="0085250C"/>
    <w:rsid w:val="008625C2"/>
    <w:rsid w:val="00907ED9"/>
    <w:rsid w:val="0094104D"/>
    <w:rsid w:val="00990B4C"/>
    <w:rsid w:val="00994D54"/>
    <w:rsid w:val="00A26B61"/>
    <w:rsid w:val="00A34FCC"/>
    <w:rsid w:val="00AA188A"/>
    <w:rsid w:val="00AB3F7D"/>
    <w:rsid w:val="00AD1C50"/>
    <w:rsid w:val="00AE042F"/>
    <w:rsid w:val="00B8318C"/>
    <w:rsid w:val="00BE2D43"/>
    <w:rsid w:val="00CB5A64"/>
    <w:rsid w:val="00CD62C6"/>
    <w:rsid w:val="00D032A9"/>
    <w:rsid w:val="00D14DF4"/>
    <w:rsid w:val="00D20E25"/>
    <w:rsid w:val="00D23503"/>
    <w:rsid w:val="00D73A46"/>
    <w:rsid w:val="00D7571B"/>
    <w:rsid w:val="00D770C3"/>
    <w:rsid w:val="00D774C2"/>
    <w:rsid w:val="00D835D3"/>
    <w:rsid w:val="00D94F84"/>
    <w:rsid w:val="00DD4F6C"/>
    <w:rsid w:val="00E1315C"/>
    <w:rsid w:val="00E42418"/>
    <w:rsid w:val="00E52AA0"/>
    <w:rsid w:val="00E55FC7"/>
    <w:rsid w:val="00E679B8"/>
    <w:rsid w:val="00EB4600"/>
    <w:rsid w:val="00F070EF"/>
    <w:rsid w:val="00F16632"/>
    <w:rsid w:val="00F668D1"/>
    <w:rsid w:val="00F833F3"/>
    <w:rsid w:val="00FB2716"/>
    <w:rsid w:val="00FC0884"/>
    <w:rsid w:val="00FE6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74AD"/>
  <w14:defaultImageDpi w14:val="32767"/>
  <w15:chartTrackingRefBased/>
  <w15:docId w15:val="{17C82FB7-1113-4A69-912E-272BE61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Standard"/>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Standard"/>
    <w:qFormat/>
    <w:rsid w:val="0077091F"/>
    <w:rPr>
      <w:rFonts w:ascii="Arial" w:hAnsi="Arial" w:cs="Read"/>
      <w:sz w:val="12"/>
      <w:szCs w:val="12"/>
    </w:rPr>
  </w:style>
  <w:style w:type="paragraph" w:styleId="StandardWeb">
    <w:name w:val="Normal (Web)"/>
    <w:basedOn w:val="Standard"/>
    <w:uiPriority w:val="99"/>
    <w:unhideWhenUsed/>
    <w:rsid w:val="00D20E25"/>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Absatz-Standardschriftart"/>
    <w:uiPriority w:val="99"/>
    <w:unhideWhenUsed/>
    <w:rsid w:val="008625C2"/>
    <w:rPr>
      <w:color w:val="0563C1" w:themeColor="hyperlink"/>
      <w:u w:val="single"/>
    </w:rPr>
  </w:style>
  <w:style w:type="character" w:styleId="NichtaufgelsteErwhnung">
    <w:name w:val="Unresolved Mention"/>
    <w:basedOn w:val="Absatz-Standardschriftart"/>
    <w:uiPriority w:val="99"/>
    <w:rsid w:val="0060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renaul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c.utzinger@renaul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kirchner@renaul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AppData\Local\Microsoft\Windows\INetCache\Content.Outlook\CO9A614Y\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A_Alpine Press release_A4_Arial_v21.1.dotx</Template>
  <TotalTime>0</TotalTime>
  <Pages>2</Pages>
  <Words>473</Words>
  <Characters>2985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40</cp:revision>
  <dcterms:created xsi:type="dcterms:W3CDTF">2021-11-24T13:13:00Z</dcterms:created>
  <dcterms:modified xsi:type="dcterms:W3CDTF">2022-01-17T08:34:00Z</dcterms:modified>
</cp:coreProperties>
</file>