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A30A5D" w14:paraId="397F44AC" w14:textId="77777777" w:rsidTr="008C7E44">
        <w:trPr>
          <w:cantSplit/>
        </w:trPr>
        <w:tc>
          <w:tcPr>
            <w:tcW w:w="3969" w:type="dxa"/>
            <w:vAlign w:val="center"/>
          </w:tcPr>
          <w:p w14:paraId="40BCF138" w14:textId="2606B249" w:rsidR="008C7E44" w:rsidRPr="00A30A5D" w:rsidRDefault="001C0A0D" w:rsidP="00233353">
            <w:pPr>
              <w:spacing w:before="0" w:line="240" w:lineRule="auto"/>
              <w:ind w:left="708"/>
              <w:jc w:val="both"/>
              <w:rPr>
                <w:b/>
                <w:sz w:val="26"/>
                <w:szCs w:val="26"/>
                <w:lang w:val="de-DE"/>
              </w:rPr>
            </w:pPr>
            <w:r w:rsidRPr="00A30A5D">
              <w:rPr>
                <w:b/>
                <w:sz w:val="26"/>
                <w:szCs w:val="26"/>
                <w:lang w:val="de-DE"/>
              </w:rPr>
              <w:t>MEDIENINFORMATION</w:t>
            </w:r>
          </w:p>
          <w:p w14:paraId="2B7EC604" w14:textId="3CEA1D80" w:rsidR="008C7E44" w:rsidRPr="00A30A5D" w:rsidRDefault="00C72DBC" w:rsidP="00233353">
            <w:pPr>
              <w:spacing w:before="0" w:line="240" w:lineRule="auto"/>
              <w:ind w:left="708"/>
              <w:jc w:val="both"/>
              <w:rPr>
                <w:sz w:val="22"/>
                <w:szCs w:val="22"/>
                <w:lang w:val="de-DE"/>
              </w:rPr>
            </w:pPr>
            <w:r w:rsidRPr="00A30A5D">
              <w:rPr>
                <w:sz w:val="22"/>
                <w:szCs w:val="22"/>
                <w:lang w:val="de-DE"/>
              </w:rPr>
              <w:t>21.12.2021</w:t>
            </w:r>
          </w:p>
        </w:tc>
      </w:tr>
    </w:tbl>
    <w:p w14:paraId="75637C9E" w14:textId="09E3C8C2" w:rsidR="008261E5" w:rsidRPr="00A30A5D" w:rsidRDefault="00C72DBC" w:rsidP="008261E5">
      <w:pPr>
        <w:rPr>
          <w:rFonts w:asciiTheme="majorHAnsi" w:hAnsiTheme="majorHAnsi"/>
          <w:b/>
          <w:bCs/>
          <w:sz w:val="24"/>
          <w:szCs w:val="44"/>
          <w:lang w:val="de-DE"/>
        </w:rPr>
      </w:pPr>
      <w:r w:rsidRPr="00A30A5D">
        <w:rPr>
          <w:rFonts w:asciiTheme="majorHAnsi" w:hAnsiTheme="majorHAnsi"/>
          <w:b/>
          <w:bCs/>
          <w:sz w:val="24"/>
          <w:szCs w:val="44"/>
          <w:lang w:val="de-DE"/>
        </w:rPr>
        <w:t>DIGITALE TRANSFORMATION</w:t>
      </w:r>
    </w:p>
    <w:p w14:paraId="02EA5CE1" w14:textId="0F425457" w:rsidR="004566FC" w:rsidRPr="00A30A5D" w:rsidRDefault="00C72DBC" w:rsidP="00E66807">
      <w:pPr>
        <w:pStyle w:val="RGTitreCP"/>
        <w:rPr>
          <w:b/>
          <w:bCs/>
          <w:sz w:val="44"/>
          <w:szCs w:val="44"/>
          <w:lang w:val="de-DE"/>
        </w:rPr>
      </w:pPr>
      <w:r w:rsidRPr="00A30A5D">
        <w:rPr>
          <w:b/>
          <w:bCs/>
          <w:sz w:val="44"/>
          <w:szCs w:val="44"/>
          <w:lang w:val="de-DE"/>
        </w:rPr>
        <w:t>RENAULT GROUP SETZT AUF CLOUDBASIERTE PLATTFORM-LÖSUNG VON DASSAULT SYSTEMES</w:t>
      </w:r>
    </w:p>
    <w:p w14:paraId="58CAC309" w14:textId="19F1A7C5" w:rsidR="00901D4B" w:rsidRPr="00A30A5D" w:rsidRDefault="00C72DBC" w:rsidP="00901D4B">
      <w:pPr>
        <w:spacing w:line="240" w:lineRule="auto"/>
        <w:jc w:val="both"/>
        <w:rPr>
          <w:b/>
          <w:bCs/>
          <w:sz w:val="22"/>
          <w:szCs w:val="22"/>
          <w:lang w:val="de-DE"/>
        </w:rPr>
      </w:pPr>
      <w:r w:rsidRPr="00A30A5D">
        <w:rPr>
          <w:b/>
          <w:bCs/>
          <w:sz w:val="22"/>
          <w:szCs w:val="22"/>
          <w:lang w:val="de-DE"/>
        </w:rPr>
        <w:t>Die Renault Group und Dassault Systèmes verstärken ihre 20-jährige Partnerschaft: Als erstes großes Industrieunternehmen setzt die Renault Gruppe weltweit die 3DEXPERIENCE Plattform von Dassault Systèmes ein, um neue Fahrzeuge und Mobilitätsdienste zu entwickeln. Die digitale Plattform ermöglicht Renault den cloudbasierten Austausch aller produktbezogenen Daten in Echtzeit während des gesamten Produktlebenszyklus. Damit treibt das Unternehmen seine digitale Transformation weiter voran – und geht einen wichtigen Schritt auf dem Weg ihres Strategieplans „Renaulution”.</w:t>
      </w:r>
    </w:p>
    <w:p w14:paraId="16C9A9FD" w14:textId="5B8E8327" w:rsidR="00CF6B83" w:rsidRPr="00A30A5D" w:rsidRDefault="002A6A21" w:rsidP="002A6A21">
      <w:pPr>
        <w:tabs>
          <w:tab w:val="left" w:pos="7755"/>
        </w:tabs>
        <w:spacing w:before="0"/>
        <w:jc w:val="both"/>
        <w:rPr>
          <w:sz w:val="22"/>
          <w:szCs w:val="22"/>
          <w:lang w:val="de-DE"/>
        </w:rPr>
      </w:pPr>
      <w:r w:rsidRPr="00A30A5D">
        <w:rPr>
          <w:sz w:val="22"/>
          <w:szCs w:val="22"/>
          <w:lang w:val="de-DE"/>
        </w:rPr>
        <w:tab/>
      </w:r>
    </w:p>
    <w:p w14:paraId="2C0C818D" w14:textId="486C9BAD" w:rsidR="00C72DBC" w:rsidRPr="00A30A5D" w:rsidRDefault="00C72DBC" w:rsidP="00C72DBC">
      <w:pPr>
        <w:spacing w:before="0" w:line="276" w:lineRule="auto"/>
        <w:jc w:val="both"/>
        <w:rPr>
          <w:sz w:val="22"/>
          <w:szCs w:val="22"/>
          <w:lang w:val="de-DE"/>
        </w:rPr>
      </w:pPr>
      <w:r w:rsidRPr="00A30A5D">
        <w:rPr>
          <w:sz w:val="22"/>
          <w:szCs w:val="22"/>
          <w:lang w:val="de-DE"/>
        </w:rPr>
        <w:t>Die wichtigsten Trends in der Transport- und Mobilitätsbranche – strengere gesetzliche Auflagen, komplexere Produkt, Elektrifizierung, Konnektivität, Nachhaltigkeit und neue Mobilitätsdienste – erfordern eine nahtlose Vernetzung innerhalb eines kooperativen Ökosystems. Die 3DEXPERIENCE Plattform integriert 3D-Design-, Simulations- und Information-Intelligence-Software in eine kollaborative virtuelle Umgebung.</w:t>
      </w:r>
    </w:p>
    <w:p w14:paraId="099D1551" w14:textId="77777777" w:rsidR="00C72DBC" w:rsidRPr="00A30A5D" w:rsidRDefault="00C72DBC" w:rsidP="00C72DBC">
      <w:pPr>
        <w:spacing w:before="0" w:line="276" w:lineRule="auto"/>
        <w:jc w:val="both"/>
        <w:rPr>
          <w:sz w:val="22"/>
          <w:szCs w:val="22"/>
          <w:lang w:val="de-DE"/>
        </w:rPr>
      </w:pPr>
    </w:p>
    <w:p w14:paraId="76D2C9BF" w14:textId="6A477341" w:rsidR="00C72DBC" w:rsidRPr="00A30A5D" w:rsidRDefault="00C72DBC" w:rsidP="00C72DBC">
      <w:pPr>
        <w:spacing w:before="0" w:line="276" w:lineRule="auto"/>
        <w:jc w:val="both"/>
        <w:rPr>
          <w:sz w:val="22"/>
          <w:szCs w:val="22"/>
          <w:lang w:val="de-DE"/>
        </w:rPr>
      </w:pPr>
      <w:r w:rsidRPr="00A30A5D">
        <w:rPr>
          <w:sz w:val="22"/>
          <w:szCs w:val="22"/>
          <w:lang w:val="de-DE"/>
        </w:rPr>
        <w:t>Mehr als 20.000 Mitarbeiterinnen und Mitarbeiter der Renault Group werden weltweit mit der neuen Plattform arbeiten, zum Beispiel in den Bereichen Design, Produktentwicklung, industrielle Verfahrenstechnik, Teile- und Materialbeschaffung, Kalkulation und Qualität. Die Plattform ist direkt in der Cloud angesiedelt und bietet Zugang zu Software, 3D-Modellen und Simulationen, die weltweit in Echtzeit aktualisiert werden. Die angelegte Zusammenarbeit auf der Grundlage sogenannter virtueller Zwillinge – digitaler Kopien von Einzelteilen – erleichtert den Datenaustausch zwischen verschiedenen Abteilungen. Damit kann sich die Entwicklungszeit von Fahrzeugen etwa um ein Jahr verringern, was Kosteneinsparungen ermöglicht und die Wertschöpfung der Renault Group steigert.</w:t>
      </w:r>
    </w:p>
    <w:p w14:paraId="521D729B" w14:textId="77777777" w:rsidR="00C72DBC" w:rsidRPr="00A30A5D" w:rsidRDefault="00C72DBC" w:rsidP="00C72DBC">
      <w:pPr>
        <w:spacing w:before="0" w:line="276" w:lineRule="auto"/>
        <w:jc w:val="both"/>
        <w:rPr>
          <w:sz w:val="22"/>
          <w:szCs w:val="22"/>
          <w:lang w:val="de-DE"/>
        </w:rPr>
      </w:pPr>
    </w:p>
    <w:p w14:paraId="7C947AA6" w14:textId="405AFD0E" w:rsidR="002F50BF" w:rsidRPr="00A30A5D" w:rsidRDefault="00C72DBC" w:rsidP="00C72DBC">
      <w:pPr>
        <w:spacing w:before="0" w:line="276" w:lineRule="auto"/>
        <w:jc w:val="both"/>
        <w:rPr>
          <w:sz w:val="22"/>
          <w:szCs w:val="22"/>
          <w:lang w:val="de-DE"/>
        </w:rPr>
      </w:pPr>
      <w:r w:rsidRPr="00A30A5D">
        <w:rPr>
          <w:sz w:val="22"/>
          <w:szCs w:val="22"/>
          <w:lang w:val="de-DE"/>
        </w:rPr>
        <w:t xml:space="preserve">„Unsere Entscheidung für die 3DEXPERIENCE-Plattform signalisiert den Stellenwert von Innovation und Digitalisierung in unserer 'Renaulution' Strategie. Unser Wandel hin zu einem Technologie-, Dienstleistungs- und Energieunternehmen muss kollaborativ erfolgen", sagt </w:t>
      </w:r>
      <w:r w:rsidRPr="00A30A5D">
        <w:rPr>
          <w:b/>
          <w:sz w:val="22"/>
          <w:szCs w:val="22"/>
          <w:lang w:val="de-DE"/>
        </w:rPr>
        <w:t>Luca de Meo, CEO der Renault Gruppe</w:t>
      </w:r>
      <w:r w:rsidRPr="00A30A5D">
        <w:rPr>
          <w:sz w:val="22"/>
          <w:szCs w:val="22"/>
          <w:lang w:val="de-DE"/>
        </w:rPr>
        <w:t>. „Die 3DEXPERIENCE-Plattform verbindet das Ingenieurwesen mit allen Disziplinen in einem digitalen Unternehmen. Wir werden an Agilität, Geschwindigkeit und Effektivität gewinnen, um neue Mobilität schneller als je zuvor zu entwickeln."</w:t>
      </w:r>
    </w:p>
    <w:p w14:paraId="1F1A20E4" w14:textId="77777777" w:rsidR="00C72DBC" w:rsidRPr="00A30A5D" w:rsidRDefault="00C72DBC" w:rsidP="00E66807">
      <w:pPr>
        <w:spacing w:line="276" w:lineRule="auto"/>
        <w:jc w:val="both"/>
        <w:rPr>
          <w:rFonts w:asciiTheme="majorHAnsi" w:hAnsiTheme="majorHAnsi" w:cs="Arial"/>
          <w:b/>
          <w:bCs/>
          <w:sz w:val="22"/>
          <w:szCs w:val="22"/>
          <w:lang w:val="de-DE"/>
        </w:rPr>
      </w:pPr>
    </w:p>
    <w:p w14:paraId="2D54D971" w14:textId="64764DF8" w:rsidR="00026AE9" w:rsidRPr="00A30A5D" w:rsidRDefault="00233B6D" w:rsidP="4918C62D">
      <w:pPr>
        <w:spacing w:line="276" w:lineRule="auto"/>
        <w:jc w:val="both"/>
        <w:rPr>
          <w:lang w:val="de-DE"/>
        </w:rPr>
      </w:pPr>
      <w:r w:rsidRPr="00A30A5D">
        <w:rPr>
          <w:b/>
          <w:bCs/>
          <w:i/>
          <w:iCs/>
          <w:sz w:val="22"/>
          <w:szCs w:val="22"/>
          <w:lang w:val="de-DE"/>
        </w:rPr>
        <w:t>Alle Medieninformationen finden Sie unter:</w:t>
      </w:r>
      <w:r w:rsidRPr="00A30A5D">
        <w:rPr>
          <w:bCs/>
          <w:i/>
          <w:iCs/>
          <w:sz w:val="22"/>
          <w:szCs w:val="22"/>
          <w:lang w:val="de-DE"/>
        </w:rPr>
        <w:t xml:space="preserve"> </w:t>
      </w:r>
      <w:hyperlink r:id="rId11" w:history="1">
        <w:r w:rsidRPr="00A30A5D">
          <w:rPr>
            <w:rStyle w:val="Hyperlink"/>
            <w:bCs/>
            <w:i/>
            <w:iCs/>
            <w:sz w:val="22"/>
            <w:szCs w:val="22"/>
            <w:u w:val="single"/>
            <w:lang w:val="de-DE"/>
          </w:rPr>
          <w:t>www.media.renault.at</w:t>
        </w:r>
      </w:hyperlink>
      <w:r w:rsidRPr="00A30A5D">
        <w:rPr>
          <w:bCs/>
          <w:i/>
          <w:iCs/>
          <w:sz w:val="22"/>
          <w:szCs w:val="22"/>
          <w:lang w:val="de-DE"/>
        </w:rPr>
        <w:t xml:space="preserve"> </w:t>
      </w:r>
    </w:p>
    <w:p w14:paraId="4441EE2C" w14:textId="0C74FC51" w:rsidR="00CF6031" w:rsidRPr="00A30A5D" w:rsidRDefault="00CF6031" w:rsidP="00E81176">
      <w:pPr>
        <w:spacing w:line="240" w:lineRule="auto"/>
        <w:jc w:val="both"/>
        <w:rPr>
          <w:sz w:val="20"/>
          <w:lang w:val="de-DE"/>
        </w:rPr>
      </w:pPr>
    </w:p>
    <w:p w14:paraId="7F0059FB" w14:textId="77777777" w:rsidR="0043337C" w:rsidRPr="00A30A5D" w:rsidRDefault="0043337C" w:rsidP="00E81176">
      <w:pPr>
        <w:spacing w:line="240" w:lineRule="auto"/>
        <w:jc w:val="both"/>
        <w:rPr>
          <w:sz w:val="20"/>
          <w:lang w:val="de-DE"/>
        </w:rPr>
      </w:pPr>
    </w:p>
    <w:p w14:paraId="07FE72B3" w14:textId="0BB9E70E" w:rsidR="005176D9" w:rsidRPr="00A30A5D" w:rsidRDefault="004B03DA" w:rsidP="004B03DA">
      <w:pPr>
        <w:spacing w:line="240" w:lineRule="auto"/>
        <w:jc w:val="center"/>
        <w:rPr>
          <w:sz w:val="20"/>
          <w:lang w:val="de-DE"/>
        </w:rPr>
      </w:pPr>
      <w:r w:rsidRPr="00A30A5D">
        <w:rPr>
          <w:sz w:val="20"/>
          <w:lang w:val="de-DE"/>
        </w:rPr>
        <w:t>*****</w:t>
      </w:r>
    </w:p>
    <w:p w14:paraId="5965062F" w14:textId="4CB57CAF" w:rsidR="007E152F" w:rsidRPr="00A30A5D" w:rsidRDefault="007D26A7" w:rsidP="007E152F">
      <w:pPr>
        <w:spacing w:before="0" w:line="240" w:lineRule="auto"/>
        <w:jc w:val="both"/>
        <w:rPr>
          <w:b/>
          <w:bCs/>
          <w:szCs w:val="18"/>
          <w:lang w:val="de-DE"/>
        </w:rPr>
      </w:pPr>
      <w:r w:rsidRPr="00A30A5D">
        <w:rPr>
          <w:b/>
          <w:bCs/>
          <w:szCs w:val="18"/>
          <w:lang w:val="de-DE"/>
        </w:rPr>
        <w:t>Über Renault Group</w:t>
      </w:r>
      <w:r w:rsidR="003A1145" w:rsidRPr="00A30A5D">
        <w:rPr>
          <w:b/>
          <w:bCs/>
          <w:szCs w:val="18"/>
          <w:lang w:val="de-DE"/>
        </w:rPr>
        <w:t xml:space="preserve"> </w:t>
      </w:r>
    </w:p>
    <w:p w14:paraId="61440512" w14:textId="161DA369" w:rsidR="00E3756C" w:rsidRPr="00A30A5D" w:rsidRDefault="00E3756C" w:rsidP="00E3756C">
      <w:pPr>
        <w:spacing w:before="0" w:line="240" w:lineRule="auto"/>
        <w:jc w:val="both"/>
        <w:rPr>
          <w:lang w:val="de-DE"/>
        </w:rPr>
      </w:pPr>
      <w:r w:rsidRPr="00A30A5D">
        <w:rPr>
          <w:lang w:val="de-DE"/>
        </w:rPr>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fünf Marken – Renault, Dacia, Lada, Alpine und Mobilize – , auf den weiteren Ausbau ihrer Marktführerschaft bei </w:t>
      </w:r>
      <w:r w:rsidRPr="00A30A5D">
        <w:rPr>
          <w:lang w:val="de-DE"/>
        </w:rPr>
        <w:lastRenderedPageBreak/>
        <w:t>Elektrofahrzeugen und ihre einzigartige Allianz mit Nissan und Mitsubishi. Das Unternehmen ist in mehr als 130 Ländern tätig, beschäftigt derzeit mehr als 170</w:t>
      </w:r>
      <w:r w:rsidR="00B93C8B" w:rsidRPr="00A30A5D">
        <w:rPr>
          <w:lang w:val="de-DE"/>
        </w:rPr>
        <w:t>.</w:t>
      </w:r>
      <w:r w:rsidRPr="00A30A5D">
        <w:rPr>
          <w:lang w:val="de-DE"/>
        </w:rPr>
        <w:t>000 Mitarbeitende und hat im Jahr 2020 2,9 Millionen Fahrzeuge verkauft.</w:t>
      </w:r>
    </w:p>
    <w:p w14:paraId="193189F4" w14:textId="77777777" w:rsidR="00DE7021" w:rsidRPr="00A30A5D" w:rsidRDefault="00DE7021" w:rsidP="00E3756C">
      <w:pPr>
        <w:spacing w:before="0" w:line="240" w:lineRule="auto"/>
        <w:jc w:val="both"/>
        <w:rPr>
          <w:lang w:val="de-DE"/>
        </w:rPr>
      </w:pPr>
    </w:p>
    <w:p w14:paraId="09836BB1" w14:textId="64A7F5A4" w:rsidR="00E3756C" w:rsidRPr="00A30A5D" w:rsidRDefault="00E3756C" w:rsidP="00E3756C">
      <w:pPr>
        <w:spacing w:before="0" w:line="240" w:lineRule="auto"/>
        <w:jc w:val="both"/>
        <w:rPr>
          <w:lang w:val="de-DE"/>
        </w:rPr>
      </w:pPr>
      <w:r w:rsidRPr="00A30A5D">
        <w:rPr>
          <w:lang w:val="de-DE"/>
        </w:rPr>
        <w:t xml:space="preserve">Bereit, die Herausforderungen auf der </w:t>
      </w:r>
      <w:r w:rsidR="008261E5" w:rsidRPr="00A30A5D">
        <w:rPr>
          <w:lang w:val="de-DE"/>
        </w:rPr>
        <w:t>Straße</w:t>
      </w:r>
      <w:r w:rsidRPr="00A30A5D">
        <w:rPr>
          <w:lang w:val="de-DE"/>
        </w:rPr>
        <w:t xml:space="preserv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2" w:history="1">
        <w:r w:rsidRPr="00A30A5D">
          <w:rPr>
            <w:rStyle w:val="Hyperlink"/>
            <w:u w:val="single"/>
            <w:lang w:val="de-DE"/>
          </w:rPr>
          <w:t>https://www.renaultgroup.com/</w:t>
        </w:r>
      </w:hyperlink>
      <w:r w:rsidRPr="00A30A5D">
        <w:rPr>
          <w:lang w:val="de-DE"/>
        </w:rPr>
        <w:t xml:space="preserve"> </w:t>
      </w:r>
    </w:p>
    <w:p w14:paraId="11C72B36" w14:textId="77777777" w:rsidR="00E3756C" w:rsidRPr="00A30A5D" w:rsidRDefault="00E3756C" w:rsidP="00E3756C">
      <w:pPr>
        <w:spacing w:before="0" w:line="240" w:lineRule="auto"/>
        <w:jc w:val="both"/>
        <w:rPr>
          <w:lang w:val="de-DE"/>
        </w:rPr>
      </w:pPr>
    </w:p>
    <w:p w14:paraId="3F4F55D2" w14:textId="2007E81C" w:rsidR="00FC0E88" w:rsidRPr="00A30A5D" w:rsidRDefault="00E3756C" w:rsidP="007D26A7">
      <w:pPr>
        <w:spacing w:before="0" w:line="240" w:lineRule="auto"/>
        <w:jc w:val="both"/>
        <w:rPr>
          <w:lang w:val="de-DE"/>
        </w:rPr>
      </w:pPr>
      <w:r w:rsidRPr="00A30A5D">
        <w:rPr>
          <w:lang w:val="de-DE"/>
        </w:rPr>
        <w:t>In Österreich ist Renault Group seit 1947 vertreten. Heute vermarktet und vertreibt die Renault Österreich GmbH die Marken Renault, Dacia und Alpine. Mit mehr als 24.300 neu zugelassenen Personenwagen und leichten Nutzfahrzeugen erreicht sie 2020 einen Marktanteil von 8,5 Prozent. Mit rund 2.560 Neuzulassungen der rein elektrisch angetriebenen Modelle ZOE E-TECH ELECTRIC, Kangoo E-TECH ELECTRIC und Master E-TECH ELECTRIC ist die Marke Renault zudem Österreichs zweitstärkster Anbieter von Elektrofahrzeugen. Das Händlernetz der drei Marken wird kontinuierlich ausgebaut und zählt mittlerweile rund 171 Partnerbetriebe, die Autos und Dienstleistungen mit höchster Servicequalität anbieten.</w:t>
      </w:r>
    </w:p>
    <w:sectPr w:rsidR="00FC0E88" w:rsidRPr="00A30A5D" w:rsidSect="00F359D2">
      <w:headerReference w:type="default" r:id="rId13"/>
      <w:footerReference w:type="default" r:id="rId14"/>
      <w:headerReference w:type="first" r:id="rId15"/>
      <w:footerReference w:type="first" r:id="rId16"/>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1236" w14:textId="77777777" w:rsidR="002E7C35" w:rsidRDefault="002E7C35" w:rsidP="00A602D8">
      <w:pPr>
        <w:spacing w:before="0" w:line="240" w:lineRule="auto"/>
      </w:pPr>
      <w:r>
        <w:separator/>
      </w:r>
    </w:p>
  </w:endnote>
  <w:endnote w:type="continuationSeparator" w:id="0">
    <w:p w14:paraId="78B9A6A9" w14:textId="77777777" w:rsidR="002E7C35" w:rsidRDefault="002E7C35"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02"/>
      <w:gridCol w:w="2888"/>
      <w:gridCol w:w="5276"/>
      <w:gridCol w:w="528"/>
    </w:tblGrid>
    <w:tr w:rsidR="00767155" w14:paraId="25C55816" w14:textId="77777777" w:rsidTr="00233353">
      <w:tc>
        <w:tcPr>
          <w:tcW w:w="1502" w:type="dxa"/>
        </w:tcPr>
        <w:p w14:paraId="4EB6C95D" w14:textId="4BB5708E" w:rsidR="00767155" w:rsidRPr="007D3970" w:rsidRDefault="00767155" w:rsidP="007D3970">
          <w:pPr>
            <w:pStyle w:val="Fuzeile"/>
            <w:rPr>
              <w:b/>
              <w:sz w:val="16"/>
              <w:szCs w:val="16"/>
            </w:rPr>
          </w:pPr>
          <w:r w:rsidRPr="007D3970">
            <w:rPr>
              <w:b/>
              <w:sz w:val="16"/>
              <w:szCs w:val="16"/>
            </w:rPr>
            <w:t>RENAULT PRESS</w:t>
          </w:r>
          <w:r w:rsidR="003C75B5">
            <w:rPr>
              <w:b/>
              <w:sz w:val="16"/>
              <w:szCs w:val="16"/>
            </w:rPr>
            <w:t>E</w:t>
          </w:r>
        </w:p>
      </w:tc>
      <w:tc>
        <w:tcPr>
          <w:tcW w:w="2888" w:type="dxa"/>
        </w:tcPr>
        <w:p w14:paraId="3E32CD1E" w14:textId="13A94558" w:rsidR="00767155" w:rsidRPr="0037701D" w:rsidRDefault="003C75B5" w:rsidP="007D3970">
          <w:pPr>
            <w:pStyle w:val="Fuzeile"/>
            <w:rPr>
              <w:lang w:val="de-AT"/>
            </w:rPr>
          </w:pPr>
          <w:r w:rsidRPr="0037701D">
            <w:rPr>
              <w:lang w:val="de-AT"/>
            </w:rPr>
            <w:t>Dr. Karin Kirchner, Direktorin Kommunikation</w:t>
          </w:r>
        </w:p>
        <w:p w14:paraId="5557DFA2" w14:textId="45BC0D29" w:rsidR="00767155" w:rsidRPr="0037701D" w:rsidRDefault="00767155" w:rsidP="007D3970">
          <w:pPr>
            <w:pStyle w:val="Fuzeile"/>
            <w:rPr>
              <w:lang w:val="de-AT"/>
            </w:rPr>
          </w:pPr>
          <w:r w:rsidRPr="0037701D">
            <w:rPr>
              <w:lang w:val="de-AT"/>
            </w:rPr>
            <w:t>+</w:t>
          </w:r>
          <w:r w:rsidR="003C75B5" w:rsidRPr="0037701D">
            <w:rPr>
              <w:lang w:val="de-AT"/>
            </w:rPr>
            <w:t>43 (0)1 680 10 103</w:t>
          </w:r>
        </w:p>
        <w:p w14:paraId="56EDF249" w14:textId="093F7489" w:rsidR="00767155" w:rsidRDefault="002E7C35" w:rsidP="007D3970">
          <w:pPr>
            <w:pStyle w:val="Fuzeile"/>
            <w:rPr>
              <w:lang w:val="en-US"/>
            </w:rPr>
          </w:pPr>
          <w:hyperlink r:id="rId1" w:history="1">
            <w:r w:rsidR="003C75B5" w:rsidRPr="008618C6">
              <w:rPr>
                <w:rStyle w:val="Hyperlink"/>
                <w:lang w:val="en-US"/>
              </w:rPr>
              <w:t>karin.kirchner@renault.com</w:t>
            </w:r>
          </w:hyperlink>
          <w:r w:rsidR="003C75B5">
            <w:rPr>
              <w:lang w:val="en-US"/>
            </w:rPr>
            <w:t xml:space="preserve"> </w:t>
          </w:r>
        </w:p>
        <w:p w14:paraId="3D21CDAE" w14:textId="6E781A36" w:rsidR="00767155" w:rsidRPr="001814C1" w:rsidRDefault="00767155" w:rsidP="007D3970">
          <w:pPr>
            <w:pStyle w:val="Fuzeile"/>
            <w:rPr>
              <w:lang w:val="en-US"/>
            </w:rPr>
          </w:pPr>
        </w:p>
      </w:tc>
      <w:tc>
        <w:tcPr>
          <w:tcW w:w="5276" w:type="dxa"/>
        </w:tcPr>
        <w:p w14:paraId="1D0FA421" w14:textId="4B290DE0" w:rsidR="00233353" w:rsidRPr="00C72DBC" w:rsidRDefault="0037701D" w:rsidP="00233353">
          <w:pPr>
            <w:pStyle w:val="Fuzeile"/>
            <w:rPr>
              <w:rStyle w:val="Seitenzahl"/>
              <w:bCs/>
              <w:lang w:val="de-AT"/>
            </w:rPr>
          </w:pPr>
          <w:r w:rsidRPr="00C72DBC">
            <w:rPr>
              <w:rStyle w:val="Seitenzahl"/>
              <w:bCs/>
              <w:lang w:val="de-AT"/>
            </w:rPr>
            <w:t xml:space="preserve">Maryse Lüchtenborg, </w:t>
          </w:r>
          <w:r w:rsidR="00003B04" w:rsidRPr="00C72DBC">
            <w:rPr>
              <w:rStyle w:val="Seitenzahl"/>
              <w:bCs/>
              <w:lang w:val="de-AT"/>
            </w:rPr>
            <w:t>Kommunikationsattachée</w:t>
          </w:r>
        </w:p>
        <w:p w14:paraId="02313DE5" w14:textId="1F67F18E" w:rsidR="00767155" w:rsidRPr="00C72DBC" w:rsidRDefault="00003B04" w:rsidP="00233353">
          <w:pPr>
            <w:pStyle w:val="Fuzeile"/>
            <w:rPr>
              <w:rStyle w:val="Seitenzahl"/>
              <w:bCs/>
              <w:lang w:val="de-AT"/>
            </w:rPr>
          </w:pPr>
          <w:r w:rsidRPr="00C72DBC">
            <w:rPr>
              <w:rStyle w:val="Seitenzahl"/>
              <w:bCs/>
              <w:lang w:val="de-AT"/>
            </w:rPr>
            <w:t>+41 (0)44 777 02 26</w:t>
          </w:r>
        </w:p>
        <w:p w14:paraId="675E9C6C" w14:textId="06ECEF20" w:rsidR="00233353" w:rsidRPr="00C72DBC" w:rsidRDefault="002E7C35" w:rsidP="00233353">
          <w:pPr>
            <w:pStyle w:val="Fuzeile"/>
            <w:rPr>
              <w:rStyle w:val="Seitenzahl"/>
              <w:b/>
              <w:lang w:val="de-AT"/>
            </w:rPr>
          </w:pPr>
          <w:hyperlink r:id="rId2" w:history="1">
            <w:r w:rsidR="00003B04" w:rsidRPr="00C72DBC">
              <w:rPr>
                <w:rStyle w:val="Hyperlink"/>
                <w:bCs/>
                <w:lang w:val="de-AT"/>
              </w:rPr>
              <w:t>maryse.luechtenborg@renault.com</w:t>
            </w:r>
          </w:hyperlink>
          <w:r w:rsidR="00003B04" w:rsidRPr="00C72DBC">
            <w:rPr>
              <w:rStyle w:val="Seitenzahl"/>
              <w:bCs/>
              <w:lang w:val="de-AT"/>
            </w:rPr>
            <w:t xml:space="preserve"> </w:t>
          </w:r>
        </w:p>
      </w:tc>
      <w:tc>
        <w:tcPr>
          <w:tcW w:w="528" w:type="dxa"/>
        </w:tcPr>
        <w:p w14:paraId="54DC62C1" w14:textId="3ED75EDA" w:rsidR="00767155" w:rsidRPr="007D3970" w:rsidRDefault="00767155"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Pr>
              <w:rStyle w:val="Seitenzahl"/>
              <w:b/>
              <w:noProof/>
            </w:rPr>
            <w:t>2</w:t>
          </w:r>
          <w:r w:rsidRPr="007D3970">
            <w:rPr>
              <w:rStyle w:val="Seitenzahl"/>
              <w:b/>
            </w:rPr>
            <w:fldChar w:fldCharType="end"/>
          </w:r>
        </w:p>
      </w:tc>
    </w:tr>
  </w:tbl>
  <w:p w14:paraId="1ED112E5" w14:textId="77777777" w:rsidR="007D3970" w:rsidRPr="007D3970" w:rsidRDefault="007D3970" w:rsidP="007D3970">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1C0A0D" w:rsidRDefault="007D3970" w:rsidP="007D3970">
          <w:pPr>
            <w:pStyle w:val="Fuzeile"/>
            <w:rPr>
              <w:lang w:val="de-AT"/>
            </w:rPr>
          </w:pPr>
          <w:r w:rsidRPr="001C0A0D">
            <w:rPr>
              <w:lang w:val="de-AT"/>
            </w:rPr>
            <w:t>+33 0 00 00 00</w:t>
          </w:r>
        </w:p>
        <w:p w14:paraId="7CDC4ABD" w14:textId="77777777" w:rsidR="007D3970" w:rsidRPr="001C0A0D" w:rsidRDefault="007D3970" w:rsidP="007D3970">
          <w:pPr>
            <w:pStyle w:val="Fuzeile"/>
            <w:rPr>
              <w:lang w:val="de-AT"/>
            </w:rPr>
          </w:pPr>
          <w:r w:rsidRPr="001C0A0D">
            <w:rPr>
              <w:lang w:val="de-AT"/>
            </w:rPr>
            <w:t xml:space="preserve">media.renault@renault.fr </w:t>
          </w:r>
        </w:p>
        <w:p w14:paraId="2A2C28BA" w14:textId="77777777" w:rsidR="007D3970" w:rsidRPr="001C0A0D" w:rsidRDefault="007D3970" w:rsidP="007D3970">
          <w:pPr>
            <w:pStyle w:val="Fuzeile"/>
            <w:rPr>
              <w:lang w:val="de-AT"/>
            </w:rPr>
          </w:pPr>
          <w:r w:rsidRPr="001C0A0D">
            <w:rPr>
              <w:lang w:val="de-A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17C1" w14:textId="77777777" w:rsidR="002E7C35" w:rsidRDefault="002E7C35" w:rsidP="00A602D8">
      <w:pPr>
        <w:spacing w:before="0" w:line="240" w:lineRule="auto"/>
      </w:pPr>
      <w:r>
        <w:separator/>
      </w:r>
    </w:p>
  </w:footnote>
  <w:footnote w:type="continuationSeparator" w:id="0">
    <w:p w14:paraId="2676F6EF" w14:textId="77777777" w:rsidR="002E7C35" w:rsidRDefault="002E7C35"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77777777" w:rsidR="00F22D0C" w:rsidRDefault="4918C62D" w:rsidP="00F22D0C">
    <w:pPr>
      <w:pStyle w:val="Kopfzeile"/>
      <w:pBdr>
        <w:bottom w:val="single" w:sz="8" w:space="15" w:color="auto"/>
      </w:pBdr>
    </w:pPr>
    <w:r>
      <w:rPr>
        <w:noProof/>
      </w:rPr>
      <w:drawing>
        <wp:inline distT="0" distB="0" distL="0" distR="0" wp14:anchorId="2D332B88" wp14:editId="5E0A48A0">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7"/>
  </w:num>
  <w:num w:numId="14">
    <w:abstractNumId w:val="20"/>
  </w:num>
  <w:num w:numId="15">
    <w:abstractNumId w:val="22"/>
  </w:num>
  <w:num w:numId="16">
    <w:abstractNumId w:val="10"/>
  </w:num>
  <w:num w:numId="17">
    <w:abstractNumId w:val="15"/>
  </w:num>
  <w:num w:numId="18">
    <w:abstractNumId w:val="14"/>
  </w:num>
  <w:num w:numId="19">
    <w:abstractNumId w:val="21"/>
  </w:num>
  <w:num w:numId="20">
    <w:abstractNumId w:val="13"/>
  </w:num>
  <w:num w:numId="21">
    <w:abstractNumId w:val="19"/>
  </w:num>
  <w:num w:numId="22">
    <w:abstractNumId w:val="1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6E88"/>
    <w:rsid w:val="00006F5A"/>
    <w:rsid w:val="00007AF4"/>
    <w:rsid w:val="0002683C"/>
    <w:rsid w:val="00026AE9"/>
    <w:rsid w:val="00031C67"/>
    <w:rsid w:val="000501F2"/>
    <w:rsid w:val="00057DD0"/>
    <w:rsid w:val="00087566"/>
    <w:rsid w:val="000C321F"/>
    <w:rsid w:val="000D7435"/>
    <w:rsid w:val="001036CD"/>
    <w:rsid w:val="001230D0"/>
    <w:rsid w:val="00170D64"/>
    <w:rsid w:val="00172806"/>
    <w:rsid w:val="001814C1"/>
    <w:rsid w:val="001B591C"/>
    <w:rsid w:val="001C0A0D"/>
    <w:rsid w:val="001C432F"/>
    <w:rsid w:val="001C624E"/>
    <w:rsid w:val="001F05FE"/>
    <w:rsid w:val="00233353"/>
    <w:rsid w:val="00233B6D"/>
    <w:rsid w:val="00241D17"/>
    <w:rsid w:val="00251C65"/>
    <w:rsid w:val="002836DD"/>
    <w:rsid w:val="00293E0C"/>
    <w:rsid w:val="002A6A21"/>
    <w:rsid w:val="002B7303"/>
    <w:rsid w:val="002B7340"/>
    <w:rsid w:val="002C508D"/>
    <w:rsid w:val="002C5B84"/>
    <w:rsid w:val="002E2E49"/>
    <w:rsid w:val="002E44A2"/>
    <w:rsid w:val="002E7909"/>
    <w:rsid w:val="002E7C35"/>
    <w:rsid w:val="002F50BF"/>
    <w:rsid w:val="0033129C"/>
    <w:rsid w:val="0034053C"/>
    <w:rsid w:val="0035184B"/>
    <w:rsid w:val="00351C76"/>
    <w:rsid w:val="003531B5"/>
    <w:rsid w:val="0037701D"/>
    <w:rsid w:val="003864AD"/>
    <w:rsid w:val="00387B7F"/>
    <w:rsid w:val="003A1145"/>
    <w:rsid w:val="003B367C"/>
    <w:rsid w:val="003C75B5"/>
    <w:rsid w:val="003D4D16"/>
    <w:rsid w:val="003E68CC"/>
    <w:rsid w:val="003F71A9"/>
    <w:rsid w:val="004022B4"/>
    <w:rsid w:val="00423DA7"/>
    <w:rsid w:val="00425677"/>
    <w:rsid w:val="0043337C"/>
    <w:rsid w:val="00433EDD"/>
    <w:rsid w:val="0044219E"/>
    <w:rsid w:val="00445BF1"/>
    <w:rsid w:val="0045216F"/>
    <w:rsid w:val="004566FC"/>
    <w:rsid w:val="0046176B"/>
    <w:rsid w:val="00467F26"/>
    <w:rsid w:val="00485B86"/>
    <w:rsid w:val="004B03DA"/>
    <w:rsid w:val="004B1EE4"/>
    <w:rsid w:val="004B761B"/>
    <w:rsid w:val="004E280E"/>
    <w:rsid w:val="004F3B14"/>
    <w:rsid w:val="005176D9"/>
    <w:rsid w:val="00520E8D"/>
    <w:rsid w:val="00544345"/>
    <w:rsid w:val="00545DD0"/>
    <w:rsid w:val="00557380"/>
    <w:rsid w:val="00562BB0"/>
    <w:rsid w:val="00563972"/>
    <w:rsid w:val="005732EA"/>
    <w:rsid w:val="00573D15"/>
    <w:rsid w:val="00573F62"/>
    <w:rsid w:val="00595B55"/>
    <w:rsid w:val="005B10DA"/>
    <w:rsid w:val="005C775F"/>
    <w:rsid w:val="005E0A05"/>
    <w:rsid w:val="0061206E"/>
    <w:rsid w:val="0061682B"/>
    <w:rsid w:val="0063379F"/>
    <w:rsid w:val="00642390"/>
    <w:rsid w:val="00646166"/>
    <w:rsid w:val="00655A10"/>
    <w:rsid w:val="0066303C"/>
    <w:rsid w:val="00677AC2"/>
    <w:rsid w:val="00682310"/>
    <w:rsid w:val="00682D2F"/>
    <w:rsid w:val="006B5C7E"/>
    <w:rsid w:val="006E27BF"/>
    <w:rsid w:val="006F3E46"/>
    <w:rsid w:val="00705A01"/>
    <w:rsid w:val="00705F82"/>
    <w:rsid w:val="0074550A"/>
    <w:rsid w:val="00746001"/>
    <w:rsid w:val="00767155"/>
    <w:rsid w:val="00782A4F"/>
    <w:rsid w:val="00783D1C"/>
    <w:rsid w:val="007A46E2"/>
    <w:rsid w:val="007C3991"/>
    <w:rsid w:val="007C61B0"/>
    <w:rsid w:val="007D26A7"/>
    <w:rsid w:val="007D3970"/>
    <w:rsid w:val="007E152F"/>
    <w:rsid w:val="007E317D"/>
    <w:rsid w:val="007E4F11"/>
    <w:rsid w:val="007F68D2"/>
    <w:rsid w:val="0080313B"/>
    <w:rsid w:val="00805FAA"/>
    <w:rsid w:val="008124BD"/>
    <w:rsid w:val="00814CBC"/>
    <w:rsid w:val="00815B14"/>
    <w:rsid w:val="0081689C"/>
    <w:rsid w:val="008261E5"/>
    <w:rsid w:val="00826A82"/>
    <w:rsid w:val="00833877"/>
    <w:rsid w:val="008430E7"/>
    <w:rsid w:val="00844956"/>
    <w:rsid w:val="0086168B"/>
    <w:rsid w:val="00863129"/>
    <w:rsid w:val="00872FC1"/>
    <w:rsid w:val="00877117"/>
    <w:rsid w:val="008B37EF"/>
    <w:rsid w:val="008C3A08"/>
    <w:rsid w:val="008C7E44"/>
    <w:rsid w:val="008E2A6E"/>
    <w:rsid w:val="008F0F07"/>
    <w:rsid w:val="008F2A13"/>
    <w:rsid w:val="00901D4B"/>
    <w:rsid w:val="00925F58"/>
    <w:rsid w:val="00961657"/>
    <w:rsid w:val="00966C87"/>
    <w:rsid w:val="0096767F"/>
    <w:rsid w:val="00983616"/>
    <w:rsid w:val="00984883"/>
    <w:rsid w:val="00986599"/>
    <w:rsid w:val="009968C5"/>
    <w:rsid w:val="009A23AB"/>
    <w:rsid w:val="009A643E"/>
    <w:rsid w:val="009D180E"/>
    <w:rsid w:val="009E5C5E"/>
    <w:rsid w:val="009F351D"/>
    <w:rsid w:val="00A012DB"/>
    <w:rsid w:val="00A02FD5"/>
    <w:rsid w:val="00A05240"/>
    <w:rsid w:val="00A10CE9"/>
    <w:rsid w:val="00A30A5D"/>
    <w:rsid w:val="00A46AEA"/>
    <w:rsid w:val="00A602D8"/>
    <w:rsid w:val="00A86EC8"/>
    <w:rsid w:val="00AC4842"/>
    <w:rsid w:val="00B32F4C"/>
    <w:rsid w:val="00B518EC"/>
    <w:rsid w:val="00B556B5"/>
    <w:rsid w:val="00B64F18"/>
    <w:rsid w:val="00B6505E"/>
    <w:rsid w:val="00B92FB1"/>
    <w:rsid w:val="00B93C8B"/>
    <w:rsid w:val="00C10E75"/>
    <w:rsid w:val="00C21B90"/>
    <w:rsid w:val="00C31F14"/>
    <w:rsid w:val="00C37FBD"/>
    <w:rsid w:val="00C439C6"/>
    <w:rsid w:val="00C64900"/>
    <w:rsid w:val="00C6758B"/>
    <w:rsid w:val="00C72DBC"/>
    <w:rsid w:val="00C76C9C"/>
    <w:rsid w:val="00C8105C"/>
    <w:rsid w:val="00C92A0D"/>
    <w:rsid w:val="00CA5361"/>
    <w:rsid w:val="00CB4F80"/>
    <w:rsid w:val="00CB55C4"/>
    <w:rsid w:val="00CD2F3C"/>
    <w:rsid w:val="00CF260D"/>
    <w:rsid w:val="00CF6031"/>
    <w:rsid w:val="00CF6B83"/>
    <w:rsid w:val="00D04052"/>
    <w:rsid w:val="00D15251"/>
    <w:rsid w:val="00D265D9"/>
    <w:rsid w:val="00D54C2A"/>
    <w:rsid w:val="00DA0554"/>
    <w:rsid w:val="00DA18FB"/>
    <w:rsid w:val="00DA27E1"/>
    <w:rsid w:val="00DC7837"/>
    <w:rsid w:val="00DC7D93"/>
    <w:rsid w:val="00DE1443"/>
    <w:rsid w:val="00DE7021"/>
    <w:rsid w:val="00DE72B9"/>
    <w:rsid w:val="00E27DE3"/>
    <w:rsid w:val="00E30978"/>
    <w:rsid w:val="00E31A61"/>
    <w:rsid w:val="00E35CC3"/>
    <w:rsid w:val="00E3756C"/>
    <w:rsid w:val="00E66807"/>
    <w:rsid w:val="00E74951"/>
    <w:rsid w:val="00E7706E"/>
    <w:rsid w:val="00E81176"/>
    <w:rsid w:val="00EA248C"/>
    <w:rsid w:val="00EE6315"/>
    <w:rsid w:val="00EF0DFB"/>
    <w:rsid w:val="00F22D0C"/>
    <w:rsid w:val="00F2694F"/>
    <w:rsid w:val="00F359D2"/>
    <w:rsid w:val="00F46A88"/>
    <w:rsid w:val="00F5284E"/>
    <w:rsid w:val="00F63686"/>
    <w:rsid w:val="00F97755"/>
    <w:rsid w:val="00FA062C"/>
    <w:rsid w:val="00FC0E88"/>
    <w:rsid w:val="00FD4AF4"/>
    <w:rsid w:val="00FD6CFC"/>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ault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yse.luechtenborg@renault.com" TargetMode="External"/><Relationship Id="rId1" Type="http://schemas.openxmlformats.org/officeDocument/2006/relationships/hyperlink" Target="mailto:karin.kirchn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2" ma:contentTypeDescription="Crée un document." ma:contentTypeScope="" ma:versionID="9db7bdc29a022f98a9da5edd2f61fc64">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8277f058a5e1ecd116dfd24307466c58"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52C6F-57D4-4CDA-A4AF-9BBA9199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4.xml><?xml version="1.0" encoding="utf-8"?>
<ds:datastoreItem xmlns:ds="http://schemas.openxmlformats.org/officeDocument/2006/customXml" ds:itemID="{34797D31-1397-4EEB-94F1-90A119397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Company>Renault Group</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Patrick Aulehla</cp:lastModifiedBy>
  <cp:revision>139</cp:revision>
  <dcterms:created xsi:type="dcterms:W3CDTF">2021-04-22T10:11:00Z</dcterms:created>
  <dcterms:modified xsi:type="dcterms:W3CDTF">2021-12-21T13:12:00Z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2021-04-22T13:24:04Z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23f10377-3e40-4a8b-a758-4613c0994bed</vt:lpwstr>
  </property>
  <property fmtid="{D5CDD505-2E9C-101B-9397-08002B2CF9AE}" pid="8" name="MSIP_Label_fd1c0902-ed92-4fed-896d-2e7725de02d4_ContentBits">
    <vt:lpwstr>2</vt:lpwstr>
  </property>
  <property fmtid="{D5CDD505-2E9C-101B-9397-08002B2CF9AE}" pid="9" name="ContentTypeId">
    <vt:lpwstr>0x010100EBF0A77585DDEE4398E5CE75C4894DBC</vt:lpwstr>
  </property>
  <property fmtid="{D5CDD505-2E9C-101B-9397-08002B2CF9AE}" pid="10" name="Comms Asset Type">
    <vt:lpwstr/>
  </property>
  <property fmtid="{D5CDD505-2E9C-101B-9397-08002B2CF9AE}" pid="11" name="Event / Campaign">
    <vt:lpwstr>521;#Renault Group Climate Report|8f81fc61-440c-4bdc-80da-28ecb383979b;#520;#Renault Group CSR Strategy|1ea4f9d5-abb2-4ccf-9666-638a79e46afd</vt:lpwstr>
  </property>
  <property fmtid="{D5CDD505-2E9C-101B-9397-08002B2CF9AE}" pid="12" name="Region">
    <vt:lpwstr/>
  </property>
  <property fmtid="{D5CDD505-2E9C-101B-9397-08002B2CF9AE}" pid="13" name="Comms_x0020_Activity">
    <vt:lpwstr/>
  </property>
  <property fmtid="{D5CDD505-2E9C-101B-9397-08002B2CF9AE}" pid="14" name="Comms Topics">
    <vt:lpwstr/>
  </property>
  <property fmtid="{D5CDD505-2E9C-101B-9397-08002B2CF9AE}" pid="15" name="Related Materials">
    <vt:lpwstr/>
  </property>
  <property fmtid="{D5CDD505-2E9C-101B-9397-08002B2CF9AE}" pid="16" name="hc39a5bb142f467fbe8ece94a4aadaa6">
    <vt:lpwstr/>
  </property>
  <property fmtid="{D5CDD505-2E9C-101B-9397-08002B2CF9AE}" pid="17" name="Organizations / Regions">
    <vt:lpwstr>18;#Groupe Renault|990bf1de-3555-4dee-9412-282becc82017</vt:lpwstr>
  </property>
  <property fmtid="{D5CDD505-2E9C-101B-9397-08002B2CF9AE}" pid="18" name="Event_x002c__x0020_Campaign_x0020_or_x0020_Activity_x0020_Name">
    <vt:lpwstr/>
  </property>
  <property fmtid="{D5CDD505-2E9C-101B-9397-08002B2CF9AE}" pid="19" name="Vehicles">
    <vt:lpwstr/>
  </property>
  <property fmtid="{D5CDD505-2E9C-101B-9397-08002B2CF9AE}" pid="20" name="cbb9efac28c149ca97ba5f806fbe48b6">
    <vt:lpwstr/>
  </property>
  <property fmtid="{D5CDD505-2E9C-101B-9397-08002B2CF9AE}" pid="21" name="Comms_x0020_Best_x0020_Practice_x0020_Categories">
    <vt:lpwstr/>
  </property>
  <property fmtid="{D5CDD505-2E9C-101B-9397-08002B2CF9AE}" pid="22" name="l86be07eba1b4acb9afbd6642b23ffba">
    <vt:lpwstr/>
  </property>
  <property fmtid="{D5CDD505-2E9C-101B-9397-08002B2CF9AE}" pid="23" name="Comms Best Practice Categories">
    <vt:lpwstr/>
  </property>
  <property fmtid="{D5CDD505-2E9C-101B-9397-08002B2CF9AE}" pid="24" name="Event, Campaign or Activity Name">
    <vt:lpwstr/>
  </property>
  <property fmtid="{D5CDD505-2E9C-101B-9397-08002B2CF9AE}" pid="25" name="Comms Activity">
    <vt:lpwstr/>
  </property>
</Properties>
</file>