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B739" w14:textId="2E41338C" w:rsidR="00A83611" w:rsidRPr="00F33B2D" w:rsidRDefault="00A83611" w:rsidP="00F33B2D">
      <w:pPr>
        <w:pStyle w:val="berschrift2"/>
        <w:suppressAutoHyphens/>
        <w:rPr>
          <w:noProof/>
          <w:lang w:val="de-DE"/>
        </w:rPr>
      </w:pPr>
      <w:r w:rsidRPr="00F33B2D">
        <w:rPr>
          <w:noProof/>
          <w:lang w:val="de-DE" w:eastAsia="de-DE"/>
        </w:rPr>
        <mc:AlternateContent>
          <mc:Choice Requires="wps">
            <w:drawing>
              <wp:anchor distT="0" distB="0" distL="114300" distR="114300" simplePos="0" relativeHeight="251658240" behindDoc="0" locked="0" layoutInCell="1" allowOverlap="1" wp14:anchorId="172BD237" wp14:editId="2E17EE1E">
                <wp:simplePos x="0" y="0"/>
                <wp:positionH relativeFrom="column">
                  <wp:posOffset>4124960</wp:posOffset>
                </wp:positionH>
                <wp:positionV relativeFrom="paragraph">
                  <wp:posOffset>-1573530</wp:posOffset>
                </wp:positionV>
                <wp:extent cx="1697990" cy="19431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943100"/>
                        </a:xfrm>
                        <a:prstGeom prst="rect">
                          <a:avLst/>
                        </a:prstGeom>
                        <a:noFill/>
                        <a:ln>
                          <a:noFill/>
                        </a:ln>
                      </wps:spPr>
                      <wps:txbx>
                        <w:txbxContent>
                          <w:p w14:paraId="5FED8CFE" w14:textId="32F3D7C5" w:rsidR="00D45DE6" w:rsidRPr="00B65B3D" w:rsidRDefault="00CB4C08" w:rsidP="00D45DE6">
                            <w:pPr>
                              <w:ind w:right="-72"/>
                              <w:jc w:val="right"/>
                              <w:rPr>
                                <w:rFonts w:ascii="Arial" w:hAnsi="Arial" w:cs="Arial"/>
                              </w:rPr>
                            </w:pPr>
                            <w:r w:rsidRPr="00B65B3D">
                              <w:rPr>
                                <w:rFonts w:ascii="Arial" w:hAnsi="Arial" w:cs="Arial"/>
                              </w:rPr>
                              <w:t>2</w:t>
                            </w:r>
                            <w:r w:rsidR="005F1B5D">
                              <w:rPr>
                                <w:rFonts w:ascii="Arial" w:hAnsi="Arial" w:cs="Arial"/>
                              </w:rPr>
                              <w:t>1</w:t>
                            </w:r>
                            <w:r w:rsidRPr="00B65B3D">
                              <w:rPr>
                                <w:rFonts w:ascii="Arial" w:hAnsi="Arial" w:cs="Arial"/>
                              </w:rPr>
                              <w:t>.12.2020</w:t>
                            </w:r>
                          </w:p>
                        </w:txbxContent>
                      </wps:txbx>
                      <wps:bodyPr rot="0" vert="horz" wrap="square" lIns="0" tIns="1620000" rIns="50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BD237" id="_x0000_t202" coordsize="21600,21600" o:spt="202" path="m,l,21600r21600,l21600,xe">
                <v:stroke joinstyle="miter"/>
                <v:path gradientshapeok="t" o:connecttype="rect"/>
              </v:shapetype>
              <v:shape id="Text Box 14" o:spid="_x0000_s1026" type="#_x0000_t202" style="position:absolute;margin-left:324.8pt;margin-top:-123.9pt;width:133.7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Ib9AEAAMMDAAAOAAAAZHJzL2Uyb0RvYy54bWysU8GO0zAQvSPxD5bvNEkphUZNV8uuFiEt&#10;C9IuHzB1nMYi8Zix26R8PWOnLQvcEBfLHo/fvHnzvL4a+04cNHmDtpLFLJdCW4W1sbtKfn26e/VO&#10;Ch/A1tCh1ZU8ai+vNi9frAdX6jm22NWaBINYXw6ukm0Irswyr1rdg5+h05YvG6QeAh9pl9UEA6P3&#10;XTbP82U2INWOUGnvOXo7XcpNwm8arcLnpvE6iK6SzC2kldK6jWu2WUO5I3CtUSca8A8sejCWi16g&#10;biGA2JP5C6o3itBjE2YK+wybxiideuBuivyPbh5bcDr1wuJ4d5HJ/z9Y9XD4QsLUlZxLYaHnET3p&#10;MYj3OIpiEeUZnC8569FxXhg5zmNOrXp3j+qbFxZvWrA7fU2EQ6uhZnpFfJk9ezrh+AiyHT5hzXVg&#10;HzABjQ31UTtWQzA6j+l4GU3komLJ5ertasVXiu+K1eJ1kafhZVCenzvy4YPGXsRNJYlnn+DhcO9D&#10;pAPlOSVWs3hnui7Nv7O/BTgxRhL9yHjiHsbteJJji/WRGyGc7MT2502L9EOKga1USf99D6Sl6D5a&#10;FiP6Lm2KJVuWeQtKxzf5Ip225yywilEqGaSYtjdhsurekdm1XGRS3uI1a9eY1FUUeSJ0osxOSc2e&#10;XB2t+Pycsn79vc1PAAAA//8DAFBLAwQUAAYACAAAACEA1N0lBN0AAAALAQAADwAAAGRycy9kb3du&#10;cmV2LnhtbEyPy07DMBBF90j8gzVI7FqnUZoXcSreOxYUPsCNhzjgR2S7bfh7hhUsR3N17zndbrGG&#10;nTDEyTsBm3UGDN3g1eRGAe9vT6saWEzSKWm8QwHfGGHXX150slX+7F7xtE8joxIXWylApzS3nMdB&#10;o5Vx7Wd09PvwwcpEZxi5CvJM5dbwPMtKbuXkaEHLGe81Dl/7oxWwPDSmKh/vtLZlgdPLdnj+DLUQ&#10;11fL7Q2whEv6C8MvPqFDT0wHf3QqMiOgLJqSogJWeVGRBEWaTUV6BwHbOgfed/y/Q/8DAAD//wMA&#10;UEsBAi0AFAAGAAgAAAAhALaDOJL+AAAA4QEAABMAAAAAAAAAAAAAAAAAAAAAAFtDb250ZW50X1R5&#10;cGVzXS54bWxQSwECLQAUAAYACAAAACEAOP0h/9YAAACUAQAACwAAAAAAAAAAAAAAAAAvAQAAX3Jl&#10;bHMvLnJlbHNQSwECLQAUAAYACAAAACEA+l0SG/QBAADDAwAADgAAAAAAAAAAAAAAAAAuAgAAZHJz&#10;L2Uyb0RvYy54bWxQSwECLQAUAAYACAAAACEA1N0lBN0AAAALAQAADwAAAAAAAAAAAAAAAABOBAAA&#10;ZHJzL2Rvd25yZXYueG1sUEsFBgAAAAAEAAQA8wAAAFgFAAAAAA==&#10;" filled="f" stroked="f">
                <v:textbox inset="0,45mm,14mm,0">
                  <w:txbxContent>
                    <w:p w14:paraId="5FED8CFE" w14:textId="32F3D7C5" w:rsidR="00D45DE6" w:rsidRPr="00B65B3D" w:rsidRDefault="00CB4C08" w:rsidP="00D45DE6">
                      <w:pPr>
                        <w:ind w:right="-72"/>
                        <w:jc w:val="right"/>
                        <w:rPr>
                          <w:rFonts w:ascii="Arial" w:hAnsi="Arial" w:cs="Arial"/>
                        </w:rPr>
                      </w:pPr>
                      <w:r w:rsidRPr="00B65B3D">
                        <w:rPr>
                          <w:rFonts w:ascii="Arial" w:hAnsi="Arial" w:cs="Arial"/>
                        </w:rPr>
                        <w:t>2</w:t>
                      </w:r>
                      <w:r w:rsidR="005F1B5D">
                        <w:rPr>
                          <w:rFonts w:ascii="Arial" w:hAnsi="Arial" w:cs="Arial"/>
                        </w:rPr>
                        <w:t>1</w:t>
                      </w:r>
                      <w:r w:rsidRPr="00B65B3D">
                        <w:rPr>
                          <w:rFonts w:ascii="Arial" w:hAnsi="Arial" w:cs="Arial"/>
                        </w:rPr>
                        <w:t>.12.2020</w:t>
                      </w:r>
                    </w:p>
                  </w:txbxContent>
                </v:textbox>
              </v:shape>
            </w:pict>
          </mc:Fallback>
        </mc:AlternateContent>
      </w:r>
      <w:r w:rsidRPr="00F33B2D">
        <w:rPr>
          <w:noProof/>
          <w:lang w:val="de-DE"/>
        </w:rPr>
        <w:t>01</w:t>
      </w:r>
      <w:r w:rsidR="00032DB7">
        <w:rPr>
          <w:noProof/>
          <w:lang w:val="de-DE"/>
        </w:rPr>
        <w:t>:</w:t>
      </w:r>
      <w:r w:rsidR="008A12CC">
        <w:rPr>
          <w:noProof/>
          <w:lang w:val="de-DE"/>
        </w:rPr>
        <w:t xml:space="preserve"> Kurzfassung</w:t>
      </w:r>
    </w:p>
    <w:p w14:paraId="21E0D97B" w14:textId="7594D0B5" w:rsidR="005D60B2" w:rsidRPr="00F33B2D" w:rsidRDefault="001A0706" w:rsidP="00F33B2D">
      <w:pPr>
        <w:pStyle w:val="1Dachzeile"/>
        <w:suppressAutoHyphens/>
        <w:rPr>
          <w:color w:val="000000" w:themeColor="text1"/>
        </w:rPr>
      </w:pPr>
      <w:r w:rsidRPr="00F33B2D">
        <w:rPr>
          <w:color w:val="000000" w:themeColor="text1"/>
        </w:rPr>
        <w:t>Dacia</w:t>
      </w:r>
      <w:r w:rsidR="005D60B2" w:rsidRPr="00F33B2D">
        <w:rPr>
          <w:color w:val="000000" w:themeColor="text1"/>
        </w:rPr>
        <w:t xml:space="preserve"> präsentiert die </w:t>
      </w:r>
      <w:r w:rsidR="004B3926" w:rsidRPr="00F33B2D">
        <w:rPr>
          <w:color w:val="000000" w:themeColor="text1"/>
        </w:rPr>
        <w:t>dritte</w:t>
      </w:r>
      <w:r w:rsidR="005D60B2" w:rsidRPr="00F33B2D">
        <w:rPr>
          <w:color w:val="000000" w:themeColor="text1"/>
        </w:rPr>
        <w:t xml:space="preserve"> Modellgeneration</w:t>
      </w:r>
    </w:p>
    <w:p w14:paraId="4A03FA02" w14:textId="00EF8697" w:rsidR="005D60B2" w:rsidRPr="00F33B2D" w:rsidRDefault="005D60B2" w:rsidP="00F33B2D">
      <w:pPr>
        <w:pStyle w:val="2Headline"/>
        <w:suppressAutoHyphens/>
        <w:rPr>
          <w:color w:val="000000" w:themeColor="text1"/>
        </w:rPr>
      </w:pPr>
      <w:r w:rsidRPr="00F33B2D">
        <w:rPr>
          <w:color w:val="000000" w:themeColor="text1"/>
        </w:rPr>
        <w:t xml:space="preserve">Der neue </w:t>
      </w:r>
      <w:r w:rsidR="001A0706" w:rsidRPr="00F33B2D">
        <w:rPr>
          <w:color w:val="000000" w:themeColor="text1"/>
        </w:rPr>
        <w:t>Dacia</w:t>
      </w:r>
      <w:r w:rsidRPr="00F33B2D">
        <w:rPr>
          <w:color w:val="000000" w:themeColor="text1"/>
        </w:rPr>
        <w:t xml:space="preserve"> </w:t>
      </w:r>
      <w:r w:rsidR="004B3926" w:rsidRPr="00F33B2D">
        <w:rPr>
          <w:color w:val="000000" w:themeColor="text1"/>
        </w:rPr>
        <w:t>Sandero</w:t>
      </w:r>
      <w:r w:rsidRPr="00F33B2D">
        <w:rPr>
          <w:color w:val="000000" w:themeColor="text1"/>
        </w:rPr>
        <w:t xml:space="preserve">: </w:t>
      </w:r>
      <w:r w:rsidR="00D052BD">
        <w:rPr>
          <w:color w:val="000000" w:themeColor="text1"/>
        </w:rPr>
        <w:t>m</w:t>
      </w:r>
      <w:r w:rsidR="00132CB9">
        <w:rPr>
          <w:color w:val="000000" w:themeColor="text1"/>
        </w:rPr>
        <w:t>ar</w:t>
      </w:r>
      <w:r w:rsidR="00D052BD">
        <w:rPr>
          <w:color w:val="000000" w:themeColor="text1"/>
        </w:rPr>
        <w:t>kantes Design, topaktuelle Technik, günstiger Preis</w:t>
      </w:r>
    </w:p>
    <w:p w14:paraId="570FD63E" w14:textId="7592AF6F" w:rsidR="00FB4A81" w:rsidRPr="00F33B2D" w:rsidRDefault="00D21290" w:rsidP="00F33B2D">
      <w:pPr>
        <w:pStyle w:val="3Einleitung"/>
        <w:suppressAutoHyphens/>
      </w:pPr>
      <w:bookmarkStart w:id="0" w:name="OLE_LINK3"/>
      <w:bookmarkStart w:id="1" w:name="OLE_LINK4"/>
      <w:r w:rsidRPr="00F33B2D">
        <w:t>Dacia präsentiert den neuen Sandero: Mit m</w:t>
      </w:r>
      <w:r w:rsidR="004B3926" w:rsidRPr="00F33B2D">
        <w:t>oderne</w:t>
      </w:r>
      <w:r w:rsidRPr="00F33B2D">
        <w:t>m</w:t>
      </w:r>
      <w:r w:rsidR="004B3926" w:rsidRPr="00F33B2D">
        <w:t xml:space="preserve"> Design, </w:t>
      </w:r>
      <w:r w:rsidRPr="00F33B2D">
        <w:t xml:space="preserve">mehr Ausstattung, hohem aktiven und passiven Sicherheitsniveau und zeitgemäßem Infotainment </w:t>
      </w:r>
      <w:r w:rsidR="004D5BC0" w:rsidRPr="00F33B2D">
        <w:t>hebt die Renault Tochter</w:t>
      </w:r>
      <w:r w:rsidRPr="00F33B2D">
        <w:t xml:space="preserve"> die </w:t>
      </w:r>
      <w:r w:rsidR="004D5BC0" w:rsidRPr="00F33B2D">
        <w:t xml:space="preserve">Neuauflage </w:t>
      </w:r>
      <w:r w:rsidRPr="00F33B2D">
        <w:t>des Bestsellers in jeder Hinsicht auf ein neue</w:t>
      </w:r>
      <w:r w:rsidR="004D5BC0" w:rsidRPr="00F33B2D">
        <w:t>s</w:t>
      </w:r>
      <w:r w:rsidRPr="00F33B2D">
        <w:t xml:space="preserve"> Niveau. </w:t>
      </w:r>
      <w:r w:rsidR="001C52A2" w:rsidRPr="001F77DB">
        <w:t xml:space="preserve">Zu Preisen ab </w:t>
      </w:r>
      <w:r w:rsidR="001F77DB" w:rsidRPr="001F77DB">
        <w:t>8</w:t>
      </w:r>
      <w:r w:rsidR="001C52A2" w:rsidRPr="001F77DB">
        <w:t>.</w:t>
      </w:r>
      <w:r w:rsidR="00791378">
        <w:t>7</w:t>
      </w:r>
      <w:r w:rsidR="001F77DB" w:rsidRPr="001F77DB">
        <w:t xml:space="preserve">90 </w:t>
      </w:r>
      <w:r w:rsidR="001C52A2" w:rsidRPr="001F77DB">
        <w:t xml:space="preserve">Euro bleibt der Sandero </w:t>
      </w:r>
      <w:r w:rsidR="00FB4A81" w:rsidRPr="001F77DB">
        <w:t xml:space="preserve">dennoch </w:t>
      </w:r>
      <w:r w:rsidR="001C52A2" w:rsidRPr="001F77DB">
        <w:t xml:space="preserve">der günstigste Neuwagen in </w:t>
      </w:r>
      <w:r w:rsidR="00791378">
        <w:t>Österreich</w:t>
      </w:r>
      <w:r w:rsidR="001C52A2" w:rsidRPr="001F77DB">
        <w:t xml:space="preserve">. </w:t>
      </w:r>
      <w:r w:rsidR="00791378">
        <w:t xml:space="preserve">Der </w:t>
      </w:r>
      <w:r w:rsidR="00FB4A81" w:rsidRPr="001F77DB">
        <w:t xml:space="preserve">Marktstart </w:t>
      </w:r>
      <w:r w:rsidR="00791378">
        <w:t xml:space="preserve">erfolgt im </w:t>
      </w:r>
      <w:r w:rsidR="00E02D88" w:rsidRPr="00D241B1">
        <w:t>Januar 202</w:t>
      </w:r>
      <w:r w:rsidR="00476D00">
        <w:t>1</w:t>
      </w:r>
      <w:r w:rsidR="00E02D88" w:rsidRPr="00D241B1">
        <w:t>.</w:t>
      </w:r>
      <w:r w:rsidR="00181F75" w:rsidRPr="00D241B1">
        <w:t xml:space="preserve"> </w:t>
      </w:r>
    </w:p>
    <w:p w14:paraId="115AAECF" w14:textId="28E8AA17" w:rsidR="00877D10" w:rsidRPr="00D241B1" w:rsidRDefault="00942012" w:rsidP="00D241B1">
      <w:pPr>
        <w:pStyle w:val="4Lauftext"/>
        <w:suppressAutoHyphens/>
        <w:rPr>
          <w:lang w:val="de-DE"/>
        </w:rPr>
      </w:pPr>
      <w:r w:rsidRPr="00D241B1">
        <w:rPr>
          <w:lang w:val="de-DE"/>
        </w:rPr>
        <w:t>Die dritte Sandero</w:t>
      </w:r>
      <w:r w:rsidR="009E70EE">
        <w:rPr>
          <w:rStyle w:val="Funotenzeichen"/>
          <w:lang w:val="de-DE"/>
        </w:rPr>
        <w:footnoteReference w:id="1"/>
      </w:r>
      <w:r w:rsidRPr="00D241B1">
        <w:rPr>
          <w:lang w:val="de-DE"/>
        </w:rPr>
        <w:t xml:space="preserve"> Generation ist eine komplette Neuentwicklung auf Basis der CMF-Plattform der Allianz Renault-Nissan-Mitsubishi. </w:t>
      </w:r>
      <w:r w:rsidR="00D241B1" w:rsidRPr="00D241B1">
        <w:rPr>
          <w:lang w:val="de-DE"/>
        </w:rPr>
        <w:t>Im V</w:t>
      </w:r>
      <w:bookmarkStart w:id="2" w:name="_GoBack"/>
      <w:bookmarkEnd w:id="2"/>
      <w:r w:rsidR="00D241B1" w:rsidRPr="00D241B1">
        <w:rPr>
          <w:lang w:val="de-DE"/>
        </w:rPr>
        <w:t>ergleich zum Vorgänger</w:t>
      </w:r>
      <w:r w:rsidR="004E23BA" w:rsidRPr="00D241B1">
        <w:rPr>
          <w:lang w:val="de-DE"/>
        </w:rPr>
        <w:t xml:space="preserve"> </w:t>
      </w:r>
      <w:r w:rsidRPr="00D241B1">
        <w:rPr>
          <w:lang w:val="de-DE"/>
        </w:rPr>
        <w:t xml:space="preserve">konnten die Entwickler im Innenraum ein deutlich größeres Platzangebot realisieren. Das Kofferraumvolumen beträgt </w:t>
      </w:r>
      <w:r w:rsidR="00877D10" w:rsidRPr="00D241B1">
        <w:rPr>
          <w:lang w:val="de-DE"/>
        </w:rPr>
        <w:t xml:space="preserve">familientaugliche </w:t>
      </w:r>
      <w:r w:rsidR="001F77DB" w:rsidRPr="00D241B1">
        <w:rPr>
          <w:lang w:val="de-DE"/>
        </w:rPr>
        <w:t xml:space="preserve">328 </w:t>
      </w:r>
      <w:r w:rsidRPr="00D241B1">
        <w:rPr>
          <w:lang w:val="de-DE"/>
        </w:rPr>
        <w:t xml:space="preserve">Liter nach VDA-Norm. </w:t>
      </w:r>
      <w:r w:rsidR="00877D10" w:rsidRPr="00D241B1">
        <w:rPr>
          <w:lang w:val="de-DE"/>
        </w:rPr>
        <w:t xml:space="preserve">Das konsequent weiterentwickelte Design zeichnet sich durch eine </w:t>
      </w:r>
      <w:proofErr w:type="spellStart"/>
      <w:r w:rsidR="00877D10" w:rsidRPr="00D241B1">
        <w:rPr>
          <w:lang w:val="de-DE"/>
        </w:rPr>
        <w:t>gestrecktere</w:t>
      </w:r>
      <w:proofErr w:type="spellEnd"/>
      <w:r w:rsidR="00877D10" w:rsidRPr="00D241B1">
        <w:rPr>
          <w:lang w:val="de-DE"/>
        </w:rPr>
        <w:t xml:space="preserve"> Linienführung mit niedrigerem Dachaufbau aus. Premiere im Sandero hat die neue, </w:t>
      </w:r>
      <w:r w:rsidR="00E02D88" w:rsidRPr="00D241B1">
        <w:rPr>
          <w:lang w:val="de-DE"/>
        </w:rPr>
        <w:t xml:space="preserve">Y-förmige </w:t>
      </w:r>
      <w:r w:rsidR="00877D10" w:rsidRPr="00D241B1">
        <w:rPr>
          <w:lang w:val="de-DE"/>
        </w:rPr>
        <w:t xml:space="preserve">Dacia Lichtsignatur mit LED-Tagfahrlichtern. </w:t>
      </w:r>
      <w:r w:rsidR="007B6D43" w:rsidRPr="00D241B1">
        <w:rPr>
          <w:lang w:val="de-DE"/>
        </w:rPr>
        <w:t>Eine Premiere</w:t>
      </w:r>
      <w:r w:rsidR="00A16AE1" w:rsidRPr="00D241B1">
        <w:rPr>
          <w:lang w:val="de-DE"/>
        </w:rPr>
        <w:t xml:space="preserve"> </w:t>
      </w:r>
      <w:r w:rsidR="004D5BC0" w:rsidRPr="00D241B1">
        <w:rPr>
          <w:lang w:val="de-DE"/>
        </w:rPr>
        <w:t xml:space="preserve">bei der Marke </w:t>
      </w:r>
      <w:r w:rsidR="007B6D43" w:rsidRPr="00D241B1">
        <w:rPr>
          <w:lang w:val="de-DE"/>
        </w:rPr>
        <w:t>ist außerdem das</w:t>
      </w:r>
      <w:r w:rsidR="00A16AE1" w:rsidRPr="00D241B1">
        <w:rPr>
          <w:lang w:val="de-DE"/>
        </w:rPr>
        <w:t xml:space="preserve"> </w:t>
      </w:r>
      <w:r w:rsidR="007B6D43" w:rsidRPr="00D241B1">
        <w:rPr>
          <w:lang w:val="de-DE"/>
        </w:rPr>
        <w:t xml:space="preserve">serienmäßige </w:t>
      </w:r>
      <w:r w:rsidR="00A16AE1" w:rsidRPr="00D241B1">
        <w:rPr>
          <w:lang w:val="de-DE"/>
        </w:rPr>
        <w:t>LED-</w:t>
      </w:r>
      <w:r w:rsidR="007B6D43" w:rsidRPr="00D241B1">
        <w:rPr>
          <w:lang w:val="de-DE"/>
        </w:rPr>
        <w:t>Abblendlicht</w:t>
      </w:r>
      <w:r w:rsidR="008967BA" w:rsidRPr="00D241B1">
        <w:rPr>
          <w:lang w:val="de-DE"/>
        </w:rPr>
        <w:t xml:space="preserve"> mit Lichtautomatik</w:t>
      </w:r>
      <w:r w:rsidR="00A16AE1" w:rsidRPr="00D241B1">
        <w:rPr>
          <w:lang w:val="de-DE"/>
        </w:rPr>
        <w:t xml:space="preserve">. </w:t>
      </w:r>
    </w:p>
    <w:p w14:paraId="4511A94D" w14:textId="176122CC" w:rsidR="00A16AE1" w:rsidRPr="00D241B1" w:rsidRDefault="00F2362A" w:rsidP="00D241B1">
      <w:pPr>
        <w:pStyle w:val="4Lauftext"/>
        <w:suppressAutoHyphens/>
        <w:rPr>
          <w:lang w:val="de-DE"/>
        </w:rPr>
      </w:pPr>
      <w:r w:rsidRPr="00D241B1">
        <w:rPr>
          <w:lang w:val="de-DE"/>
        </w:rPr>
        <w:t xml:space="preserve">Darüber hinaus </w:t>
      </w:r>
      <w:r w:rsidR="003D40F9" w:rsidRPr="00D241B1">
        <w:rPr>
          <w:lang w:val="de-DE"/>
        </w:rPr>
        <w:t>stattet</w:t>
      </w:r>
      <w:r w:rsidRPr="00D241B1">
        <w:rPr>
          <w:lang w:val="de-DE"/>
        </w:rPr>
        <w:t xml:space="preserve"> Dacia den Sandero mit einer Vielzahl an </w:t>
      </w:r>
      <w:r w:rsidR="003D40F9" w:rsidRPr="00D241B1">
        <w:rPr>
          <w:lang w:val="de-DE"/>
        </w:rPr>
        <w:t>Sicherheits</w:t>
      </w:r>
      <w:r w:rsidRPr="00D241B1">
        <w:rPr>
          <w:lang w:val="de-DE"/>
        </w:rPr>
        <w:t xml:space="preserve">- und </w:t>
      </w:r>
      <w:r w:rsidR="003D40F9" w:rsidRPr="00D241B1">
        <w:rPr>
          <w:lang w:val="de-DE"/>
        </w:rPr>
        <w:t>Komfort</w:t>
      </w:r>
      <w:r w:rsidRPr="00D241B1">
        <w:rPr>
          <w:lang w:val="de-DE"/>
        </w:rPr>
        <w:t xml:space="preserve">details aus, die jetzt erstmals für die Modellreihe erhältlich sind. </w:t>
      </w:r>
      <w:r w:rsidR="003D40F9" w:rsidRPr="00D241B1">
        <w:rPr>
          <w:lang w:val="de-DE"/>
        </w:rPr>
        <w:t>Hierzu zählen</w:t>
      </w:r>
      <w:r w:rsidRPr="00D241B1">
        <w:rPr>
          <w:lang w:val="de-DE"/>
        </w:rPr>
        <w:t xml:space="preserve"> </w:t>
      </w:r>
      <w:r w:rsidR="00E02D88" w:rsidRPr="00D241B1">
        <w:rPr>
          <w:lang w:val="de-DE"/>
        </w:rPr>
        <w:t>der aktive Notfall-Brems</w:t>
      </w:r>
      <w:r w:rsidR="005B1701" w:rsidRPr="00D241B1">
        <w:rPr>
          <w:lang w:val="de-DE"/>
        </w:rPr>
        <w:t>assistent</w:t>
      </w:r>
      <w:r w:rsidR="00BD6195" w:rsidRPr="00D241B1">
        <w:rPr>
          <w:lang w:val="de-DE"/>
        </w:rPr>
        <w:t xml:space="preserve"> und </w:t>
      </w:r>
      <w:r w:rsidR="00D241B1" w:rsidRPr="00D241B1">
        <w:rPr>
          <w:lang w:val="de-DE"/>
        </w:rPr>
        <w:t xml:space="preserve">der </w:t>
      </w:r>
      <w:r w:rsidR="005B1701" w:rsidRPr="00D241B1">
        <w:rPr>
          <w:lang w:val="de-DE"/>
        </w:rPr>
        <w:t xml:space="preserve">Toter-Winkel-Warner. </w:t>
      </w:r>
      <w:r w:rsidR="004D5BC0" w:rsidRPr="00D241B1">
        <w:rPr>
          <w:lang w:val="de-DE"/>
        </w:rPr>
        <w:t>Außerdem haben die Kunden die Wahl zwischen drei modernen Infotainment-Lösungen</w:t>
      </w:r>
      <w:r w:rsidR="00BD6195" w:rsidRPr="00D241B1">
        <w:rPr>
          <w:lang w:val="de-DE"/>
        </w:rPr>
        <w:t xml:space="preserve">, </w:t>
      </w:r>
      <w:r w:rsidR="00E02D88" w:rsidRPr="00D241B1">
        <w:rPr>
          <w:lang w:val="de-DE"/>
        </w:rPr>
        <w:t>die es ermöglichen, das</w:t>
      </w:r>
      <w:r w:rsidR="00BD6195" w:rsidRPr="00D241B1">
        <w:rPr>
          <w:lang w:val="de-DE"/>
        </w:rPr>
        <w:t xml:space="preserve"> Smartphone mit dem Fahrzeug </w:t>
      </w:r>
      <w:r w:rsidR="00E02D88" w:rsidRPr="00D241B1">
        <w:rPr>
          <w:lang w:val="de-DE"/>
        </w:rPr>
        <w:t xml:space="preserve">zu </w:t>
      </w:r>
      <w:r w:rsidR="00BD6195" w:rsidRPr="00D241B1">
        <w:rPr>
          <w:lang w:val="de-DE"/>
        </w:rPr>
        <w:t>verbinden</w:t>
      </w:r>
      <w:r w:rsidR="004D5BC0" w:rsidRPr="00D241B1">
        <w:rPr>
          <w:lang w:val="de-DE"/>
        </w:rPr>
        <w:t xml:space="preserve">. </w:t>
      </w:r>
      <w:r w:rsidR="00BD6195" w:rsidRPr="00D241B1">
        <w:rPr>
          <w:lang w:val="de-DE"/>
        </w:rPr>
        <w:t>Die Motorenauswahl zum Marktstart besteht aus zwei Benzinaggregaten</w:t>
      </w:r>
      <w:r w:rsidR="00E02D88" w:rsidRPr="00D241B1">
        <w:rPr>
          <w:lang w:val="de-DE"/>
        </w:rPr>
        <w:t xml:space="preserve">. </w:t>
      </w:r>
      <w:r w:rsidR="00D241B1" w:rsidRPr="00D241B1">
        <w:rPr>
          <w:lang w:val="de-DE"/>
        </w:rPr>
        <w:t>Zusätzlich</w:t>
      </w:r>
      <w:r w:rsidR="00E02D88" w:rsidRPr="00D241B1">
        <w:rPr>
          <w:lang w:val="de-DE"/>
        </w:rPr>
        <w:t xml:space="preserve"> wird ein CVT-Automatikgetriebe angeboten.</w:t>
      </w:r>
    </w:p>
    <w:p w14:paraId="7036132A" w14:textId="77777777" w:rsidR="00942012" w:rsidRPr="00F33B2D" w:rsidRDefault="00942012" w:rsidP="00F33B2D">
      <w:pPr>
        <w:pStyle w:val="Ansprechpartner"/>
      </w:pPr>
      <w:r w:rsidRPr="00F33B2D">
        <w:t>Ansprechpartner:</w:t>
      </w:r>
    </w:p>
    <w:p w14:paraId="18ECE4D8" w14:textId="5A295FAD" w:rsidR="00A14CDC" w:rsidRPr="00D8613E" w:rsidRDefault="00D8613E" w:rsidP="00D8613E">
      <w:pPr>
        <w:pStyle w:val="AnsprechpartnerText"/>
        <w:rPr>
          <w:color w:val="000000" w:themeColor="text1"/>
          <w:lang w:val="de-AT"/>
        </w:rPr>
      </w:pPr>
      <w:r>
        <w:t>Dr. Karin Kirchner, Direktorin Kommunikation</w:t>
      </w:r>
      <w:r>
        <w:br/>
        <w:t>Tel.: 01 680 10 103</w:t>
      </w:r>
      <w:r>
        <w:br/>
        <w:t>E-Mail: karin.kirchner@renault.com</w:t>
      </w:r>
      <w:r>
        <w:br/>
        <w:t>www.media.renault.at</w:t>
      </w:r>
      <w:bookmarkEnd w:id="0"/>
      <w:bookmarkEnd w:id="1"/>
    </w:p>
    <w:p w14:paraId="5313EAF7" w14:textId="77777777" w:rsidR="005D250E" w:rsidRPr="00D8613E" w:rsidRDefault="005D250E" w:rsidP="00F33B2D">
      <w:pPr>
        <w:suppressAutoHyphens/>
        <w:rPr>
          <w:color w:val="000000" w:themeColor="text1"/>
          <w:lang w:val="de-AT"/>
        </w:rPr>
        <w:sectPr w:rsidR="005D250E" w:rsidRPr="00D8613E" w:rsidSect="00EC704A">
          <w:headerReference w:type="even" r:id="rId11"/>
          <w:headerReference w:type="default" r:id="rId12"/>
          <w:footerReference w:type="even" r:id="rId13"/>
          <w:footerReference w:type="default" r:id="rId14"/>
          <w:headerReference w:type="first" r:id="rId15"/>
          <w:footerReference w:type="first" r:id="rId16"/>
          <w:pgSz w:w="11906" w:h="16838" w:code="9"/>
          <w:pgMar w:top="2268" w:right="703" w:bottom="1701" w:left="2722" w:header="737" w:footer="737" w:gutter="0"/>
          <w:paperSrc w:first="260" w:other="260"/>
          <w:cols w:space="720"/>
          <w:titlePg/>
          <w:docGrid w:linePitch="272"/>
        </w:sectPr>
      </w:pPr>
    </w:p>
    <w:p w14:paraId="3E29DDEC" w14:textId="7D6C5ABF" w:rsidR="00881EA3" w:rsidRPr="00D74DE5" w:rsidRDefault="00881EA3" w:rsidP="00F33B2D">
      <w:pPr>
        <w:pStyle w:val="berschrift2"/>
        <w:suppressAutoHyphens/>
        <w:rPr>
          <w:lang w:val="de-AT"/>
        </w:rPr>
      </w:pPr>
      <w:r w:rsidRPr="00D74DE5">
        <w:rPr>
          <w:lang w:val="de-AT"/>
        </w:rPr>
        <w:lastRenderedPageBreak/>
        <w:t>0</w:t>
      </w:r>
      <w:r w:rsidR="005510AF" w:rsidRPr="00D74DE5">
        <w:rPr>
          <w:lang w:val="de-AT"/>
        </w:rPr>
        <w:t>2</w:t>
      </w:r>
      <w:r w:rsidR="00032DB7">
        <w:rPr>
          <w:lang w:val="de-AT"/>
        </w:rPr>
        <w:t>:</w:t>
      </w:r>
      <w:r w:rsidR="00E174ED" w:rsidRPr="00D74DE5">
        <w:rPr>
          <w:lang w:val="de-AT"/>
        </w:rPr>
        <w:t xml:space="preserve"> Design</w:t>
      </w:r>
    </w:p>
    <w:p w14:paraId="6733788E" w14:textId="77777777" w:rsidR="00A169F3" w:rsidRPr="00D74DE5" w:rsidRDefault="00F23BC2" w:rsidP="00F33B2D">
      <w:pPr>
        <w:pStyle w:val="1Dachzeile"/>
        <w:suppressAutoHyphens/>
        <w:rPr>
          <w:color w:val="000000" w:themeColor="text1"/>
          <w:lang w:val="de-AT"/>
        </w:rPr>
      </w:pPr>
      <w:r w:rsidRPr="00D74DE5">
        <w:rPr>
          <w:color w:val="000000" w:themeColor="text1"/>
          <w:lang w:val="de-AT"/>
        </w:rPr>
        <w:t xml:space="preserve">Highlights – </w:t>
      </w:r>
      <w:r w:rsidR="00A24641" w:rsidRPr="00D74DE5">
        <w:rPr>
          <w:color w:val="000000" w:themeColor="text1"/>
          <w:lang w:val="de-AT"/>
        </w:rPr>
        <w:t>Design</w:t>
      </w:r>
    </w:p>
    <w:p w14:paraId="3CA4C6EA" w14:textId="049D0D8C" w:rsidR="005510AF" w:rsidRPr="00F33B2D" w:rsidRDefault="00BE0694" w:rsidP="00F33B2D">
      <w:pPr>
        <w:pStyle w:val="2Headline"/>
        <w:suppressAutoHyphens/>
        <w:rPr>
          <w:color w:val="000000" w:themeColor="text1"/>
        </w:rPr>
      </w:pPr>
      <w:r>
        <w:rPr>
          <w:color w:val="000000" w:themeColor="text1"/>
        </w:rPr>
        <w:t>Ausdrucksstarker Auftritt</w:t>
      </w:r>
    </w:p>
    <w:p w14:paraId="69ADEC87" w14:textId="38A1DF14" w:rsidR="00503A71" w:rsidRPr="00F33B2D" w:rsidRDefault="005510AF" w:rsidP="007C78F2">
      <w:pPr>
        <w:pStyle w:val="3Einleitung"/>
        <w:suppressAutoHyphens/>
        <w:rPr>
          <w:color w:val="000000" w:themeColor="text1"/>
        </w:rPr>
      </w:pPr>
      <w:r w:rsidRPr="00F33B2D">
        <w:rPr>
          <w:color w:val="000000" w:themeColor="text1"/>
        </w:rPr>
        <w:t xml:space="preserve">Der </w:t>
      </w:r>
      <w:r w:rsidR="008262E7" w:rsidRPr="00F33B2D">
        <w:rPr>
          <w:color w:val="000000" w:themeColor="text1"/>
        </w:rPr>
        <w:t>Sandero</w:t>
      </w:r>
      <w:r w:rsidRPr="00F33B2D">
        <w:rPr>
          <w:color w:val="000000" w:themeColor="text1"/>
        </w:rPr>
        <w:t xml:space="preserve"> der </w:t>
      </w:r>
      <w:r w:rsidR="008262E7" w:rsidRPr="00F33B2D">
        <w:rPr>
          <w:color w:val="000000" w:themeColor="text1"/>
        </w:rPr>
        <w:t>dritten</w:t>
      </w:r>
      <w:r w:rsidRPr="00F33B2D">
        <w:rPr>
          <w:color w:val="000000" w:themeColor="text1"/>
        </w:rPr>
        <w:t xml:space="preserve"> Generation nimmt das Design seines Vorgängers auf und </w:t>
      </w:r>
      <w:r w:rsidR="008262E7" w:rsidRPr="00F33B2D">
        <w:rPr>
          <w:color w:val="000000" w:themeColor="text1"/>
        </w:rPr>
        <w:t>entwickelt</w:t>
      </w:r>
      <w:r w:rsidRPr="00F33B2D">
        <w:rPr>
          <w:color w:val="000000" w:themeColor="text1"/>
        </w:rPr>
        <w:t xml:space="preserve"> dieses durch ausdrucksstärkere Formen und eine </w:t>
      </w:r>
      <w:r w:rsidR="00503A71" w:rsidRPr="00F33B2D">
        <w:rPr>
          <w:color w:val="000000" w:themeColor="text1"/>
        </w:rPr>
        <w:t>dynamischere, fließende</w:t>
      </w:r>
      <w:r w:rsidRPr="00F33B2D">
        <w:rPr>
          <w:color w:val="000000" w:themeColor="text1"/>
        </w:rPr>
        <w:t xml:space="preserve"> Linienführung</w:t>
      </w:r>
      <w:r w:rsidR="00503A71" w:rsidRPr="00F33B2D">
        <w:rPr>
          <w:color w:val="000000" w:themeColor="text1"/>
        </w:rPr>
        <w:t xml:space="preserve"> konsequent weiter</w:t>
      </w:r>
      <w:r w:rsidRPr="00F33B2D">
        <w:rPr>
          <w:color w:val="000000" w:themeColor="text1"/>
        </w:rPr>
        <w:t>.</w:t>
      </w:r>
      <w:r w:rsidR="00D01613" w:rsidRPr="00F33B2D">
        <w:rPr>
          <w:color w:val="000000" w:themeColor="text1"/>
        </w:rPr>
        <w:t xml:space="preserve"> Hierdurch bleibt der neue Sandero auf den ersten Blick als Dacia erkennbar.</w:t>
      </w:r>
      <w:r w:rsidR="00B1710A" w:rsidRPr="00F33B2D">
        <w:rPr>
          <w:color w:val="000000" w:themeColor="text1"/>
        </w:rPr>
        <w:t xml:space="preserve"> </w:t>
      </w:r>
      <w:r w:rsidR="005C0C6C" w:rsidRPr="00F33B2D">
        <w:rPr>
          <w:color w:val="000000" w:themeColor="text1"/>
        </w:rPr>
        <w:t>In völlig neuer Optik</w:t>
      </w:r>
      <w:r w:rsidR="00B10E79" w:rsidRPr="00F33B2D">
        <w:rPr>
          <w:color w:val="000000" w:themeColor="text1"/>
        </w:rPr>
        <w:t xml:space="preserve"> präsentiert sich der</w:t>
      </w:r>
      <w:r w:rsidR="00B1710A" w:rsidRPr="00F33B2D">
        <w:rPr>
          <w:color w:val="000000" w:themeColor="text1"/>
        </w:rPr>
        <w:t xml:space="preserve"> Innenraum</w:t>
      </w:r>
      <w:r w:rsidR="00503A71" w:rsidRPr="00F33B2D">
        <w:rPr>
          <w:color w:val="000000" w:themeColor="text1"/>
        </w:rPr>
        <w:t xml:space="preserve"> mit der leicht dem Fahrer zugewandten Mittelkonsole und optimal im Blickfeld platzierten Infotainment-Displays. </w:t>
      </w:r>
    </w:p>
    <w:p w14:paraId="283706A6" w14:textId="40E24CCB" w:rsidR="00503A71" w:rsidRPr="007C78F2" w:rsidRDefault="00850CD0" w:rsidP="007C78F2">
      <w:pPr>
        <w:pStyle w:val="4Lauftext"/>
        <w:suppressAutoHyphens/>
        <w:rPr>
          <w:lang w:val="de-DE"/>
        </w:rPr>
      </w:pPr>
      <w:r w:rsidRPr="007C78F2">
        <w:rPr>
          <w:lang w:val="de-DE"/>
        </w:rPr>
        <w:t>Das Design des neuen Sandero betont den robusten Charakter des kompakten Fünftürers. Kennzeichen sind die im Vergleich zur vorhergehenden Modellgeneration stärker geneigte Windschutzscheibe und das sanft geschwungene</w:t>
      </w:r>
      <w:r w:rsidR="008967BA" w:rsidRPr="007C78F2">
        <w:rPr>
          <w:lang w:val="de-DE"/>
        </w:rPr>
        <w:t xml:space="preserve"> </w:t>
      </w:r>
      <w:r w:rsidRPr="007C78F2">
        <w:rPr>
          <w:lang w:val="de-DE"/>
        </w:rPr>
        <w:t xml:space="preserve">und in einem dezenten Spoiler auslaufende Dach. Die Antenne am Heck betont </w:t>
      </w:r>
      <w:r w:rsidR="007C6730" w:rsidRPr="007C78F2">
        <w:rPr>
          <w:lang w:val="de-DE"/>
        </w:rPr>
        <w:t xml:space="preserve">zusammen mit der </w:t>
      </w:r>
      <w:r w:rsidR="00CC679A" w:rsidRPr="007C78F2">
        <w:rPr>
          <w:lang w:val="de-DE"/>
        </w:rPr>
        <w:t>33</w:t>
      </w:r>
      <w:r w:rsidR="007C6730" w:rsidRPr="007C78F2">
        <w:rPr>
          <w:lang w:val="de-DE"/>
        </w:rPr>
        <w:t xml:space="preserve"> Millimeter geringeren Fahrzeughöhe </w:t>
      </w:r>
      <w:r w:rsidRPr="007C78F2">
        <w:rPr>
          <w:lang w:val="de-DE"/>
        </w:rPr>
        <w:t>zusätzlich die aerodynamisch günstige Kontur. Dank der Spur</w:t>
      </w:r>
      <w:r w:rsidR="00D35A76" w:rsidRPr="007C78F2">
        <w:rPr>
          <w:lang w:val="de-DE"/>
        </w:rPr>
        <w:t>weite</w:t>
      </w:r>
      <w:r w:rsidRPr="007C78F2">
        <w:rPr>
          <w:lang w:val="de-DE"/>
        </w:rPr>
        <w:t xml:space="preserve"> </w:t>
      </w:r>
      <w:r w:rsidR="00D35A76" w:rsidRPr="007C78F2">
        <w:rPr>
          <w:lang w:val="de-DE"/>
        </w:rPr>
        <w:t xml:space="preserve">von </w:t>
      </w:r>
      <w:r w:rsidR="001F77DB" w:rsidRPr="007C78F2">
        <w:rPr>
          <w:lang w:val="de-DE"/>
        </w:rPr>
        <w:t>1</w:t>
      </w:r>
      <w:r w:rsidR="00D35A76" w:rsidRPr="007C78F2">
        <w:rPr>
          <w:lang w:val="de-DE"/>
        </w:rPr>
        <w:t>,</w:t>
      </w:r>
      <w:r w:rsidR="001F77DB" w:rsidRPr="007C78F2">
        <w:rPr>
          <w:lang w:val="de-DE"/>
        </w:rPr>
        <w:t xml:space="preserve">53 </w:t>
      </w:r>
      <w:r w:rsidR="00D35A76" w:rsidRPr="007C78F2">
        <w:rPr>
          <w:lang w:val="de-DE"/>
        </w:rPr>
        <w:t xml:space="preserve">Metern </w:t>
      </w:r>
      <w:r w:rsidR="001F77DB" w:rsidRPr="007C78F2">
        <w:rPr>
          <w:lang w:val="de-DE"/>
        </w:rPr>
        <w:t xml:space="preserve">vorne und 1,52 Metern hinten sowie </w:t>
      </w:r>
      <w:r w:rsidRPr="007C78F2">
        <w:rPr>
          <w:lang w:val="de-DE"/>
        </w:rPr>
        <w:t xml:space="preserve">der bündig mit den </w:t>
      </w:r>
      <w:proofErr w:type="spellStart"/>
      <w:r w:rsidRPr="007C78F2">
        <w:rPr>
          <w:lang w:val="de-DE"/>
        </w:rPr>
        <w:t>Radhäusern</w:t>
      </w:r>
      <w:proofErr w:type="spellEnd"/>
      <w:r w:rsidRPr="007C78F2">
        <w:rPr>
          <w:lang w:val="de-DE"/>
        </w:rPr>
        <w:t xml:space="preserve"> abschließenden Räder im 15- Zoll-Format wirkt die neue Modellgeneration des Kleinwagens</w:t>
      </w:r>
      <w:r w:rsidR="00D35A76" w:rsidRPr="007C78F2">
        <w:rPr>
          <w:lang w:val="de-DE"/>
        </w:rPr>
        <w:t xml:space="preserve"> athletischer</w:t>
      </w:r>
      <w:r w:rsidRPr="007C78F2">
        <w:rPr>
          <w:lang w:val="de-DE"/>
        </w:rPr>
        <w:t xml:space="preserve"> als der Vorgänger. </w:t>
      </w:r>
      <w:r w:rsidR="00D44BA8" w:rsidRPr="007C78F2">
        <w:rPr>
          <w:lang w:val="de-DE"/>
        </w:rPr>
        <w:t xml:space="preserve">Noch stärker ausmodelliert als beim Vorgänger sind die </w:t>
      </w:r>
      <w:r w:rsidRPr="007C78F2">
        <w:rPr>
          <w:lang w:val="de-DE"/>
        </w:rPr>
        <w:t>vordere</w:t>
      </w:r>
      <w:r w:rsidR="00D44BA8" w:rsidRPr="007C78F2">
        <w:rPr>
          <w:lang w:val="de-DE"/>
        </w:rPr>
        <w:t>n</w:t>
      </w:r>
      <w:r w:rsidRPr="007C78F2">
        <w:rPr>
          <w:lang w:val="de-DE"/>
        </w:rPr>
        <w:t xml:space="preserve"> und hinteren Kotflügel</w:t>
      </w:r>
      <w:r w:rsidR="00D44BA8" w:rsidRPr="007C78F2">
        <w:rPr>
          <w:lang w:val="de-DE"/>
        </w:rPr>
        <w:t xml:space="preserve">, wodurch </w:t>
      </w:r>
      <w:r w:rsidRPr="007C78F2">
        <w:rPr>
          <w:lang w:val="de-DE"/>
        </w:rPr>
        <w:t>die Karosserie zusätzlich an Dynamik</w:t>
      </w:r>
      <w:r w:rsidR="00D44BA8" w:rsidRPr="007C78F2">
        <w:rPr>
          <w:lang w:val="de-DE"/>
        </w:rPr>
        <w:t xml:space="preserve"> gewinnt</w:t>
      </w:r>
      <w:r w:rsidRPr="007C78F2">
        <w:rPr>
          <w:lang w:val="de-DE"/>
        </w:rPr>
        <w:t xml:space="preserve">. </w:t>
      </w:r>
    </w:p>
    <w:p w14:paraId="3285E4EC" w14:textId="54055864" w:rsidR="00407B68" w:rsidRPr="00F33B2D" w:rsidRDefault="00407B68" w:rsidP="007C78F2">
      <w:pPr>
        <w:pStyle w:val="5Zwischentitel"/>
        <w:suppressAutoHyphens/>
        <w:rPr>
          <w:color w:val="000000" w:themeColor="text1"/>
        </w:rPr>
      </w:pPr>
      <w:r>
        <w:t>Neue Lichtsignatur prägt Gesicht des Sandero</w:t>
      </w:r>
    </w:p>
    <w:p w14:paraId="3CA31505" w14:textId="64051815" w:rsidR="00503A71" w:rsidRPr="007C78F2" w:rsidRDefault="00D35A76" w:rsidP="007C78F2">
      <w:pPr>
        <w:pStyle w:val="4Lauftext"/>
        <w:suppressAutoHyphens/>
        <w:rPr>
          <w:lang w:val="de-DE"/>
        </w:rPr>
      </w:pPr>
      <w:r w:rsidRPr="007C78F2">
        <w:rPr>
          <w:lang w:val="de-DE"/>
        </w:rPr>
        <w:t xml:space="preserve">Das Gesicht </w:t>
      </w:r>
      <w:r w:rsidR="00664CCF" w:rsidRPr="007C78F2">
        <w:rPr>
          <w:lang w:val="de-DE"/>
        </w:rPr>
        <w:t xml:space="preserve">des </w:t>
      </w:r>
      <w:r w:rsidRPr="007C78F2">
        <w:rPr>
          <w:lang w:val="de-DE"/>
        </w:rPr>
        <w:t xml:space="preserve">Dacia Sandero prägt die neue, unverwechselbare </w:t>
      </w:r>
      <w:r w:rsidR="00CC679A" w:rsidRPr="007C78F2">
        <w:rPr>
          <w:lang w:val="de-DE"/>
        </w:rPr>
        <w:t xml:space="preserve">Y-förmige </w:t>
      </w:r>
      <w:r w:rsidRPr="007C78F2">
        <w:rPr>
          <w:lang w:val="de-DE"/>
        </w:rPr>
        <w:t xml:space="preserve">Dacia Lichtsignatur mit LED-Tagfahrlichtern, </w:t>
      </w:r>
      <w:r w:rsidR="00D241B1" w:rsidRPr="007C78F2">
        <w:rPr>
          <w:lang w:val="de-DE"/>
        </w:rPr>
        <w:t>welche</w:t>
      </w:r>
      <w:r w:rsidRPr="007C78F2">
        <w:rPr>
          <w:lang w:val="de-DE"/>
        </w:rPr>
        <w:t xml:space="preserve"> </w:t>
      </w:r>
      <w:r w:rsidR="003D40F9" w:rsidRPr="007C78F2">
        <w:rPr>
          <w:lang w:val="de-DE"/>
        </w:rPr>
        <w:t>die</w:t>
      </w:r>
      <w:r w:rsidR="00D01613" w:rsidRPr="007C78F2">
        <w:rPr>
          <w:lang w:val="de-DE"/>
        </w:rPr>
        <w:t xml:space="preserve"> größere Fahrzeugbreite </w:t>
      </w:r>
      <w:r w:rsidR="00664CCF" w:rsidRPr="007C78F2">
        <w:rPr>
          <w:lang w:val="de-DE"/>
        </w:rPr>
        <w:t>unterstreicht</w:t>
      </w:r>
      <w:r w:rsidR="00D01613" w:rsidRPr="007C78F2">
        <w:rPr>
          <w:lang w:val="de-DE"/>
        </w:rPr>
        <w:t xml:space="preserve">. </w:t>
      </w:r>
      <w:r w:rsidRPr="007C78F2">
        <w:rPr>
          <w:lang w:val="de-DE"/>
        </w:rPr>
        <w:t xml:space="preserve">Die markante Grafik findet sich in Form eines doppelten Y auch in den weit außen angeordneten Rücklichtern. </w:t>
      </w:r>
      <w:r w:rsidR="007B6D43" w:rsidRPr="007C78F2">
        <w:rPr>
          <w:lang w:val="de-DE"/>
        </w:rPr>
        <w:t>Als erstes Modell von</w:t>
      </w:r>
      <w:r w:rsidRPr="007C78F2">
        <w:rPr>
          <w:lang w:val="de-DE"/>
        </w:rPr>
        <w:t xml:space="preserve"> Dacia </w:t>
      </w:r>
      <w:r w:rsidR="007B6D43" w:rsidRPr="007C78F2">
        <w:rPr>
          <w:lang w:val="de-DE"/>
        </w:rPr>
        <w:t xml:space="preserve">verfügt der </w:t>
      </w:r>
      <w:r w:rsidR="00D01613" w:rsidRPr="007C78F2">
        <w:rPr>
          <w:lang w:val="de-DE"/>
        </w:rPr>
        <w:t>Sandero</w:t>
      </w:r>
      <w:r w:rsidRPr="007C78F2">
        <w:rPr>
          <w:lang w:val="de-DE"/>
        </w:rPr>
        <w:t xml:space="preserve"> </w:t>
      </w:r>
      <w:r w:rsidR="007B6D43" w:rsidRPr="007C78F2">
        <w:rPr>
          <w:lang w:val="de-DE"/>
        </w:rPr>
        <w:t xml:space="preserve">ab Werk </w:t>
      </w:r>
      <w:r w:rsidRPr="007C78F2">
        <w:rPr>
          <w:lang w:val="de-DE"/>
        </w:rPr>
        <w:t xml:space="preserve">außerdem </w:t>
      </w:r>
      <w:r w:rsidR="007B6D43" w:rsidRPr="007C78F2">
        <w:rPr>
          <w:lang w:val="de-DE"/>
        </w:rPr>
        <w:t>über LED-Abblendlicht</w:t>
      </w:r>
      <w:r w:rsidR="00D01613" w:rsidRPr="007C78F2">
        <w:rPr>
          <w:lang w:val="de-DE"/>
        </w:rPr>
        <w:t xml:space="preserve"> (siehe Kapitel Sicherheit)</w:t>
      </w:r>
      <w:r w:rsidRPr="007C78F2">
        <w:rPr>
          <w:lang w:val="de-DE"/>
        </w:rPr>
        <w:t>.</w:t>
      </w:r>
    </w:p>
    <w:p w14:paraId="22812362" w14:textId="1CAD2DD1" w:rsidR="00503A71" w:rsidRPr="007C78F2" w:rsidRDefault="00A46D2D" w:rsidP="007C78F2">
      <w:pPr>
        <w:pStyle w:val="4Lauftext"/>
        <w:suppressAutoHyphens/>
        <w:rPr>
          <w:lang w:val="de-DE"/>
        </w:rPr>
      </w:pPr>
      <w:r w:rsidRPr="007C78F2">
        <w:rPr>
          <w:lang w:val="de-DE"/>
        </w:rPr>
        <w:t>J</w:t>
      </w:r>
      <w:r w:rsidR="008E04DE">
        <w:rPr>
          <w:lang w:val="de-DE"/>
        </w:rPr>
        <w:t>e</w:t>
      </w:r>
      <w:r w:rsidRPr="007C78F2">
        <w:rPr>
          <w:lang w:val="de-DE"/>
        </w:rPr>
        <w:t xml:space="preserve"> nach Ausstattung </w:t>
      </w:r>
      <w:r w:rsidR="00D44BA8" w:rsidRPr="007C78F2">
        <w:rPr>
          <w:lang w:val="de-DE"/>
        </w:rPr>
        <w:t xml:space="preserve">kennzeichnen außerdem </w:t>
      </w:r>
      <w:proofErr w:type="spellStart"/>
      <w:r w:rsidR="00D44BA8" w:rsidRPr="007C78F2">
        <w:rPr>
          <w:lang w:val="de-DE"/>
        </w:rPr>
        <w:t>Flexwheels</w:t>
      </w:r>
      <w:proofErr w:type="spellEnd"/>
      <w:r w:rsidR="00D44BA8" w:rsidRPr="007C78F2">
        <w:rPr>
          <w:lang w:val="de-DE"/>
        </w:rPr>
        <w:t xml:space="preserve"> im Look von Leichtmetallrädern das Erscheinungsbild des neuen Sandero. </w:t>
      </w:r>
      <w:r w:rsidR="005039B5" w:rsidRPr="007C78F2">
        <w:rPr>
          <w:lang w:val="de-DE"/>
        </w:rPr>
        <w:t xml:space="preserve">Weitere Details: Anstelle der bisherigen Klappgriffe zum Öffnen der </w:t>
      </w:r>
      <w:r w:rsidR="00664CCF" w:rsidRPr="007C78F2">
        <w:rPr>
          <w:lang w:val="de-DE"/>
        </w:rPr>
        <w:t xml:space="preserve">Türen </w:t>
      </w:r>
      <w:r w:rsidR="005039B5" w:rsidRPr="007C78F2">
        <w:rPr>
          <w:lang w:val="de-DE"/>
        </w:rPr>
        <w:t xml:space="preserve">verfügt </w:t>
      </w:r>
      <w:r w:rsidR="000B2400" w:rsidRPr="007C78F2">
        <w:rPr>
          <w:lang w:val="de-DE"/>
        </w:rPr>
        <w:t>die dritte Modellgeneration</w:t>
      </w:r>
      <w:r w:rsidR="005039B5" w:rsidRPr="007C78F2">
        <w:rPr>
          <w:lang w:val="de-DE"/>
        </w:rPr>
        <w:t xml:space="preserve"> über Bügel</w:t>
      </w:r>
      <w:r w:rsidR="00CC679A" w:rsidRPr="007C78F2">
        <w:rPr>
          <w:lang w:val="de-DE"/>
        </w:rPr>
        <w:t>tür</w:t>
      </w:r>
      <w:r w:rsidR="005039B5" w:rsidRPr="007C78F2">
        <w:rPr>
          <w:lang w:val="de-DE"/>
        </w:rPr>
        <w:t xml:space="preserve">griffe, </w:t>
      </w:r>
      <w:r w:rsidR="00B86B0C" w:rsidRPr="007C78F2">
        <w:rPr>
          <w:lang w:val="de-DE"/>
        </w:rPr>
        <w:t>was ebenso zur gesteigerten Qualitätswahrnehmung beiträgt wie die neu gestalteten Außenspiegelgehäuse. Durch ihre Formgebung verringern sich die Windgeräusche im Innenraum</w:t>
      </w:r>
      <w:r w:rsidR="000B2400" w:rsidRPr="007C78F2">
        <w:rPr>
          <w:lang w:val="de-DE"/>
        </w:rPr>
        <w:t xml:space="preserve">. </w:t>
      </w:r>
      <w:r w:rsidR="00AD25E4" w:rsidRPr="007C78F2">
        <w:rPr>
          <w:lang w:val="de-DE"/>
        </w:rPr>
        <w:t>Für einen verbesserten Bedienkomfort ersetzt Dacia darüber hinaus d</w:t>
      </w:r>
      <w:r w:rsidR="000B2400" w:rsidRPr="007C78F2">
        <w:rPr>
          <w:lang w:val="de-DE"/>
        </w:rPr>
        <w:t xml:space="preserve">as </w:t>
      </w:r>
      <w:r w:rsidR="00AD25E4" w:rsidRPr="007C78F2">
        <w:rPr>
          <w:lang w:val="de-DE"/>
        </w:rPr>
        <w:t xml:space="preserve">Druckschloss an der Heckklappe durch eine elektrische Entriegelung. </w:t>
      </w:r>
      <w:r w:rsidR="00B86B0C" w:rsidRPr="007C78F2">
        <w:rPr>
          <w:lang w:val="de-DE"/>
        </w:rPr>
        <w:t xml:space="preserve">  </w:t>
      </w:r>
    </w:p>
    <w:p w14:paraId="14D3D93F" w14:textId="6D30129B" w:rsidR="00D44BA8" w:rsidRPr="00F33B2D" w:rsidRDefault="00407B68" w:rsidP="007C78F2">
      <w:pPr>
        <w:pStyle w:val="5Zwischentitel"/>
        <w:suppressAutoHyphens/>
      </w:pPr>
      <w:r>
        <w:t>Kleinwagen mit Top-Raumangebot</w:t>
      </w:r>
    </w:p>
    <w:p w14:paraId="67BF8017" w14:textId="3AC35F27" w:rsidR="00D44BA8" w:rsidRPr="007C78F2" w:rsidRDefault="007C6730" w:rsidP="007C78F2">
      <w:pPr>
        <w:pStyle w:val="4Lauftext"/>
        <w:suppressAutoHyphens/>
        <w:rPr>
          <w:lang w:val="de-DE"/>
        </w:rPr>
      </w:pPr>
      <w:r w:rsidRPr="007C78F2">
        <w:rPr>
          <w:lang w:val="de-DE"/>
        </w:rPr>
        <w:t xml:space="preserve">Mit 4,09 Metern legt die Neuauflage des Sandero in der Länge gegenüber dem Vorgänger lediglich geringfügig zu (+ 31 Millimeter). </w:t>
      </w:r>
      <w:r w:rsidR="0081748D" w:rsidRPr="007C78F2">
        <w:rPr>
          <w:lang w:val="de-DE"/>
        </w:rPr>
        <w:t xml:space="preserve">Dennoch konnten die Entwickler in dem Kleinwagen ein Raumangebot auf dem Niveau der kompakten Mittelklasse realisieren. So </w:t>
      </w:r>
      <w:r w:rsidR="007B6D43" w:rsidRPr="007C78F2">
        <w:rPr>
          <w:lang w:val="de-DE"/>
        </w:rPr>
        <w:t>steigt</w:t>
      </w:r>
      <w:r w:rsidR="0081748D" w:rsidRPr="007C78F2">
        <w:rPr>
          <w:lang w:val="de-DE"/>
        </w:rPr>
        <w:t xml:space="preserve"> die Kniefreiheit im Fond um 4</w:t>
      </w:r>
      <w:r w:rsidRPr="007C78F2">
        <w:rPr>
          <w:lang w:val="de-DE"/>
        </w:rPr>
        <w:t xml:space="preserve">2 Millimeter auf den Klassenbestwert von 18,6 Zentimetern. Auch </w:t>
      </w:r>
      <w:r w:rsidR="004F240A" w:rsidRPr="007C78F2">
        <w:rPr>
          <w:lang w:val="de-DE"/>
        </w:rPr>
        <w:t>die Schulterfreiheit von 1,</w:t>
      </w:r>
      <w:r w:rsidR="00C010F5" w:rsidRPr="007C78F2">
        <w:rPr>
          <w:lang w:val="de-DE"/>
        </w:rPr>
        <w:t>4</w:t>
      </w:r>
      <w:r w:rsidR="004F240A" w:rsidRPr="007C78F2">
        <w:rPr>
          <w:lang w:val="de-DE"/>
        </w:rPr>
        <w:t xml:space="preserve"> </w:t>
      </w:r>
      <w:r w:rsidR="003517B0" w:rsidRPr="007C78F2">
        <w:rPr>
          <w:lang w:val="de-DE"/>
        </w:rPr>
        <w:t>M</w:t>
      </w:r>
      <w:r w:rsidR="004F240A" w:rsidRPr="007C78F2">
        <w:rPr>
          <w:lang w:val="de-DE"/>
        </w:rPr>
        <w:t xml:space="preserve">etern ist Bestmarke in der Kleinwagenklasse. Das Kofferraumvolumen </w:t>
      </w:r>
      <w:r w:rsidR="004F240A" w:rsidRPr="007C78F2">
        <w:rPr>
          <w:lang w:val="de-DE"/>
        </w:rPr>
        <w:lastRenderedPageBreak/>
        <w:t xml:space="preserve">wächst um </w:t>
      </w:r>
      <w:r w:rsidR="001F77DB" w:rsidRPr="007C78F2">
        <w:rPr>
          <w:lang w:val="de-DE"/>
        </w:rPr>
        <w:t>8</w:t>
      </w:r>
      <w:r w:rsidR="004F240A" w:rsidRPr="007C78F2">
        <w:rPr>
          <w:lang w:val="de-DE"/>
        </w:rPr>
        <w:t xml:space="preserve">,0 Liter auf </w:t>
      </w:r>
      <w:r w:rsidR="001F77DB" w:rsidRPr="007C78F2">
        <w:rPr>
          <w:lang w:val="de-DE"/>
        </w:rPr>
        <w:t xml:space="preserve">328 </w:t>
      </w:r>
      <w:r w:rsidR="004F240A" w:rsidRPr="007C78F2">
        <w:rPr>
          <w:lang w:val="de-DE"/>
        </w:rPr>
        <w:t xml:space="preserve">Liter, ebenfalls ein Spitzenwert im Segment. </w:t>
      </w:r>
      <w:r w:rsidR="004C788C" w:rsidRPr="007C78F2">
        <w:rPr>
          <w:lang w:val="de-DE"/>
        </w:rPr>
        <w:t>Wird die serienmäßig im Verhältnis 1/</w:t>
      </w:r>
      <w:proofErr w:type="gramStart"/>
      <w:r w:rsidR="004C788C" w:rsidRPr="007C78F2">
        <w:rPr>
          <w:lang w:val="de-DE"/>
        </w:rPr>
        <w:t>3 :</w:t>
      </w:r>
      <w:proofErr w:type="gramEnd"/>
      <w:r w:rsidR="004C788C" w:rsidRPr="007C78F2">
        <w:rPr>
          <w:lang w:val="de-DE"/>
        </w:rPr>
        <w:t xml:space="preserve"> </w:t>
      </w:r>
      <w:r w:rsidR="00EF7683" w:rsidRPr="007C78F2">
        <w:rPr>
          <w:lang w:val="de-DE"/>
        </w:rPr>
        <w:t>2</w:t>
      </w:r>
      <w:r w:rsidR="004C788C" w:rsidRPr="007C78F2">
        <w:rPr>
          <w:lang w:val="de-DE"/>
        </w:rPr>
        <w:t>/3 geteilte Rückbank</w:t>
      </w:r>
      <w:r w:rsidR="003B0920" w:rsidRPr="007C78F2">
        <w:rPr>
          <w:lang w:val="de-DE"/>
        </w:rPr>
        <w:t>lehne</w:t>
      </w:r>
      <w:r w:rsidR="004C788C" w:rsidRPr="007C78F2">
        <w:rPr>
          <w:lang w:val="de-DE"/>
        </w:rPr>
        <w:t xml:space="preserve"> vorgeklappt, stehen </w:t>
      </w:r>
      <w:r w:rsidR="001F77DB" w:rsidRPr="007C78F2">
        <w:rPr>
          <w:lang w:val="de-DE"/>
        </w:rPr>
        <w:t>1</w:t>
      </w:r>
      <w:r w:rsidR="004C788C" w:rsidRPr="007C78F2">
        <w:rPr>
          <w:lang w:val="de-DE"/>
        </w:rPr>
        <w:t>.</w:t>
      </w:r>
      <w:r w:rsidR="001F77DB" w:rsidRPr="007C78F2">
        <w:rPr>
          <w:lang w:val="de-DE"/>
        </w:rPr>
        <w:t xml:space="preserve">108 </w:t>
      </w:r>
      <w:r w:rsidR="004C788C" w:rsidRPr="007C78F2">
        <w:rPr>
          <w:lang w:val="de-DE"/>
        </w:rPr>
        <w:t xml:space="preserve">Liter Ladevolumen zur Verfügung. </w:t>
      </w:r>
      <w:r w:rsidR="0059465B" w:rsidRPr="007C78F2">
        <w:rPr>
          <w:lang w:val="de-DE"/>
        </w:rPr>
        <w:t xml:space="preserve">Mit dem doppelten Kofferraumboden (Option für Comfort) lässt sich zusätzlich eine durchgehend ebene Ladefläche schaffen. </w:t>
      </w:r>
      <w:r w:rsidR="00524B25" w:rsidRPr="007C78F2">
        <w:rPr>
          <w:lang w:val="de-DE"/>
        </w:rPr>
        <w:t xml:space="preserve">Das Beladen </w:t>
      </w:r>
      <w:r w:rsidR="0059465B" w:rsidRPr="007C78F2">
        <w:rPr>
          <w:lang w:val="de-DE"/>
        </w:rPr>
        <w:t xml:space="preserve">des neuen Sandero </w:t>
      </w:r>
      <w:r w:rsidR="00524B25" w:rsidRPr="007C78F2">
        <w:rPr>
          <w:lang w:val="de-DE"/>
        </w:rPr>
        <w:t>erleichter</w:t>
      </w:r>
      <w:r w:rsidR="008049E1" w:rsidRPr="007C78F2">
        <w:rPr>
          <w:lang w:val="de-DE"/>
        </w:rPr>
        <w:t>t</w:t>
      </w:r>
      <w:r w:rsidR="00524B25" w:rsidRPr="007C78F2">
        <w:rPr>
          <w:lang w:val="de-DE"/>
        </w:rPr>
        <w:t xml:space="preserve"> die </w:t>
      </w:r>
      <w:r w:rsidR="0059465B" w:rsidRPr="007C78F2">
        <w:rPr>
          <w:lang w:val="de-DE"/>
        </w:rPr>
        <w:t xml:space="preserve">im Vergleich zur vorangegangenen </w:t>
      </w:r>
      <w:r w:rsidR="00D241B1" w:rsidRPr="007C78F2">
        <w:rPr>
          <w:lang w:val="de-DE"/>
        </w:rPr>
        <w:t>G</w:t>
      </w:r>
      <w:r w:rsidR="0059465B" w:rsidRPr="007C78F2">
        <w:rPr>
          <w:lang w:val="de-DE"/>
        </w:rPr>
        <w:t xml:space="preserve">eneration </w:t>
      </w:r>
      <w:r w:rsidR="00524B25" w:rsidRPr="007C78F2">
        <w:rPr>
          <w:lang w:val="de-DE"/>
        </w:rPr>
        <w:t xml:space="preserve">20 Millimeter niedrigere Ladekante. </w:t>
      </w:r>
      <w:r w:rsidR="00E80819" w:rsidRPr="007C78F2">
        <w:rPr>
          <w:lang w:val="de-DE"/>
        </w:rPr>
        <w:t>Weitere</w:t>
      </w:r>
      <w:r w:rsidR="00240AFA" w:rsidRPr="007C78F2">
        <w:rPr>
          <w:lang w:val="de-DE"/>
        </w:rPr>
        <w:t xml:space="preserve"> 21 Liter Stau</w:t>
      </w:r>
      <w:r w:rsidR="00E80819" w:rsidRPr="007C78F2">
        <w:rPr>
          <w:lang w:val="de-DE"/>
        </w:rPr>
        <w:t xml:space="preserve">volumen finden sich im Innenraum, davon 7,0 Liter im abschließbaren </w:t>
      </w:r>
      <w:r w:rsidR="00532376" w:rsidRPr="007C78F2">
        <w:rPr>
          <w:lang w:val="de-DE"/>
        </w:rPr>
        <w:t>Handschuhfach</w:t>
      </w:r>
      <w:r w:rsidR="00240AFA" w:rsidRPr="007C78F2">
        <w:rPr>
          <w:lang w:val="de-DE"/>
        </w:rPr>
        <w:t xml:space="preserve">. </w:t>
      </w:r>
    </w:p>
    <w:p w14:paraId="1C09067F" w14:textId="123D588A" w:rsidR="004F240A" w:rsidRPr="00F33B2D" w:rsidRDefault="00407B68" w:rsidP="00F33B2D">
      <w:pPr>
        <w:pStyle w:val="5Zwischentitel"/>
        <w:suppressAutoHyphens/>
      </w:pPr>
      <w:r>
        <w:t>Bedienfreundlich gestaltetes Interieur</w:t>
      </w:r>
    </w:p>
    <w:p w14:paraId="391223F1" w14:textId="7FB8B8F7" w:rsidR="008262E7" w:rsidRPr="007C78F2" w:rsidRDefault="00240AFA" w:rsidP="007C78F2">
      <w:pPr>
        <w:pStyle w:val="4Lauftext"/>
        <w:suppressAutoHyphens/>
        <w:rPr>
          <w:lang w:val="de-DE"/>
        </w:rPr>
      </w:pPr>
      <w:r w:rsidRPr="007C78F2">
        <w:rPr>
          <w:lang w:val="de-DE"/>
        </w:rPr>
        <w:t>Der aufgeräumte Innenraum des neuen Sandero ist geprägt von dem sanft geschwungenen</w:t>
      </w:r>
      <w:r w:rsidR="00792F66" w:rsidRPr="007C78F2">
        <w:rPr>
          <w:lang w:val="de-DE"/>
        </w:rPr>
        <w:t>, horizontal gegliederten</w:t>
      </w:r>
      <w:r w:rsidRPr="007C78F2">
        <w:rPr>
          <w:lang w:val="de-DE"/>
        </w:rPr>
        <w:t xml:space="preserve"> Instrumententräger und der leicht dem Fahrer zugeneigten</w:t>
      </w:r>
      <w:r w:rsidR="00254709" w:rsidRPr="007C78F2">
        <w:rPr>
          <w:lang w:val="de-DE"/>
        </w:rPr>
        <w:t xml:space="preserve"> </w:t>
      </w:r>
      <w:r w:rsidRPr="007C78F2">
        <w:rPr>
          <w:lang w:val="de-DE"/>
        </w:rPr>
        <w:t>Mittelkonsole</w:t>
      </w:r>
      <w:r w:rsidR="00792F66" w:rsidRPr="007C78F2">
        <w:rPr>
          <w:lang w:val="de-DE"/>
        </w:rPr>
        <w:t xml:space="preserve"> mit den Bedienelementen für Heizung und Lüftung, manuelle Klimaanlage (Serie für Comfort, Option für </w:t>
      </w:r>
      <w:r w:rsidR="00AA1905" w:rsidRPr="007C78F2">
        <w:rPr>
          <w:lang w:val="de-DE"/>
        </w:rPr>
        <w:t>Essential</w:t>
      </w:r>
      <w:r w:rsidR="00792F66" w:rsidRPr="007C78F2">
        <w:rPr>
          <w:lang w:val="de-DE"/>
        </w:rPr>
        <w:t xml:space="preserve">) </w:t>
      </w:r>
      <w:r w:rsidR="004D3715" w:rsidRPr="007C78F2">
        <w:rPr>
          <w:lang w:val="de-DE"/>
        </w:rPr>
        <w:t>bzw.</w:t>
      </w:r>
      <w:r w:rsidR="00792F66" w:rsidRPr="007C78F2">
        <w:rPr>
          <w:lang w:val="de-DE"/>
        </w:rPr>
        <w:t xml:space="preserve"> </w:t>
      </w:r>
      <w:r w:rsidR="00DA4E5B" w:rsidRPr="007C78F2">
        <w:rPr>
          <w:lang w:val="de-DE"/>
        </w:rPr>
        <w:t xml:space="preserve">Klimaautomatik (Option für </w:t>
      </w:r>
      <w:r w:rsidR="00C66151" w:rsidRPr="007C78F2">
        <w:rPr>
          <w:lang w:val="de-DE"/>
        </w:rPr>
        <w:t>Comfort</w:t>
      </w:r>
      <w:r w:rsidR="00DA4E5B" w:rsidRPr="007C78F2">
        <w:rPr>
          <w:lang w:val="de-DE"/>
        </w:rPr>
        <w:t xml:space="preserve">). </w:t>
      </w:r>
      <w:r w:rsidR="004D3715" w:rsidRPr="007C78F2">
        <w:rPr>
          <w:lang w:val="de-DE"/>
        </w:rPr>
        <w:t xml:space="preserve">Die </w:t>
      </w:r>
      <w:r w:rsidR="00560F99" w:rsidRPr="007C78F2">
        <w:rPr>
          <w:lang w:val="de-DE"/>
        </w:rPr>
        <w:t xml:space="preserve">ebenfalls fahrerorientierten </w:t>
      </w:r>
      <w:r w:rsidR="00846856" w:rsidRPr="007C78F2">
        <w:rPr>
          <w:lang w:val="de-DE"/>
        </w:rPr>
        <w:t>8-Zoll (20,3-</w:t>
      </w:r>
      <w:proofErr w:type="gramStart"/>
      <w:r w:rsidR="00846856" w:rsidRPr="007C78F2">
        <w:rPr>
          <w:lang w:val="de-DE"/>
        </w:rPr>
        <w:t>Zentimeter)-</w:t>
      </w:r>
      <w:proofErr w:type="gramEnd"/>
      <w:r w:rsidR="0077234F" w:rsidRPr="007C78F2">
        <w:rPr>
          <w:lang w:val="de-DE"/>
        </w:rPr>
        <w:t>Bildschirme</w:t>
      </w:r>
      <w:r w:rsidR="004D3715" w:rsidRPr="007C78F2">
        <w:rPr>
          <w:lang w:val="de-DE"/>
        </w:rPr>
        <w:t xml:space="preserve"> der Multimedialösungen Media Display </w:t>
      </w:r>
      <w:r w:rsidR="005B32A8" w:rsidRPr="007C78F2">
        <w:rPr>
          <w:lang w:val="de-DE"/>
        </w:rPr>
        <w:t xml:space="preserve">(Serie für </w:t>
      </w:r>
      <w:r w:rsidR="00C66151" w:rsidRPr="007C78F2">
        <w:rPr>
          <w:lang w:val="de-DE"/>
        </w:rPr>
        <w:t>Comfort</w:t>
      </w:r>
      <w:r w:rsidR="005B32A8" w:rsidRPr="007C78F2">
        <w:rPr>
          <w:lang w:val="de-DE"/>
        </w:rPr>
        <w:t xml:space="preserve">) </w:t>
      </w:r>
      <w:r w:rsidR="004D3715" w:rsidRPr="007C78F2">
        <w:rPr>
          <w:lang w:val="de-DE"/>
        </w:rPr>
        <w:t xml:space="preserve">und Media </w:t>
      </w:r>
      <w:proofErr w:type="spellStart"/>
      <w:r w:rsidR="004D3715" w:rsidRPr="007C78F2">
        <w:rPr>
          <w:lang w:val="de-DE"/>
        </w:rPr>
        <w:t>Nav</w:t>
      </w:r>
      <w:proofErr w:type="spellEnd"/>
      <w:r w:rsidR="004D3715" w:rsidRPr="007C78F2">
        <w:rPr>
          <w:lang w:val="de-DE"/>
        </w:rPr>
        <w:t xml:space="preserve"> </w:t>
      </w:r>
      <w:r w:rsidR="005B32A8" w:rsidRPr="007C78F2">
        <w:rPr>
          <w:lang w:val="de-DE"/>
        </w:rPr>
        <w:t xml:space="preserve">(Option für </w:t>
      </w:r>
      <w:r w:rsidR="00C66151" w:rsidRPr="007C78F2">
        <w:rPr>
          <w:lang w:val="de-DE"/>
        </w:rPr>
        <w:t>Comfort</w:t>
      </w:r>
      <w:r w:rsidR="005B32A8" w:rsidRPr="007C78F2">
        <w:rPr>
          <w:lang w:val="de-DE"/>
        </w:rPr>
        <w:t xml:space="preserve">) </w:t>
      </w:r>
      <w:r w:rsidR="00560F99" w:rsidRPr="007C78F2">
        <w:rPr>
          <w:lang w:val="de-DE"/>
        </w:rPr>
        <w:t xml:space="preserve">liegen an der Oberseite des Armaturenträgers, direkt im Blickfeld des Fahrers. Dies trifft auch auf die </w:t>
      </w:r>
      <w:r w:rsidR="0087795C" w:rsidRPr="007C78F2">
        <w:rPr>
          <w:lang w:val="de-DE"/>
        </w:rPr>
        <w:t>integrierte</w:t>
      </w:r>
      <w:r w:rsidR="003638DD" w:rsidRPr="007C78F2">
        <w:rPr>
          <w:lang w:val="de-DE"/>
        </w:rPr>
        <w:t xml:space="preserve"> </w:t>
      </w:r>
      <w:r w:rsidR="0077234F" w:rsidRPr="007C78F2">
        <w:rPr>
          <w:lang w:val="de-DE"/>
        </w:rPr>
        <w:t xml:space="preserve">Smartphone-Halterung </w:t>
      </w:r>
      <w:r w:rsidR="00560F99" w:rsidRPr="007C78F2">
        <w:rPr>
          <w:lang w:val="de-DE"/>
        </w:rPr>
        <w:t>zu</w:t>
      </w:r>
      <w:r w:rsidR="0087795C" w:rsidRPr="007C78F2">
        <w:rPr>
          <w:lang w:val="de-DE"/>
        </w:rPr>
        <w:t xml:space="preserve"> (Serie für Access</w:t>
      </w:r>
      <w:r w:rsidR="007C78F2" w:rsidRPr="007C78F2">
        <w:rPr>
          <w:lang w:val="de-DE"/>
        </w:rPr>
        <w:t xml:space="preserve"> und </w:t>
      </w:r>
      <w:r w:rsidR="0087795C" w:rsidRPr="007C78F2">
        <w:rPr>
          <w:lang w:val="de-DE"/>
        </w:rPr>
        <w:t>Essential)</w:t>
      </w:r>
      <w:r w:rsidR="005F44E7" w:rsidRPr="007C78F2">
        <w:rPr>
          <w:lang w:val="de-DE"/>
        </w:rPr>
        <w:t>, in der das Smartphone quer angebracht wird</w:t>
      </w:r>
      <w:r w:rsidR="00560F99" w:rsidRPr="007C78F2">
        <w:rPr>
          <w:lang w:val="de-DE"/>
        </w:rPr>
        <w:t xml:space="preserve">. </w:t>
      </w:r>
      <w:r w:rsidR="005B32A8" w:rsidRPr="007C78F2">
        <w:rPr>
          <w:lang w:val="de-DE"/>
        </w:rPr>
        <w:t xml:space="preserve">Diese erlaubt es, in Kombination mit dem </w:t>
      </w:r>
      <w:r w:rsidR="00EF7683" w:rsidRPr="007C78F2">
        <w:rPr>
          <w:lang w:val="de-DE"/>
        </w:rPr>
        <w:t xml:space="preserve">Infotainmentsystem </w:t>
      </w:r>
      <w:r w:rsidR="005B32A8" w:rsidRPr="007C78F2">
        <w:rPr>
          <w:lang w:val="de-DE"/>
        </w:rPr>
        <w:t>Media Control und der gleichnamigen App</w:t>
      </w:r>
      <w:r w:rsidR="00560F99" w:rsidRPr="007C78F2">
        <w:rPr>
          <w:lang w:val="de-DE"/>
        </w:rPr>
        <w:t xml:space="preserve"> </w:t>
      </w:r>
      <w:r w:rsidR="005B32A8" w:rsidRPr="007C78F2">
        <w:rPr>
          <w:lang w:val="de-DE"/>
        </w:rPr>
        <w:t>(</w:t>
      </w:r>
      <w:r w:rsidR="00F05B3F" w:rsidRPr="007C78F2">
        <w:rPr>
          <w:lang w:val="de-DE"/>
        </w:rPr>
        <w:t>Serie für Essential</w:t>
      </w:r>
      <w:r w:rsidR="005B32A8" w:rsidRPr="007C78F2">
        <w:rPr>
          <w:lang w:val="de-DE"/>
        </w:rPr>
        <w:t xml:space="preserve">) </w:t>
      </w:r>
      <w:r w:rsidR="0012759B" w:rsidRPr="007C78F2">
        <w:rPr>
          <w:lang w:val="de-DE"/>
        </w:rPr>
        <w:t xml:space="preserve">das Mobiltelefon </w:t>
      </w:r>
      <w:r w:rsidR="00846856" w:rsidRPr="007C78F2">
        <w:rPr>
          <w:lang w:val="de-DE"/>
        </w:rPr>
        <w:t xml:space="preserve">mit ähnlichem Komfort </w:t>
      </w:r>
      <w:r w:rsidR="0012759B" w:rsidRPr="007C78F2">
        <w:rPr>
          <w:lang w:val="de-DE"/>
        </w:rPr>
        <w:t xml:space="preserve">wie ein integriertes Navigationssystem </w:t>
      </w:r>
      <w:r w:rsidR="005B32A8" w:rsidRPr="007C78F2">
        <w:rPr>
          <w:lang w:val="de-DE"/>
        </w:rPr>
        <w:t xml:space="preserve">zu </w:t>
      </w:r>
      <w:r w:rsidR="0012759B" w:rsidRPr="007C78F2">
        <w:rPr>
          <w:lang w:val="de-DE"/>
        </w:rPr>
        <w:t>nutzen, dank USB-Anschluss auch auf langen Strecken.</w:t>
      </w:r>
    </w:p>
    <w:p w14:paraId="53BBDE0D" w14:textId="44A8E7E1" w:rsidR="004D3715" w:rsidRPr="00F33B2D" w:rsidRDefault="004D3715" w:rsidP="00F33B2D">
      <w:pPr>
        <w:pStyle w:val="4Lauftext"/>
        <w:suppressAutoHyphens/>
        <w:rPr>
          <w:lang w:val="de-DE"/>
        </w:rPr>
      </w:pPr>
      <w:r w:rsidRPr="00F33B2D">
        <w:rPr>
          <w:color w:val="000000" w:themeColor="text1"/>
          <w:lang w:val="de-DE"/>
        </w:rPr>
        <w:t xml:space="preserve">Weiteres Beispiel für die durchdachte </w:t>
      </w:r>
      <w:r w:rsidRPr="00F33B2D">
        <w:rPr>
          <w:lang w:val="de-DE"/>
        </w:rPr>
        <w:t xml:space="preserve">Ergonomie: Fahrersitz, Kopfstützen vorne und Lenkrad </w:t>
      </w:r>
      <w:r w:rsidR="00793F65" w:rsidRPr="00F33B2D">
        <w:rPr>
          <w:lang w:val="de-DE"/>
        </w:rPr>
        <w:t xml:space="preserve">sind </w:t>
      </w:r>
      <w:r w:rsidRPr="00F33B2D">
        <w:rPr>
          <w:lang w:val="de-DE"/>
        </w:rPr>
        <w:t>höheneinstellbar. Zusätzlich lässt sich das Volant in der Tiefe verstellen</w:t>
      </w:r>
      <w:r w:rsidR="00AA4127" w:rsidRPr="00F33B2D">
        <w:rPr>
          <w:lang w:val="de-DE"/>
        </w:rPr>
        <w:t>, so dass im Sandero Fahrer jeder Größe und Statur bequem Platz finden</w:t>
      </w:r>
      <w:r w:rsidRPr="00F33B2D">
        <w:rPr>
          <w:lang w:val="de-DE"/>
        </w:rPr>
        <w:t xml:space="preserve">. Für </w:t>
      </w:r>
      <w:r w:rsidR="00C71C13" w:rsidRPr="00F33B2D">
        <w:rPr>
          <w:lang w:val="de-DE"/>
        </w:rPr>
        <w:t>mehr</w:t>
      </w:r>
      <w:r w:rsidRPr="00F33B2D">
        <w:rPr>
          <w:lang w:val="de-DE"/>
        </w:rPr>
        <w:t xml:space="preserve"> Komfort insbesondere im Stadtverkehr sowie beim Ein- und Ausparken sorgt </w:t>
      </w:r>
      <w:r w:rsidR="00C71C13" w:rsidRPr="00F33B2D">
        <w:rPr>
          <w:lang w:val="de-DE"/>
        </w:rPr>
        <w:t xml:space="preserve">ferner </w:t>
      </w:r>
      <w:r w:rsidRPr="00F33B2D">
        <w:rPr>
          <w:lang w:val="de-DE"/>
        </w:rPr>
        <w:t>die neue elektrische Servolenkung, die den Lenkaufwand um 36 Prozent verringert.</w:t>
      </w:r>
      <w:r w:rsidR="00D33184" w:rsidRPr="00F33B2D">
        <w:rPr>
          <w:lang w:val="de-DE"/>
        </w:rPr>
        <w:t xml:space="preserve"> </w:t>
      </w:r>
      <w:r w:rsidR="00B17B30" w:rsidRPr="00F33B2D">
        <w:rPr>
          <w:lang w:val="de-DE"/>
        </w:rPr>
        <w:t xml:space="preserve">Um </w:t>
      </w:r>
      <w:r w:rsidR="00482E4A" w:rsidRPr="00F33B2D">
        <w:rPr>
          <w:lang w:val="de-DE"/>
        </w:rPr>
        <w:t>das Wohlbefinden im Fahrzeug</w:t>
      </w:r>
      <w:r w:rsidR="00B17B30" w:rsidRPr="00F33B2D">
        <w:rPr>
          <w:lang w:val="de-DE"/>
        </w:rPr>
        <w:t xml:space="preserve"> zu steigern, </w:t>
      </w:r>
      <w:r w:rsidR="0077234F" w:rsidRPr="00F33B2D">
        <w:rPr>
          <w:lang w:val="de-DE"/>
        </w:rPr>
        <w:t xml:space="preserve">sind </w:t>
      </w:r>
      <w:r w:rsidR="00482E4A" w:rsidRPr="00F33B2D">
        <w:rPr>
          <w:lang w:val="de-DE"/>
        </w:rPr>
        <w:t xml:space="preserve">außerdem </w:t>
      </w:r>
      <w:r w:rsidR="0077234F" w:rsidRPr="00F33B2D">
        <w:rPr>
          <w:lang w:val="de-DE"/>
        </w:rPr>
        <w:t>die</w:t>
      </w:r>
      <w:r w:rsidR="00B17B30" w:rsidRPr="00F33B2D">
        <w:rPr>
          <w:lang w:val="de-DE"/>
        </w:rPr>
        <w:t xml:space="preserve"> Klimatisierungssysteme </w:t>
      </w:r>
      <w:r w:rsidR="00482E4A" w:rsidRPr="00F33B2D">
        <w:rPr>
          <w:lang w:val="de-DE"/>
        </w:rPr>
        <w:t xml:space="preserve">leistungsstärker </w:t>
      </w:r>
      <w:r w:rsidR="00C71C13" w:rsidRPr="00F33B2D">
        <w:rPr>
          <w:lang w:val="de-DE"/>
        </w:rPr>
        <w:t xml:space="preserve">ausgelegt </w:t>
      </w:r>
      <w:r w:rsidR="00482E4A" w:rsidRPr="00F33B2D">
        <w:rPr>
          <w:lang w:val="de-DE"/>
        </w:rPr>
        <w:t>als beim Vorgängermodell</w:t>
      </w:r>
      <w:r w:rsidR="00B17B30" w:rsidRPr="00F33B2D">
        <w:rPr>
          <w:lang w:val="de-DE"/>
        </w:rPr>
        <w:t xml:space="preserve">. </w:t>
      </w:r>
      <w:r w:rsidR="003C00AD" w:rsidRPr="00F33B2D">
        <w:rPr>
          <w:lang w:val="de-DE"/>
        </w:rPr>
        <w:t>Darüber hinaus überarbeiteten die Designer die Lüftungsdüsen, die sich mit ihrer horizontalen Gestaltung</w:t>
      </w:r>
      <w:r w:rsidR="00FB2CDC" w:rsidRPr="00F33B2D">
        <w:rPr>
          <w:lang w:val="de-DE"/>
        </w:rPr>
        <w:t xml:space="preserve"> harmonisch</w:t>
      </w:r>
      <w:r w:rsidR="003C00AD" w:rsidRPr="00F33B2D">
        <w:rPr>
          <w:lang w:val="de-DE"/>
        </w:rPr>
        <w:t xml:space="preserve"> in </w:t>
      </w:r>
      <w:r w:rsidR="00FB2CDC" w:rsidRPr="00F33B2D">
        <w:rPr>
          <w:lang w:val="de-DE"/>
        </w:rPr>
        <w:t xml:space="preserve">den waagrecht gegliederten Instrumententräger einfügen und den Luftstrom noch effizienter lenken. </w:t>
      </w:r>
    </w:p>
    <w:p w14:paraId="08AD473F" w14:textId="10DDA60C" w:rsidR="003C00AD" w:rsidRPr="00F33B2D" w:rsidRDefault="00E077B4" w:rsidP="00F33B2D">
      <w:pPr>
        <w:pStyle w:val="5Zwischentitel"/>
        <w:suppressAutoHyphens/>
        <w:rPr>
          <w:color w:val="000000" w:themeColor="text1"/>
        </w:rPr>
      </w:pPr>
      <w:r>
        <w:t xml:space="preserve">Breite </w:t>
      </w:r>
      <w:r w:rsidR="00BE0694">
        <w:t>Au</w:t>
      </w:r>
      <w:r>
        <w:t xml:space="preserve">swahl </w:t>
      </w:r>
      <w:r w:rsidR="00A80C92">
        <w:t xml:space="preserve">an </w:t>
      </w:r>
      <w:r>
        <w:t>Komfortdetails</w:t>
      </w:r>
    </w:p>
    <w:p w14:paraId="232884A3" w14:textId="52FBF4E4" w:rsidR="004E73EC" w:rsidRPr="00F33B2D" w:rsidRDefault="003C00AD" w:rsidP="00F33B2D">
      <w:pPr>
        <w:pStyle w:val="4Lauftext"/>
        <w:suppressAutoHyphens/>
        <w:rPr>
          <w:color w:val="000000" w:themeColor="text1"/>
          <w:lang w:val="de-DE"/>
        </w:rPr>
      </w:pPr>
      <w:r w:rsidRPr="00F33B2D">
        <w:rPr>
          <w:color w:val="000000" w:themeColor="text1"/>
          <w:lang w:val="de-DE"/>
        </w:rPr>
        <w:t xml:space="preserve">Neu im Sandero ist die serienmäßige Lichtautomatik. </w:t>
      </w:r>
      <w:r w:rsidR="00C71C13" w:rsidRPr="00F33B2D">
        <w:rPr>
          <w:color w:val="000000" w:themeColor="text1"/>
          <w:lang w:val="de-DE"/>
        </w:rPr>
        <w:t>Als sinnvolle Ergänzung</w:t>
      </w:r>
      <w:r w:rsidR="00FB2CDC" w:rsidRPr="00F33B2D">
        <w:rPr>
          <w:color w:val="000000" w:themeColor="text1"/>
          <w:lang w:val="de-DE"/>
        </w:rPr>
        <w:t xml:space="preserve"> umfasst die </w:t>
      </w:r>
      <w:r w:rsidR="00C71C13" w:rsidRPr="00F33B2D">
        <w:rPr>
          <w:color w:val="000000" w:themeColor="text1"/>
          <w:lang w:val="de-DE"/>
        </w:rPr>
        <w:t>Topa</w:t>
      </w:r>
      <w:r w:rsidR="00FB2CDC" w:rsidRPr="00F33B2D">
        <w:rPr>
          <w:color w:val="000000" w:themeColor="text1"/>
          <w:lang w:val="de-DE"/>
        </w:rPr>
        <w:t>usstattung Comfort</w:t>
      </w:r>
      <w:r w:rsidR="00FB2CDC" w:rsidRPr="00261173">
        <w:rPr>
          <w:color w:val="00B050"/>
          <w:lang w:val="de-DE"/>
        </w:rPr>
        <w:t xml:space="preserve"> </w:t>
      </w:r>
      <w:r w:rsidR="00FB2CDC" w:rsidRPr="00F33B2D">
        <w:rPr>
          <w:color w:val="000000" w:themeColor="text1"/>
          <w:lang w:val="de-DE"/>
        </w:rPr>
        <w:t xml:space="preserve">den Regensensor, ebenfalls ein Novum </w:t>
      </w:r>
      <w:r w:rsidR="004E73EC" w:rsidRPr="00F33B2D">
        <w:rPr>
          <w:color w:val="000000" w:themeColor="text1"/>
          <w:lang w:val="de-DE"/>
        </w:rPr>
        <w:t>für die</w:t>
      </w:r>
      <w:r w:rsidR="00FB2CDC" w:rsidRPr="00F33B2D">
        <w:rPr>
          <w:color w:val="000000" w:themeColor="text1"/>
          <w:lang w:val="de-DE"/>
        </w:rPr>
        <w:t xml:space="preserve"> Baureihe.</w:t>
      </w:r>
      <w:r w:rsidR="004E73EC" w:rsidRPr="00F33B2D">
        <w:rPr>
          <w:color w:val="000000" w:themeColor="text1"/>
          <w:lang w:val="de-DE"/>
        </w:rPr>
        <w:t xml:space="preserve"> Auch der Bordcomputer zählt künftig bereits zur Basisausstattung</w:t>
      </w:r>
      <w:r w:rsidR="0012759B" w:rsidRPr="00F33B2D">
        <w:rPr>
          <w:color w:val="000000" w:themeColor="text1"/>
          <w:lang w:val="de-DE"/>
        </w:rPr>
        <w:t>,</w:t>
      </w:r>
      <w:r w:rsidR="00AA4127" w:rsidRPr="00F33B2D">
        <w:rPr>
          <w:color w:val="000000" w:themeColor="text1"/>
          <w:lang w:val="de-DE"/>
        </w:rPr>
        <w:t xml:space="preserve"> </w:t>
      </w:r>
      <w:r w:rsidR="003638DD" w:rsidRPr="00F33B2D">
        <w:rPr>
          <w:color w:val="000000" w:themeColor="text1"/>
          <w:lang w:val="de-DE"/>
        </w:rPr>
        <w:t>ebenso wie die Berganfahrhilfe</w:t>
      </w:r>
      <w:r w:rsidR="0012759B" w:rsidRPr="00F33B2D">
        <w:rPr>
          <w:color w:val="000000" w:themeColor="text1"/>
          <w:lang w:val="de-DE"/>
        </w:rPr>
        <w:t xml:space="preserve">. </w:t>
      </w:r>
      <w:r w:rsidR="00846856" w:rsidRPr="00F33B2D">
        <w:rPr>
          <w:color w:val="000000" w:themeColor="text1"/>
          <w:lang w:val="de-DE"/>
        </w:rPr>
        <w:t xml:space="preserve">Die Liste der Komfortoptionen umfasst Details wie die Einparkhilfen vorne und hinten sowie die Rückfahrkamera (Option für </w:t>
      </w:r>
      <w:r w:rsidR="00411777">
        <w:rPr>
          <w:color w:val="000000" w:themeColor="text1"/>
          <w:lang w:val="de-DE"/>
        </w:rPr>
        <w:t>Comfort</w:t>
      </w:r>
      <w:r w:rsidR="00407B68">
        <w:rPr>
          <w:color w:val="000000" w:themeColor="text1"/>
          <w:lang w:val="de-DE"/>
        </w:rPr>
        <w:t>)</w:t>
      </w:r>
      <w:r w:rsidR="00846856" w:rsidRPr="00F33B2D">
        <w:rPr>
          <w:color w:val="000000" w:themeColor="text1"/>
          <w:lang w:val="de-DE"/>
        </w:rPr>
        <w:t xml:space="preserve">. </w:t>
      </w:r>
    </w:p>
    <w:p w14:paraId="632C92E3" w14:textId="2A6C3750" w:rsidR="008262E7" w:rsidRPr="00F33B2D" w:rsidRDefault="00015D35" w:rsidP="00F33B2D">
      <w:pPr>
        <w:pStyle w:val="4Lauftext"/>
        <w:suppressAutoHyphens/>
        <w:rPr>
          <w:color w:val="000000" w:themeColor="text1"/>
          <w:lang w:val="de-DE"/>
        </w:rPr>
      </w:pPr>
      <w:r w:rsidRPr="00F33B2D">
        <w:rPr>
          <w:color w:val="000000" w:themeColor="text1"/>
          <w:lang w:val="de-DE"/>
        </w:rPr>
        <w:t xml:space="preserve">Erstmals für den Sandero verfügbar ist das schlüssellose Zugangs- und Startsystem </w:t>
      </w:r>
      <w:proofErr w:type="spellStart"/>
      <w:r w:rsidRPr="00F33B2D">
        <w:rPr>
          <w:color w:val="000000" w:themeColor="text1"/>
          <w:lang w:val="de-DE"/>
        </w:rPr>
        <w:t>Keycard</w:t>
      </w:r>
      <w:proofErr w:type="spellEnd"/>
      <w:r w:rsidRPr="00F33B2D">
        <w:rPr>
          <w:color w:val="000000" w:themeColor="text1"/>
          <w:lang w:val="de-DE"/>
        </w:rPr>
        <w:t xml:space="preserve"> </w:t>
      </w:r>
      <w:proofErr w:type="spellStart"/>
      <w:r w:rsidRPr="00F33B2D">
        <w:rPr>
          <w:color w:val="000000" w:themeColor="text1"/>
          <w:lang w:val="de-DE"/>
        </w:rPr>
        <w:t>Handsfre</w:t>
      </w:r>
      <w:r w:rsidR="007D707D" w:rsidRPr="00F33B2D">
        <w:rPr>
          <w:color w:val="000000" w:themeColor="text1"/>
          <w:lang w:val="de-DE"/>
        </w:rPr>
        <w:t>e</w:t>
      </w:r>
      <w:proofErr w:type="spellEnd"/>
      <w:r w:rsidR="007D707D" w:rsidRPr="00F33B2D">
        <w:rPr>
          <w:color w:val="000000" w:themeColor="text1"/>
          <w:lang w:val="de-DE"/>
        </w:rPr>
        <w:t xml:space="preserve"> (Option für Comfort). Als Neuheit für den Sandero Comfort bietet Dacia außerdem anstelle der konventionellen Handbremse die elektronische Parkbremse in Verbindung mit einer </w:t>
      </w:r>
      <w:r w:rsidR="003073A4" w:rsidRPr="00F33B2D">
        <w:rPr>
          <w:color w:val="000000" w:themeColor="text1"/>
          <w:lang w:val="de-DE"/>
        </w:rPr>
        <w:t>eigenständigen</w:t>
      </w:r>
      <w:r w:rsidR="007D707D" w:rsidRPr="00F33B2D">
        <w:rPr>
          <w:color w:val="000000" w:themeColor="text1"/>
          <w:lang w:val="de-DE"/>
        </w:rPr>
        <w:t xml:space="preserve"> </w:t>
      </w:r>
      <w:r w:rsidR="00254709" w:rsidRPr="00F33B2D">
        <w:rPr>
          <w:color w:val="000000" w:themeColor="text1"/>
          <w:lang w:val="de-DE"/>
        </w:rPr>
        <w:t xml:space="preserve">halbhohen </w:t>
      </w:r>
      <w:r w:rsidR="007D707D" w:rsidRPr="00F33B2D">
        <w:rPr>
          <w:color w:val="000000" w:themeColor="text1"/>
          <w:lang w:val="de-DE"/>
        </w:rPr>
        <w:t xml:space="preserve">Mittelkonsole mit Mittelarmlehne und integriertem </w:t>
      </w:r>
      <w:proofErr w:type="spellStart"/>
      <w:r w:rsidR="007D707D" w:rsidRPr="00F33B2D">
        <w:rPr>
          <w:color w:val="000000" w:themeColor="text1"/>
          <w:lang w:val="de-DE"/>
        </w:rPr>
        <w:t>Staufach</w:t>
      </w:r>
      <w:proofErr w:type="spellEnd"/>
      <w:r w:rsidR="007D707D" w:rsidRPr="00F33B2D">
        <w:rPr>
          <w:color w:val="000000" w:themeColor="text1"/>
          <w:lang w:val="de-DE"/>
        </w:rPr>
        <w:t xml:space="preserve"> an. </w:t>
      </w:r>
      <w:r w:rsidR="00115B3C" w:rsidRPr="00F33B2D">
        <w:rPr>
          <w:color w:val="000000" w:themeColor="text1"/>
          <w:lang w:val="de-DE"/>
        </w:rPr>
        <w:t xml:space="preserve">Das Wohlbefinden im Sandero </w:t>
      </w:r>
      <w:r w:rsidR="002A5BE5">
        <w:rPr>
          <w:color w:val="000000" w:themeColor="text1"/>
          <w:lang w:val="de-DE"/>
        </w:rPr>
        <w:t>wird</w:t>
      </w:r>
      <w:r w:rsidR="00D052BD" w:rsidRPr="00F33B2D">
        <w:rPr>
          <w:color w:val="000000" w:themeColor="text1"/>
          <w:lang w:val="de-DE"/>
        </w:rPr>
        <w:t xml:space="preserve"> </w:t>
      </w:r>
      <w:r w:rsidR="00115B3C" w:rsidRPr="00F33B2D">
        <w:rPr>
          <w:color w:val="000000" w:themeColor="text1"/>
          <w:lang w:val="de-DE"/>
        </w:rPr>
        <w:t xml:space="preserve">zu einem späteren Zeitpunkt </w:t>
      </w:r>
      <w:r w:rsidR="002A5BE5">
        <w:rPr>
          <w:color w:val="000000" w:themeColor="text1"/>
          <w:lang w:val="de-DE"/>
        </w:rPr>
        <w:t>ferner</w:t>
      </w:r>
      <w:r w:rsidR="00D052BD" w:rsidRPr="00F33B2D">
        <w:rPr>
          <w:color w:val="000000" w:themeColor="text1"/>
          <w:lang w:val="de-DE"/>
        </w:rPr>
        <w:t xml:space="preserve"> </w:t>
      </w:r>
      <w:r w:rsidR="00115B3C" w:rsidRPr="00F33B2D">
        <w:rPr>
          <w:color w:val="000000" w:themeColor="text1"/>
          <w:lang w:val="de-DE"/>
        </w:rPr>
        <w:t xml:space="preserve">das </w:t>
      </w:r>
      <w:r w:rsidR="0012759B" w:rsidRPr="00F33B2D">
        <w:rPr>
          <w:color w:val="000000" w:themeColor="text1"/>
          <w:lang w:val="de-DE"/>
        </w:rPr>
        <w:t>elektrische Schiebedach</w:t>
      </w:r>
      <w:r w:rsidR="002A5BE5">
        <w:rPr>
          <w:color w:val="000000" w:themeColor="text1"/>
          <w:lang w:val="de-DE"/>
        </w:rPr>
        <w:t xml:space="preserve"> steigern</w:t>
      </w:r>
      <w:r w:rsidR="00115B3C" w:rsidRPr="00F33B2D">
        <w:rPr>
          <w:color w:val="000000" w:themeColor="text1"/>
          <w:lang w:val="de-DE"/>
        </w:rPr>
        <w:t>, eine weitere Premiere für die Baureihe (Option für Comfort)</w:t>
      </w:r>
      <w:r w:rsidR="0012759B" w:rsidRPr="00F33B2D">
        <w:rPr>
          <w:color w:val="000000" w:themeColor="text1"/>
          <w:lang w:val="de-DE"/>
        </w:rPr>
        <w:t xml:space="preserve">. </w:t>
      </w:r>
    </w:p>
    <w:p w14:paraId="171F4DA7" w14:textId="26F2B026" w:rsidR="00846856" w:rsidRPr="00F33B2D" w:rsidRDefault="00846856" w:rsidP="00F33B2D">
      <w:pPr>
        <w:suppressAutoHyphens/>
        <w:rPr>
          <w:rFonts w:ascii="Arial" w:eastAsia="Calibri" w:hAnsi="Arial" w:cs="Arial"/>
          <w:color w:val="000000" w:themeColor="text1"/>
          <w:lang w:eastAsia="en-US"/>
        </w:rPr>
      </w:pPr>
      <w:r w:rsidRPr="00F33B2D">
        <w:rPr>
          <w:color w:val="000000" w:themeColor="text1"/>
        </w:rPr>
        <w:br w:type="page"/>
      </w:r>
    </w:p>
    <w:p w14:paraId="6E348963" w14:textId="1ED47E4E" w:rsidR="00A53BCD" w:rsidRPr="004945DA" w:rsidRDefault="00A53BCD" w:rsidP="008979A3">
      <w:pPr>
        <w:pStyle w:val="berschrift2"/>
        <w:rPr>
          <w:lang w:val="de-DE"/>
        </w:rPr>
      </w:pPr>
      <w:r w:rsidRPr="004945DA">
        <w:rPr>
          <w:lang w:val="de-DE"/>
        </w:rPr>
        <w:lastRenderedPageBreak/>
        <w:t>03</w:t>
      </w:r>
      <w:r w:rsidR="00032DB7">
        <w:rPr>
          <w:lang w:val="de-DE"/>
        </w:rPr>
        <w:t>:</w:t>
      </w:r>
      <w:r w:rsidR="00E174ED">
        <w:rPr>
          <w:lang w:val="de-DE"/>
        </w:rPr>
        <w:t xml:space="preserve"> Infotainment</w:t>
      </w:r>
    </w:p>
    <w:p w14:paraId="708791CC" w14:textId="77777777" w:rsidR="00220207" w:rsidRPr="008979A3" w:rsidRDefault="00F23BC2" w:rsidP="008979A3">
      <w:pPr>
        <w:pStyle w:val="1Dachzeile"/>
      </w:pPr>
      <w:r w:rsidRPr="008979A3">
        <w:t xml:space="preserve">Highlights – </w:t>
      </w:r>
      <w:r w:rsidR="00220207" w:rsidRPr="008979A3">
        <w:t>Infotainment</w:t>
      </w:r>
    </w:p>
    <w:p w14:paraId="52DD272D" w14:textId="14E7BAB7" w:rsidR="007D5191" w:rsidRPr="00F33B2D" w:rsidRDefault="007D5191" w:rsidP="00F33B2D">
      <w:pPr>
        <w:pStyle w:val="2Headline"/>
        <w:suppressAutoHyphens/>
      </w:pPr>
      <w:r w:rsidRPr="00F33B2D">
        <w:t>Erstmals drei Multimedia</w:t>
      </w:r>
      <w:r w:rsidR="00132CB9">
        <w:t>s</w:t>
      </w:r>
      <w:r w:rsidRPr="00F33B2D">
        <w:t>ysteme zur Wahl</w:t>
      </w:r>
    </w:p>
    <w:p w14:paraId="0934D4F3" w14:textId="742625CB" w:rsidR="007D5191" w:rsidRPr="007055F5" w:rsidRDefault="007D5191" w:rsidP="007055F5">
      <w:pPr>
        <w:pStyle w:val="3Einleitung"/>
        <w:suppressAutoHyphens/>
      </w:pPr>
      <w:r w:rsidRPr="007055F5">
        <w:t xml:space="preserve">Mit der neuen Modellgeneration stehen beim Sandero erstmals drei moderne Infotainment-Lösungen zur Auswahl. Die Basis bildet das neue Media Control System mit der gleichnamigen App, die das Smartphone mit dem </w:t>
      </w:r>
      <w:r w:rsidR="00A02148" w:rsidRPr="007055F5">
        <w:t xml:space="preserve">Autoradio </w:t>
      </w:r>
      <w:r w:rsidRPr="007055F5">
        <w:t xml:space="preserve">verbindet. </w:t>
      </w:r>
      <w:r w:rsidR="004C4702" w:rsidRPr="007055F5">
        <w:t xml:space="preserve">Als weiteres Novum steht ebenfalls </w:t>
      </w:r>
      <w:r w:rsidR="001B53B2" w:rsidRPr="007055F5">
        <w:t xml:space="preserve">das </w:t>
      </w:r>
      <w:r w:rsidRPr="007055F5">
        <w:t xml:space="preserve">Multimediasystem Media Display mit </w:t>
      </w:r>
      <w:r w:rsidR="00F14665" w:rsidRPr="007055F5">
        <w:t>8-Zoll-</w:t>
      </w:r>
      <w:r w:rsidR="0041370D" w:rsidRPr="007B253F">
        <w:t>Touchscreen</w:t>
      </w:r>
      <w:r w:rsidR="00F14665" w:rsidRPr="007B253F">
        <w:t xml:space="preserve"> </w:t>
      </w:r>
      <w:r w:rsidR="00F73CEE" w:rsidRPr="007B253F">
        <w:t>und Möglichkeit der Smartphone-</w:t>
      </w:r>
      <w:r w:rsidR="00590426" w:rsidRPr="007B253F">
        <w:t xml:space="preserve">Integration </w:t>
      </w:r>
      <w:r w:rsidRPr="007B253F">
        <w:t xml:space="preserve">zur Wahl. Maximalen Bedienkomfort und kabellose </w:t>
      </w:r>
      <w:r w:rsidR="008979A3" w:rsidRPr="007B253F">
        <w:t xml:space="preserve">Verbindung </w:t>
      </w:r>
      <w:r w:rsidRPr="007B253F">
        <w:t xml:space="preserve">mit dem Smartphone bietet das integrierte Multimedia-Navigationssystem Media </w:t>
      </w:r>
      <w:proofErr w:type="spellStart"/>
      <w:r w:rsidRPr="007B253F">
        <w:t>Nav</w:t>
      </w:r>
      <w:proofErr w:type="spellEnd"/>
      <w:r w:rsidRPr="007B253F">
        <w:t>.</w:t>
      </w:r>
    </w:p>
    <w:p w14:paraId="4ADA1B75" w14:textId="58FE2876" w:rsidR="007D5191" w:rsidRPr="007055F5" w:rsidRDefault="007D5191" w:rsidP="007055F5">
      <w:pPr>
        <w:pStyle w:val="4Lauftext"/>
        <w:rPr>
          <w:lang w:val="de-DE"/>
        </w:rPr>
      </w:pPr>
      <w:r w:rsidRPr="007055F5">
        <w:rPr>
          <w:lang w:val="de-DE"/>
        </w:rPr>
        <w:t xml:space="preserve">Das neue </w:t>
      </w:r>
      <w:r w:rsidR="00E2216F" w:rsidRPr="007055F5">
        <w:rPr>
          <w:lang w:val="de-DE"/>
        </w:rPr>
        <w:t xml:space="preserve">System </w:t>
      </w:r>
      <w:r w:rsidR="00E22696" w:rsidRPr="007055F5">
        <w:rPr>
          <w:lang w:val="de-DE"/>
        </w:rPr>
        <w:t xml:space="preserve">Dacia </w:t>
      </w:r>
      <w:r w:rsidRPr="007055F5">
        <w:rPr>
          <w:lang w:val="de-DE"/>
        </w:rPr>
        <w:t xml:space="preserve">Media Control </w:t>
      </w:r>
      <w:r w:rsidR="00240095" w:rsidRPr="007055F5">
        <w:rPr>
          <w:lang w:val="de-DE"/>
        </w:rPr>
        <w:t xml:space="preserve">(Serie für Essential) </w:t>
      </w:r>
      <w:r w:rsidRPr="007055F5">
        <w:rPr>
          <w:lang w:val="de-DE"/>
        </w:rPr>
        <w:t>verfügt über ein 3,5-Zoll-TFT-Display</w:t>
      </w:r>
      <w:r w:rsidR="009F6396" w:rsidRPr="007055F5">
        <w:rPr>
          <w:lang w:val="de-DE"/>
        </w:rPr>
        <w:t xml:space="preserve"> im Kontrollinstrument</w:t>
      </w:r>
      <w:r w:rsidR="00171ED9" w:rsidRPr="007055F5">
        <w:rPr>
          <w:lang w:val="de-DE"/>
        </w:rPr>
        <w:t>, Bluetooth-Konnektivität</w:t>
      </w:r>
      <w:r w:rsidRPr="007055F5">
        <w:rPr>
          <w:lang w:val="de-DE"/>
        </w:rPr>
        <w:t xml:space="preserve"> sowie zwei Lautsprecher. </w:t>
      </w:r>
      <w:r w:rsidR="003F427F" w:rsidRPr="007055F5">
        <w:rPr>
          <w:lang w:val="de-DE"/>
        </w:rPr>
        <w:t>Für optimale Empfangsqualität</w:t>
      </w:r>
      <w:r w:rsidR="00D46CCB" w:rsidRPr="007055F5">
        <w:rPr>
          <w:lang w:val="de-DE"/>
        </w:rPr>
        <w:t xml:space="preserve"> </w:t>
      </w:r>
      <w:r w:rsidR="003F427F" w:rsidRPr="007055F5">
        <w:rPr>
          <w:lang w:val="de-DE"/>
        </w:rPr>
        <w:t xml:space="preserve">und </w:t>
      </w:r>
      <w:r w:rsidR="004D3852" w:rsidRPr="007055F5">
        <w:rPr>
          <w:lang w:val="de-DE"/>
        </w:rPr>
        <w:t xml:space="preserve">Klangschärfe </w:t>
      </w:r>
      <w:r w:rsidR="003F427F" w:rsidRPr="007055F5">
        <w:rPr>
          <w:lang w:val="de-DE"/>
        </w:rPr>
        <w:t>sorgt d</w:t>
      </w:r>
      <w:r w:rsidR="00171ED9" w:rsidRPr="007055F5">
        <w:rPr>
          <w:lang w:val="de-DE"/>
        </w:rPr>
        <w:t xml:space="preserve">as </w:t>
      </w:r>
      <w:r w:rsidR="00E2216F" w:rsidRPr="007055F5">
        <w:rPr>
          <w:lang w:val="de-DE"/>
        </w:rPr>
        <w:t>DAB</w:t>
      </w:r>
      <w:r w:rsidR="001C53EC" w:rsidRPr="007055F5">
        <w:rPr>
          <w:lang w:val="de-DE"/>
        </w:rPr>
        <w:t>+</w:t>
      </w:r>
      <w:r w:rsidR="00E2216F" w:rsidRPr="007055F5">
        <w:rPr>
          <w:lang w:val="de-DE"/>
        </w:rPr>
        <w:t xml:space="preserve"> </w:t>
      </w:r>
      <w:r w:rsidR="00171ED9" w:rsidRPr="007055F5">
        <w:rPr>
          <w:lang w:val="de-DE"/>
        </w:rPr>
        <w:t xml:space="preserve">Digitalradio. </w:t>
      </w:r>
      <w:r w:rsidRPr="007055F5">
        <w:rPr>
          <w:lang w:val="de-DE"/>
        </w:rPr>
        <w:t xml:space="preserve">Über </w:t>
      </w:r>
      <w:r w:rsidR="003F427F" w:rsidRPr="007055F5">
        <w:rPr>
          <w:lang w:val="de-DE"/>
        </w:rPr>
        <w:t>die</w:t>
      </w:r>
      <w:r w:rsidR="00240095" w:rsidRPr="007055F5">
        <w:rPr>
          <w:lang w:val="de-DE"/>
        </w:rPr>
        <w:t xml:space="preserve"> kostenlose</w:t>
      </w:r>
      <w:r w:rsidR="003F427F" w:rsidRPr="007055F5">
        <w:rPr>
          <w:lang w:val="de-DE"/>
        </w:rPr>
        <w:t xml:space="preserve"> </w:t>
      </w:r>
      <w:r w:rsidRPr="007055F5">
        <w:rPr>
          <w:lang w:val="de-DE"/>
        </w:rPr>
        <w:t xml:space="preserve">App </w:t>
      </w:r>
      <w:r w:rsidR="00E22696" w:rsidRPr="007055F5">
        <w:rPr>
          <w:lang w:val="de-DE"/>
        </w:rPr>
        <w:t xml:space="preserve">Dacia </w:t>
      </w:r>
      <w:r w:rsidR="003F427F" w:rsidRPr="007055F5">
        <w:rPr>
          <w:lang w:val="de-DE"/>
        </w:rPr>
        <w:t>Media Control lässt</w:t>
      </w:r>
      <w:r w:rsidRPr="007055F5">
        <w:rPr>
          <w:lang w:val="de-DE"/>
        </w:rPr>
        <w:t xml:space="preserve"> sich das Smartphone mit dem Autoradio </w:t>
      </w:r>
      <w:r w:rsidR="003F427F" w:rsidRPr="007055F5">
        <w:rPr>
          <w:lang w:val="de-DE"/>
        </w:rPr>
        <w:t>verbinden</w:t>
      </w:r>
      <w:r w:rsidR="004D3852" w:rsidRPr="007055F5">
        <w:rPr>
          <w:lang w:val="de-DE"/>
        </w:rPr>
        <w:t xml:space="preserve">. Neben </w:t>
      </w:r>
      <w:r w:rsidRPr="007055F5">
        <w:rPr>
          <w:lang w:val="de-DE"/>
        </w:rPr>
        <w:t xml:space="preserve">der Gespräch- und Musikwiedergabe </w:t>
      </w:r>
      <w:r w:rsidR="004D3852" w:rsidRPr="007055F5">
        <w:rPr>
          <w:lang w:val="de-DE"/>
        </w:rPr>
        <w:t xml:space="preserve">ermöglicht diese </w:t>
      </w:r>
      <w:r w:rsidRPr="007055F5">
        <w:rPr>
          <w:lang w:val="de-DE"/>
        </w:rPr>
        <w:t xml:space="preserve">weitere Zusatzfunktionen. Mittels Icons lässt sich das Telefon mit einem ähnlichen Bedienkomfort wie ein integriertes Multimediasystem mit Navigationsfunktion nutzen. </w:t>
      </w:r>
      <w:r w:rsidR="00991E4C" w:rsidRPr="007055F5">
        <w:rPr>
          <w:lang w:val="de-DE"/>
        </w:rPr>
        <w:t xml:space="preserve">Darüber hinaus </w:t>
      </w:r>
      <w:r w:rsidR="004D3852" w:rsidRPr="007055F5">
        <w:rPr>
          <w:lang w:val="de-DE"/>
        </w:rPr>
        <w:t xml:space="preserve">lassen sich </w:t>
      </w:r>
      <w:r w:rsidR="00991E4C" w:rsidRPr="007055F5">
        <w:rPr>
          <w:lang w:val="de-DE"/>
        </w:rPr>
        <w:t xml:space="preserve">wichtige Fahrzeuginformationen wie Reifendruck, Fahrzeugwarnmeldungen und die neuen ECO </w:t>
      </w:r>
      <w:proofErr w:type="spellStart"/>
      <w:r w:rsidR="00991E4C" w:rsidRPr="007055F5">
        <w:rPr>
          <w:lang w:val="de-DE"/>
        </w:rPr>
        <w:t>Map</w:t>
      </w:r>
      <w:proofErr w:type="spellEnd"/>
      <w:r w:rsidR="00991E4C" w:rsidRPr="007055F5">
        <w:rPr>
          <w:lang w:val="de-DE"/>
        </w:rPr>
        <w:t xml:space="preserve"> Streckenberichte </w:t>
      </w:r>
      <w:r w:rsidR="004D3852" w:rsidRPr="007055F5">
        <w:rPr>
          <w:lang w:val="de-DE"/>
        </w:rPr>
        <w:t>abrufen</w:t>
      </w:r>
      <w:r w:rsidR="00991E4C" w:rsidRPr="007055F5">
        <w:rPr>
          <w:lang w:val="de-DE"/>
        </w:rPr>
        <w:t xml:space="preserve">. </w:t>
      </w:r>
      <w:r w:rsidRPr="007055F5">
        <w:rPr>
          <w:lang w:val="de-DE"/>
        </w:rPr>
        <w:t>Das Smartphone</w:t>
      </w:r>
      <w:r w:rsidR="00DF556D" w:rsidRPr="007055F5">
        <w:rPr>
          <w:lang w:val="de-DE"/>
        </w:rPr>
        <w:t xml:space="preserve"> wird</w:t>
      </w:r>
      <w:r w:rsidRPr="007055F5">
        <w:rPr>
          <w:lang w:val="de-DE"/>
        </w:rPr>
        <w:t xml:space="preserve"> </w:t>
      </w:r>
      <w:r w:rsidR="004D3852" w:rsidRPr="007055F5">
        <w:rPr>
          <w:lang w:val="de-DE"/>
        </w:rPr>
        <w:t>an der Oberseite des Instrumententrägers</w:t>
      </w:r>
      <w:r w:rsidRPr="007055F5">
        <w:rPr>
          <w:lang w:val="de-DE"/>
        </w:rPr>
        <w:t xml:space="preserve"> waagrecht in </w:t>
      </w:r>
      <w:r w:rsidR="00DF556D" w:rsidRPr="007055F5">
        <w:rPr>
          <w:lang w:val="de-DE"/>
        </w:rPr>
        <w:t xml:space="preserve">einer aufklappbaren </w:t>
      </w:r>
      <w:r w:rsidRPr="007055F5">
        <w:rPr>
          <w:lang w:val="de-DE"/>
        </w:rPr>
        <w:t xml:space="preserve">Smartphone-Halterung </w:t>
      </w:r>
      <w:r w:rsidR="00E2216F" w:rsidRPr="007055F5">
        <w:rPr>
          <w:lang w:val="de-DE"/>
        </w:rPr>
        <w:t>befestigt</w:t>
      </w:r>
      <w:r w:rsidRPr="007055F5">
        <w:rPr>
          <w:lang w:val="de-DE"/>
        </w:rPr>
        <w:t xml:space="preserve">, so dass es sich im Blickfeld des Fahrers befindet. </w:t>
      </w:r>
      <w:r w:rsidR="00DF556D" w:rsidRPr="007055F5">
        <w:rPr>
          <w:lang w:val="de-DE"/>
        </w:rPr>
        <w:t xml:space="preserve">Alternativ zum Telefondisplay kann der Fahrer das </w:t>
      </w:r>
      <w:r w:rsidR="00E22696" w:rsidRPr="007055F5">
        <w:rPr>
          <w:lang w:val="de-DE"/>
        </w:rPr>
        <w:t xml:space="preserve">Dacia Media Control </w:t>
      </w:r>
      <w:r w:rsidR="00DF556D" w:rsidRPr="007055F5">
        <w:rPr>
          <w:lang w:val="de-DE"/>
        </w:rPr>
        <w:t>mi</w:t>
      </w:r>
      <w:r w:rsidRPr="007055F5">
        <w:rPr>
          <w:lang w:val="de-DE"/>
        </w:rPr>
        <w:t>t dem Multifunktionslenkrad</w:t>
      </w:r>
      <w:r w:rsidR="00DF556D" w:rsidRPr="007055F5">
        <w:rPr>
          <w:lang w:val="de-DE"/>
        </w:rPr>
        <w:t xml:space="preserve"> bedienen</w:t>
      </w:r>
      <w:r w:rsidRPr="007055F5">
        <w:rPr>
          <w:lang w:val="de-DE"/>
        </w:rPr>
        <w:t>, ohne den Blick von der Straße zu wenden.</w:t>
      </w:r>
      <w:r w:rsidR="00171ED9" w:rsidRPr="007055F5">
        <w:rPr>
          <w:lang w:val="de-DE"/>
        </w:rPr>
        <w:t xml:space="preserve"> Darüber hinaus </w:t>
      </w:r>
      <w:r w:rsidR="00240095" w:rsidRPr="007055F5">
        <w:rPr>
          <w:lang w:val="de-DE"/>
        </w:rPr>
        <w:t>ist es</w:t>
      </w:r>
      <w:r w:rsidR="00171ED9" w:rsidRPr="007055F5">
        <w:rPr>
          <w:lang w:val="de-DE"/>
        </w:rPr>
        <w:t xml:space="preserve"> </w:t>
      </w:r>
      <w:r w:rsidR="007055F5" w:rsidRPr="007055F5">
        <w:rPr>
          <w:lang w:val="de-DE"/>
        </w:rPr>
        <w:t>per</w:t>
      </w:r>
      <w:r w:rsidR="00171ED9" w:rsidRPr="007055F5">
        <w:rPr>
          <w:lang w:val="de-DE"/>
        </w:rPr>
        <w:t xml:space="preserve"> Sprachsteuerung </w:t>
      </w:r>
      <w:r w:rsidR="00240095" w:rsidRPr="007055F5">
        <w:rPr>
          <w:lang w:val="de-DE"/>
        </w:rPr>
        <w:t>aktivierbar</w:t>
      </w:r>
      <w:r w:rsidR="00171ED9" w:rsidRPr="007055F5">
        <w:rPr>
          <w:lang w:val="de-DE"/>
        </w:rPr>
        <w:t>.</w:t>
      </w:r>
    </w:p>
    <w:p w14:paraId="564BFF1C" w14:textId="4F0EC4FA" w:rsidR="009F6396" w:rsidRPr="004B5C31" w:rsidRDefault="00D7487C" w:rsidP="004945DA">
      <w:pPr>
        <w:pStyle w:val="5Zwischentitel"/>
      </w:pPr>
      <w:r w:rsidRPr="004B5C31">
        <w:t>Media Display System mit 8-Zoll-Touchscreen</w:t>
      </w:r>
    </w:p>
    <w:p w14:paraId="2C5C45A6" w14:textId="099BB3FD" w:rsidR="007D5191" w:rsidRPr="007055F5" w:rsidRDefault="00596DB7" w:rsidP="007055F5">
      <w:pPr>
        <w:pStyle w:val="4Lauftext"/>
        <w:suppressAutoHyphens/>
        <w:rPr>
          <w:lang w:val="de-DE"/>
        </w:rPr>
      </w:pPr>
      <w:r w:rsidRPr="007055F5">
        <w:rPr>
          <w:lang w:val="de-DE"/>
        </w:rPr>
        <w:t>Die Topausstattung</w:t>
      </w:r>
      <w:r w:rsidR="006E6421" w:rsidRPr="007055F5">
        <w:rPr>
          <w:lang w:val="de-DE"/>
        </w:rPr>
        <w:t xml:space="preserve"> Comfort verfügt serienmäßig über</w:t>
      </w:r>
      <w:r w:rsidR="003F427F" w:rsidRPr="007055F5">
        <w:rPr>
          <w:lang w:val="de-DE"/>
        </w:rPr>
        <w:t xml:space="preserve"> das</w:t>
      </w:r>
      <w:r w:rsidR="007D5191" w:rsidRPr="007055F5">
        <w:rPr>
          <w:lang w:val="de-DE"/>
        </w:rPr>
        <w:t xml:space="preserve"> neue Media Display System</w:t>
      </w:r>
      <w:r w:rsidR="00E22696" w:rsidRPr="007055F5">
        <w:rPr>
          <w:lang w:val="de-DE"/>
        </w:rPr>
        <w:t xml:space="preserve"> mit</w:t>
      </w:r>
      <w:r w:rsidR="00240095" w:rsidRPr="007055F5">
        <w:rPr>
          <w:lang w:val="de-DE"/>
        </w:rPr>
        <w:t xml:space="preserve"> </w:t>
      </w:r>
      <w:r w:rsidR="006E6421" w:rsidRPr="007055F5">
        <w:rPr>
          <w:lang w:val="de-DE"/>
        </w:rPr>
        <w:t>fahrerorientiertem</w:t>
      </w:r>
      <w:r w:rsidR="00E2216F" w:rsidRPr="007055F5">
        <w:rPr>
          <w:lang w:val="de-DE"/>
        </w:rPr>
        <w:t>,</w:t>
      </w:r>
      <w:r w:rsidR="006E6421" w:rsidRPr="007055F5">
        <w:rPr>
          <w:lang w:val="de-DE"/>
        </w:rPr>
        <w:t xml:space="preserve"> </w:t>
      </w:r>
      <w:r w:rsidR="00E22696" w:rsidRPr="007055F5">
        <w:rPr>
          <w:lang w:val="de-DE"/>
        </w:rPr>
        <w:t>ebenfalls in Blickhöhe angeordnetem 8-Zoll (20,32-</w:t>
      </w:r>
      <w:proofErr w:type="gramStart"/>
      <w:r w:rsidR="00E22696" w:rsidRPr="007055F5">
        <w:rPr>
          <w:lang w:val="de-DE"/>
        </w:rPr>
        <w:t>Zentimeter)-</w:t>
      </w:r>
      <w:proofErr w:type="gramEnd"/>
      <w:r w:rsidR="009E407C" w:rsidRPr="007055F5">
        <w:rPr>
          <w:lang w:val="de-DE"/>
        </w:rPr>
        <w:t>Touchscreen</w:t>
      </w:r>
      <w:r w:rsidR="006E6421" w:rsidRPr="007055F5">
        <w:rPr>
          <w:lang w:val="de-DE"/>
        </w:rPr>
        <w:t xml:space="preserve"> (Option </w:t>
      </w:r>
      <w:r w:rsidR="006E6421" w:rsidRPr="007B253F">
        <w:rPr>
          <w:lang w:val="de-DE"/>
        </w:rPr>
        <w:t>für Essential)</w:t>
      </w:r>
      <w:r w:rsidR="00E22696" w:rsidRPr="007B253F">
        <w:rPr>
          <w:lang w:val="de-DE"/>
        </w:rPr>
        <w:t xml:space="preserve">. Es beinhaltet sämtliche Funktionen des Dacia Media Control und </w:t>
      </w:r>
      <w:r w:rsidR="009E407C" w:rsidRPr="007B253F">
        <w:rPr>
          <w:lang w:val="de-DE"/>
        </w:rPr>
        <w:t xml:space="preserve">erlaubt </w:t>
      </w:r>
      <w:r w:rsidR="006E6421" w:rsidRPr="007B253F">
        <w:rPr>
          <w:lang w:val="de-DE"/>
        </w:rPr>
        <w:t>zusätz</w:t>
      </w:r>
      <w:r w:rsidRPr="007B253F">
        <w:rPr>
          <w:lang w:val="de-DE"/>
        </w:rPr>
        <w:t>l</w:t>
      </w:r>
      <w:r w:rsidR="006E6421" w:rsidRPr="007B253F">
        <w:rPr>
          <w:lang w:val="de-DE"/>
        </w:rPr>
        <w:t>ich</w:t>
      </w:r>
      <w:r w:rsidR="009E407C" w:rsidRPr="007B253F">
        <w:rPr>
          <w:lang w:val="de-DE"/>
        </w:rPr>
        <w:t xml:space="preserve"> </w:t>
      </w:r>
      <w:r w:rsidR="007D5191" w:rsidRPr="007B253F">
        <w:rPr>
          <w:lang w:val="de-DE"/>
        </w:rPr>
        <w:t>die Smartphone-</w:t>
      </w:r>
      <w:r w:rsidR="00590426" w:rsidRPr="007B253F">
        <w:rPr>
          <w:lang w:val="de-DE"/>
        </w:rPr>
        <w:t>Integration</w:t>
      </w:r>
      <w:r w:rsidR="007D5191" w:rsidRPr="007B253F">
        <w:rPr>
          <w:lang w:val="de-DE"/>
        </w:rPr>
        <w:t xml:space="preserve"> über Apple </w:t>
      </w:r>
      <w:proofErr w:type="spellStart"/>
      <w:r w:rsidR="007D5191" w:rsidRPr="007B253F">
        <w:rPr>
          <w:lang w:val="de-DE"/>
        </w:rPr>
        <w:t>CarPlay</w:t>
      </w:r>
      <w:proofErr w:type="spellEnd"/>
      <w:r w:rsidR="007D5191" w:rsidRPr="007B253F">
        <w:rPr>
          <w:lang w:val="de-DE"/>
        </w:rPr>
        <w:t xml:space="preserve"> und Android Auto</w:t>
      </w:r>
      <w:r w:rsidRPr="007B253F">
        <w:rPr>
          <w:lang w:val="de-DE"/>
        </w:rPr>
        <w:t xml:space="preserve"> per Kabel</w:t>
      </w:r>
      <w:r w:rsidR="007D5191" w:rsidRPr="007B253F">
        <w:rPr>
          <w:lang w:val="de-DE"/>
        </w:rPr>
        <w:t xml:space="preserve">. </w:t>
      </w:r>
      <w:r w:rsidR="006E6421" w:rsidRPr="007B253F">
        <w:rPr>
          <w:lang w:val="de-DE"/>
        </w:rPr>
        <w:t>So lassen</w:t>
      </w:r>
      <w:r w:rsidR="00991E4C" w:rsidRPr="007B253F">
        <w:rPr>
          <w:lang w:val="de-DE"/>
        </w:rPr>
        <w:t xml:space="preserve"> sich alle bevorzugten Smartphone</w:t>
      </w:r>
      <w:r w:rsidRPr="007B253F">
        <w:rPr>
          <w:lang w:val="de-DE"/>
        </w:rPr>
        <w:t>-Apps und</w:t>
      </w:r>
      <w:r w:rsidRPr="007055F5">
        <w:rPr>
          <w:lang w:val="de-DE"/>
        </w:rPr>
        <w:t xml:space="preserve"> -Inhalte</w:t>
      </w:r>
      <w:r w:rsidR="00991E4C" w:rsidRPr="007055F5">
        <w:rPr>
          <w:lang w:val="de-DE"/>
        </w:rPr>
        <w:t xml:space="preserve"> auf dem großen Monitor bequem nutzen. Das Smartphone selbst lässt sich mit</w:t>
      </w:r>
      <w:r w:rsidR="00F67753" w:rsidRPr="007055F5">
        <w:rPr>
          <w:lang w:val="de-DE"/>
        </w:rPr>
        <w:t xml:space="preserve"> einer </w:t>
      </w:r>
      <w:r w:rsidR="00991E4C" w:rsidRPr="007055F5">
        <w:rPr>
          <w:lang w:val="de-DE"/>
        </w:rPr>
        <w:t>abnehmbare</w:t>
      </w:r>
      <w:r w:rsidR="00F67753" w:rsidRPr="007055F5">
        <w:rPr>
          <w:lang w:val="de-DE"/>
        </w:rPr>
        <w:t>n</w:t>
      </w:r>
      <w:r w:rsidR="008822A8" w:rsidRPr="007055F5">
        <w:rPr>
          <w:lang w:val="de-DE"/>
        </w:rPr>
        <w:t xml:space="preserve"> Halterung links neben dem Display nahe dem USB-Anschluss platzieren.</w:t>
      </w:r>
      <w:r w:rsidR="006E6421" w:rsidRPr="007055F5">
        <w:rPr>
          <w:lang w:val="de-DE"/>
        </w:rPr>
        <w:t xml:space="preserve"> Vier Lautsprecher sorgen für eine </w:t>
      </w:r>
      <w:r w:rsidR="00E2216F" w:rsidRPr="007055F5">
        <w:rPr>
          <w:lang w:val="de-DE"/>
        </w:rPr>
        <w:t xml:space="preserve">hohe </w:t>
      </w:r>
      <w:r w:rsidR="006E6421" w:rsidRPr="007055F5">
        <w:rPr>
          <w:lang w:val="de-DE"/>
        </w:rPr>
        <w:t>Klangqualität.</w:t>
      </w:r>
    </w:p>
    <w:p w14:paraId="6AE8CB97" w14:textId="24ACF898" w:rsidR="007D5191" w:rsidRPr="00F33B2D" w:rsidRDefault="00240095" w:rsidP="00F33B2D">
      <w:pPr>
        <w:pStyle w:val="5Zwischentitel"/>
        <w:suppressAutoHyphens/>
      </w:pPr>
      <w:r>
        <w:t xml:space="preserve">Integriertes Infotainmentsystem </w:t>
      </w:r>
      <w:r w:rsidR="007D5191" w:rsidRPr="00F33B2D">
        <w:t>Media</w:t>
      </w:r>
      <w:r w:rsidR="00407CEB">
        <w:t xml:space="preserve"> </w:t>
      </w:r>
      <w:r w:rsidR="007D5191" w:rsidRPr="00F33B2D">
        <w:t xml:space="preserve">Nav </w:t>
      </w:r>
    </w:p>
    <w:p w14:paraId="3BC3FE02" w14:textId="0FCBEC22" w:rsidR="0041370D" w:rsidRPr="007055F5" w:rsidRDefault="007D5191" w:rsidP="007055F5">
      <w:pPr>
        <w:pStyle w:val="4Lauftext"/>
        <w:suppressAutoHyphens/>
        <w:rPr>
          <w:lang w:val="de-DE"/>
        </w:rPr>
      </w:pPr>
      <w:r w:rsidRPr="007055F5">
        <w:rPr>
          <w:lang w:val="de-DE"/>
        </w:rPr>
        <w:t xml:space="preserve">Zu den Ausstattungshighlights des Sandero zählt das vielseitige </w:t>
      </w:r>
      <w:r w:rsidR="00AF351F" w:rsidRPr="007055F5">
        <w:rPr>
          <w:lang w:val="de-DE"/>
        </w:rPr>
        <w:t xml:space="preserve">integrierte </w:t>
      </w:r>
      <w:r w:rsidRPr="007055F5">
        <w:rPr>
          <w:lang w:val="de-DE"/>
        </w:rPr>
        <w:t>Multimediasystem Media</w:t>
      </w:r>
      <w:r w:rsidR="00407CEB" w:rsidRPr="007055F5">
        <w:rPr>
          <w:lang w:val="de-DE"/>
        </w:rPr>
        <w:t xml:space="preserve"> </w:t>
      </w:r>
      <w:proofErr w:type="spellStart"/>
      <w:r w:rsidRPr="007055F5">
        <w:rPr>
          <w:lang w:val="de-DE"/>
        </w:rPr>
        <w:t>Nav</w:t>
      </w:r>
      <w:proofErr w:type="spellEnd"/>
      <w:r w:rsidRPr="007055F5">
        <w:rPr>
          <w:lang w:val="de-DE"/>
        </w:rPr>
        <w:t xml:space="preserve"> mit intuitiver Bedienung per 8-Zoll-Touchscreen oder Bedienungssatellit am Lenkrad. </w:t>
      </w:r>
      <w:r w:rsidR="00336528" w:rsidRPr="007055F5">
        <w:rPr>
          <w:lang w:val="de-DE"/>
        </w:rPr>
        <w:t>Wie beim Media Di</w:t>
      </w:r>
      <w:r w:rsidR="00D73DD0" w:rsidRPr="007055F5">
        <w:rPr>
          <w:lang w:val="de-DE"/>
        </w:rPr>
        <w:t>s</w:t>
      </w:r>
      <w:r w:rsidR="00336528" w:rsidRPr="007055F5">
        <w:rPr>
          <w:lang w:val="de-DE"/>
        </w:rPr>
        <w:t>play befindet sich der Bildschirm</w:t>
      </w:r>
      <w:r w:rsidR="00D73DD0" w:rsidRPr="007055F5">
        <w:rPr>
          <w:lang w:val="de-DE"/>
        </w:rPr>
        <w:t xml:space="preserve"> optimal im Sichtfeld und ist leicht dem Fahrer zugewandt. </w:t>
      </w:r>
      <w:r w:rsidR="00407CEB" w:rsidRPr="007055F5">
        <w:rPr>
          <w:lang w:val="de-DE"/>
        </w:rPr>
        <w:t>Das aktualisierte System erlaubt die kabellose Smartphone-</w:t>
      </w:r>
      <w:r w:rsidR="00C21BCE" w:rsidRPr="007055F5">
        <w:rPr>
          <w:lang w:val="de-DE"/>
        </w:rPr>
        <w:t>Replikation</w:t>
      </w:r>
      <w:r w:rsidR="00407CEB" w:rsidRPr="007055F5">
        <w:rPr>
          <w:lang w:val="de-DE"/>
        </w:rPr>
        <w:t xml:space="preserve"> über Apple </w:t>
      </w:r>
      <w:proofErr w:type="spellStart"/>
      <w:r w:rsidR="00407CEB" w:rsidRPr="007055F5">
        <w:rPr>
          <w:lang w:val="de-DE"/>
        </w:rPr>
        <w:t>CarPlay</w:t>
      </w:r>
      <w:proofErr w:type="spellEnd"/>
      <w:r w:rsidR="00407CEB" w:rsidRPr="007055F5">
        <w:rPr>
          <w:lang w:val="de-DE"/>
        </w:rPr>
        <w:t xml:space="preserve"> und Android Auto </w:t>
      </w:r>
      <w:r w:rsidR="00C21BCE" w:rsidRPr="007055F5">
        <w:rPr>
          <w:lang w:val="de-DE"/>
        </w:rPr>
        <w:t>via Wifi.</w:t>
      </w:r>
      <w:r w:rsidR="00407CEB" w:rsidRPr="007055F5">
        <w:rPr>
          <w:lang w:val="de-DE"/>
        </w:rPr>
        <w:t xml:space="preserve"> </w:t>
      </w:r>
    </w:p>
    <w:p w14:paraId="03D7D946" w14:textId="0ED3BBD4" w:rsidR="007D5191" w:rsidRPr="00F33B2D" w:rsidRDefault="007D5191" w:rsidP="007055F5">
      <w:pPr>
        <w:pStyle w:val="4Lauftext"/>
        <w:suppressAutoHyphens/>
        <w:rPr>
          <w:lang w:val="de-DE"/>
        </w:rPr>
      </w:pPr>
      <w:r w:rsidRPr="007055F5">
        <w:rPr>
          <w:lang w:val="de-DE"/>
        </w:rPr>
        <w:lastRenderedPageBreak/>
        <w:t>Darüber hinaus ist in das Media</w:t>
      </w:r>
      <w:r w:rsidR="00407CEB" w:rsidRPr="007055F5">
        <w:rPr>
          <w:lang w:val="de-DE"/>
        </w:rPr>
        <w:t xml:space="preserve"> </w:t>
      </w:r>
      <w:proofErr w:type="spellStart"/>
      <w:r w:rsidRPr="007055F5">
        <w:rPr>
          <w:lang w:val="de-DE"/>
        </w:rPr>
        <w:t>Nav</w:t>
      </w:r>
      <w:proofErr w:type="spellEnd"/>
      <w:r w:rsidRPr="007055F5">
        <w:rPr>
          <w:lang w:val="de-DE"/>
        </w:rPr>
        <w:t xml:space="preserve"> ein leistungsfähiges Navigationssystem mit hohem Bedienkomfort und dynamischer Zielführung per TMC integriert. Die Navigation lässt sich wahlweise in </w:t>
      </w:r>
      <w:r w:rsidR="000972E3" w:rsidRPr="007055F5">
        <w:rPr>
          <w:lang w:val="de-DE"/>
        </w:rPr>
        <w:t>3D</w:t>
      </w:r>
      <w:r w:rsidRPr="007055F5">
        <w:rPr>
          <w:lang w:val="de-DE"/>
        </w:rPr>
        <w:t xml:space="preserve"> oder </w:t>
      </w:r>
      <w:r w:rsidR="000972E3" w:rsidRPr="007055F5">
        <w:rPr>
          <w:lang w:val="de-DE"/>
        </w:rPr>
        <w:t>aus der Vogelperspektive</w:t>
      </w:r>
      <w:r w:rsidRPr="007055F5">
        <w:rPr>
          <w:lang w:val="de-DE"/>
        </w:rPr>
        <w:t xml:space="preserve"> darstellen. Die gestochen scharfe Wiedergabe des hochauflösenden Monitors erleichtert die Orientierung zusätzlich. Außerdem sind zahlreiche Informationen zur Route abrufbar, wie etwa Geschwindigkeitsbegrenzungen. Zusätzlich kann der Fahrer zwischen der schnellsten, kürzesten und wirtschaftlichsten Streckenführung wählen.</w:t>
      </w:r>
      <w:r w:rsidR="00D7487C" w:rsidRPr="007055F5">
        <w:rPr>
          <w:lang w:val="de-DE"/>
        </w:rPr>
        <w:t xml:space="preserve"> </w:t>
      </w:r>
      <w:r w:rsidR="00407CEB" w:rsidRPr="007055F5">
        <w:rPr>
          <w:lang w:val="de-DE"/>
        </w:rPr>
        <w:t xml:space="preserve">Das Media </w:t>
      </w:r>
      <w:proofErr w:type="spellStart"/>
      <w:r w:rsidR="00407CEB" w:rsidRPr="007055F5">
        <w:rPr>
          <w:lang w:val="de-DE"/>
        </w:rPr>
        <w:t>Nav</w:t>
      </w:r>
      <w:proofErr w:type="spellEnd"/>
      <w:r w:rsidR="00407CEB" w:rsidRPr="007055F5">
        <w:rPr>
          <w:lang w:val="de-DE"/>
        </w:rPr>
        <w:t xml:space="preserve"> umfasst außerdem eine Audioanlage mit sechs Lautsprechern</w:t>
      </w:r>
      <w:r w:rsidR="0041370D" w:rsidRPr="007055F5">
        <w:rPr>
          <w:lang w:val="de-DE"/>
        </w:rPr>
        <w:t>.</w:t>
      </w:r>
      <w:r w:rsidR="00407CEB" w:rsidRPr="007055F5">
        <w:rPr>
          <w:lang w:val="de-DE"/>
        </w:rPr>
        <w:t xml:space="preserve"> </w:t>
      </w:r>
    </w:p>
    <w:p w14:paraId="0AB6FC9E" w14:textId="29632490" w:rsidR="007D5191" w:rsidRPr="00F33B2D" w:rsidRDefault="007D5191" w:rsidP="00F33B2D">
      <w:pPr>
        <w:pStyle w:val="4Lauftext"/>
        <w:suppressAutoHyphens/>
        <w:rPr>
          <w:lang w:val="de-DE"/>
        </w:rPr>
      </w:pPr>
      <w:r w:rsidRPr="00F33B2D">
        <w:rPr>
          <w:lang w:val="de-DE"/>
        </w:rPr>
        <w:t>Optional ist das System für die Ausstattung Comfort erhältlic</w:t>
      </w:r>
      <w:r w:rsidR="00516A25">
        <w:rPr>
          <w:lang w:val="de-DE"/>
        </w:rPr>
        <w:t>h</w:t>
      </w:r>
      <w:r w:rsidRPr="00F33B2D">
        <w:rPr>
          <w:lang w:val="de-DE"/>
        </w:rPr>
        <w:t xml:space="preserve">. Zum Preis </w:t>
      </w:r>
      <w:r w:rsidRPr="0003319D">
        <w:rPr>
          <w:lang w:val="de-DE"/>
        </w:rPr>
        <w:t xml:space="preserve">von </w:t>
      </w:r>
      <w:r w:rsidR="001765CA">
        <w:rPr>
          <w:color w:val="auto"/>
          <w:lang w:val="de-DE"/>
        </w:rPr>
        <w:t>370</w:t>
      </w:r>
      <w:r w:rsidR="001765CA" w:rsidRPr="0003319D">
        <w:rPr>
          <w:color w:val="auto"/>
          <w:lang w:val="de-DE"/>
        </w:rPr>
        <w:t xml:space="preserve"> </w:t>
      </w:r>
      <w:r w:rsidRPr="0003319D">
        <w:rPr>
          <w:color w:val="auto"/>
          <w:lang w:val="de-DE"/>
        </w:rPr>
        <w:t>E</w:t>
      </w:r>
      <w:r w:rsidRPr="0003319D">
        <w:rPr>
          <w:lang w:val="de-DE"/>
        </w:rPr>
        <w:t>uro</w:t>
      </w:r>
      <w:r w:rsidRPr="00F33B2D">
        <w:rPr>
          <w:lang w:val="de-DE"/>
        </w:rPr>
        <w:t xml:space="preserve"> handelt es sich dabei um die aktuell günstigste integrierte Multimedia</w:t>
      </w:r>
      <w:r w:rsidR="00DF12BB">
        <w:rPr>
          <w:lang w:val="de-DE"/>
        </w:rPr>
        <w:t>l</w:t>
      </w:r>
      <w:r w:rsidRPr="00F33B2D">
        <w:rPr>
          <w:lang w:val="de-DE"/>
        </w:rPr>
        <w:t>ösung auf dem Markt.</w:t>
      </w:r>
    </w:p>
    <w:p w14:paraId="46A03EF6" w14:textId="77777777" w:rsidR="00465EA5" w:rsidRPr="00F33B2D" w:rsidRDefault="00465EA5" w:rsidP="00F33B2D">
      <w:pPr>
        <w:suppressAutoHyphens/>
        <w:rPr>
          <w:rFonts w:ascii="Arial" w:eastAsia="Arial" w:hAnsi="Arial" w:cs="Arial"/>
          <w:b/>
          <w:color w:val="FF0000"/>
          <w:sz w:val="72"/>
          <w:szCs w:val="56"/>
          <w:lang w:eastAsia="en-US"/>
        </w:rPr>
      </w:pPr>
      <w:r w:rsidRPr="00F33B2D">
        <w:rPr>
          <w:color w:val="FF0000"/>
        </w:rPr>
        <w:br w:type="page"/>
      </w:r>
    </w:p>
    <w:p w14:paraId="0C9C4BF8" w14:textId="5B7E7F27" w:rsidR="002141BB" w:rsidRPr="00F33B2D" w:rsidRDefault="002141BB" w:rsidP="00F33B2D">
      <w:pPr>
        <w:pStyle w:val="berschrift2"/>
        <w:suppressAutoHyphens/>
        <w:rPr>
          <w:lang w:val="de-DE"/>
        </w:rPr>
      </w:pPr>
      <w:r w:rsidRPr="00F33B2D">
        <w:rPr>
          <w:lang w:val="de-DE"/>
        </w:rPr>
        <w:lastRenderedPageBreak/>
        <w:t>0</w:t>
      </w:r>
      <w:r w:rsidR="004D2882" w:rsidRPr="00F33B2D">
        <w:rPr>
          <w:lang w:val="de-DE"/>
        </w:rPr>
        <w:t>4</w:t>
      </w:r>
      <w:r w:rsidR="00032DB7">
        <w:rPr>
          <w:lang w:val="de-DE"/>
        </w:rPr>
        <w:t>:</w:t>
      </w:r>
      <w:r w:rsidR="00E174ED">
        <w:rPr>
          <w:lang w:val="de-DE"/>
        </w:rPr>
        <w:t xml:space="preserve"> Sicherheit</w:t>
      </w:r>
    </w:p>
    <w:p w14:paraId="631B3272" w14:textId="7684D9A6" w:rsidR="002141BB" w:rsidRPr="00F33B2D" w:rsidRDefault="00F23BC2" w:rsidP="00F33B2D">
      <w:pPr>
        <w:pStyle w:val="1Dachzeile"/>
        <w:suppressAutoHyphens/>
        <w:rPr>
          <w:color w:val="000000" w:themeColor="text1"/>
        </w:rPr>
      </w:pPr>
      <w:r w:rsidRPr="00F33B2D">
        <w:rPr>
          <w:color w:val="000000" w:themeColor="text1"/>
        </w:rPr>
        <w:t xml:space="preserve">Highlights – </w:t>
      </w:r>
      <w:r w:rsidR="00465EA5" w:rsidRPr="00F33B2D">
        <w:rPr>
          <w:rStyle w:val="4LauftextZchn"/>
          <w:lang w:val="de-DE"/>
        </w:rPr>
        <w:t xml:space="preserve">Aktive </w:t>
      </w:r>
      <w:r w:rsidR="0021399B" w:rsidRPr="00F33B2D">
        <w:rPr>
          <w:rStyle w:val="4LauftextZchn"/>
          <w:lang w:val="de-DE"/>
        </w:rPr>
        <w:t xml:space="preserve">und </w:t>
      </w:r>
      <w:r w:rsidR="007E677C">
        <w:rPr>
          <w:rStyle w:val="4LauftextZchn"/>
          <w:lang w:val="de-DE"/>
        </w:rPr>
        <w:t>p</w:t>
      </w:r>
      <w:r w:rsidR="0021399B" w:rsidRPr="00F33B2D">
        <w:rPr>
          <w:rStyle w:val="4LauftextZchn"/>
          <w:lang w:val="de-DE"/>
        </w:rPr>
        <w:t xml:space="preserve">assive </w:t>
      </w:r>
      <w:r w:rsidR="00465EA5" w:rsidRPr="00F33B2D">
        <w:rPr>
          <w:rStyle w:val="4LauftextZchn"/>
          <w:lang w:val="de-DE"/>
        </w:rPr>
        <w:t>Sicherheit</w:t>
      </w:r>
    </w:p>
    <w:p w14:paraId="256B38F3" w14:textId="46F963A4" w:rsidR="00220207" w:rsidRPr="00F33B2D" w:rsidRDefault="00132CB9" w:rsidP="00F33B2D">
      <w:pPr>
        <w:pStyle w:val="2Headline"/>
        <w:suppressAutoHyphens/>
        <w:rPr>
          <w:color w:val="000000" w:themeColor="text1"/>
        </w:rPr>
      </w:pPr>
      <w:r>
        <w:rPr>
          <w:color w:val="000000" w:themeColor="text1"/>
        </w:rPr>
        <w:t>Stabile Basis, moderne Assistenzsysteme</w:t>
      </w:r>
    </w:p>
    <w:p w14:paraId="5EBA80BA" w14:textId="1EE0E904" w:rsidR="0021399B" w:rsidRPr="00F33B2D" w:rsidRDefault="0021399B" w:rsidP="00F33B2D">
      <w:pPr>
        <w:pStyle w:val="3Einleitung"/>
        <w:suppressAutoHyphens/>
        <w:rPr>
          <w:color w:val="000000" w:themeColor="text1"/>
        </w:rPr>
      </w:pPr>
      <w:r w:rsidRPr="00F33B2D">
        <w:rPr>
          <w:color w:val="000000" w:themeColor="text1"/>
        </w:rPr>
        <w:t xml:space="preserve">Der neue Dacia Sandero markiert auch bei der aktiven und passiven Sicherheit einen </w:t>
      </w:r>
      <w:r w:rsidR="00630E6E" w:rsidRPr="00F33B2D">
        <w:rPr>
          <w:color w:val="000000" w:themeColor="text1"/>
        </w:rPr>
        <w:t xml:space="preserve">deutlichen </w:t>
      </w:r>
      <w:r w:rsidRPr="00F33B2D">
        <w:rPr>
          <w:color w:val="000000" w:themeColor="text1"/>
        </w:rPr>
        <w:t xml:space="preserve">Fortschritt. </w:t>
      </w:r>
      <w:r w:rsidR="00650E2D" w:rsidRPr="00F33B2D">
        <w:rPr>
          <w:color w:val="000000" w:themeColor="text1"/>
        </w:rPr>
        <w:t xml:space="preserve">Mit verstärkter Karosseriestruktur, sechs Airbags serienmäßig und erstmals auch dem </w:t>
      </w:r>
      <w:r w:rsidR="0060729A">
        <w:rPr>
          <w:color w:val="000000" w:themeColor="text1"/>
        </w:rPr>
        <w:t>a</w:t>
      </w:r>
      <w:r w:rsidR="0060729A" w:rsidRPr="00F33B2D">
        <w:rPr>
          <w:color w:val="000000" w:themeColor="text1"/>
        </w:rPr>
        <w:t xml:space="preserve">ktiven </w:t>
      </w:r>
      <w:r w:rsidR="00650E2D" w:rsidRPr="00F33B2D">
        <w:rPr>
          <w:color w:val="000000" w:themeColor="text1"/>
        </w:rPr>
        <w:t xml:space="preserve">Notfall-Bremsassistenten ab Werk erfüllt er </w:t>
      </w:r>
      <w:r w:rsidR="00630E6E" w:rsidRPr="00F33B2D">
        <w:rPr>
          <w:color w:val="000000" w:themeColor="text1"/>
        </w:rPr>
        <w:t xml:space="preserve">hier </w:t>
      </w:r>
      <w:r w:rsidR="00650E2D" w:rsidRPr="00F33B2D">
        <w:rPr>
          <w:color w:val="000000" w:themeColor="text1"/>
        </w:rPr>
        <w:t xml:space="preserve">zeitgemäße Kleinwagenstandards. </w:t>
      </w:r>
      <w:r w:rsidR="00630E6E" w:rsidRPr="00F33B2D">
        <w:rPr>
          <w:color w:val="000000" w:themeColor="text1"/>
        </w:rPr>
        <w:t xml:space="preserve">Zusätzliche Aufwertung erfährt </w:t>
      </w:r>
      <w:r w:rsidR="00254709" w:rsidRPr="00F33B2D">
        <w:rPr>
          <w:color w:val="000000" w:themeColor="text1"/>
        </w:rPr>
        <w:t>die aktive Sicherheit</w:t>
      </w:r>
      <w:r w:rsidR="00630E6E" w:rsidRPr="00F33B2D">
        <w:rPr>
          <w:color w:val="000000" w:themeColor="text1"/>
        </w:rPr>
        <w:t xml:space="preserve"> des Sandero durch den optionalen Toter-Winkel-Warner. </w:t>
      </w:r>
      <w:r w:rsidR="00650E2D" w:rsidRPr="00F33B2D">
        <w:rPr>
          <w:color w:val="000000" w:themeColor="text1"/>
        </w:rPr>
        <w:t xml:space="preserve"> </w:t>
      </w:r>
    </w:p>
    <w:p w14:paraId="7C2CDA96" w14:textId="0B8CB641" w:rsidR="00630E6E" w:rsidRDefault="0067414C" w:rsidP="00F33B2D">
      <w:pPr>
        <w:pStyle w:val="4Lauftext"/>
        <w:suppressAutoHyphens/>
        <w:rPr>
          <w:lang w:val="de-DE"/>
        </w:rPr>
      </w:pPr>
      <w:r w:rsidRPr="00F33B2D">
        <w:rPr>
          <w:lang w:val="de-DE"/>
        </w:rPr>
        <w:t>D</w:t>
      </w:r>
      <w:r w:rsidR="000D3CF8" w:rsidRPr="00F33B2D">
        <w:rPr>
          <w:lang w:val="de-DE"/>
        </w:rPr>
        <w:t xml:space="preserve">er </w:t>
      </w:r>
      <w:r w:rsidRPr="00F33B2D">
        <w:rPr>
          <w:lang w:val="de-DE"/>
        </w:rPr>
        <w:t xml:space="preserve">Sandero </w:t>
      </w:r>
      <w:r w:rsidR="00A100F8" w:rsidRPr="00F33B2D">
        <w:rPr>
          <w:lang w:val="de-DE"/>
        </w:rPr>
        <w:t>und sein</w:t>
      </w:r>
      <w:r w:rsidRPr="00F33B2D">
        <w:rPr>
          <w:lang w:val="de-DE"/>
        </w:rPr>
        <w:t xml:space="preserve"> Schwestermodell Sandero Stepway </w:t>
      </w:r>
      <w:r w:rsidR="00A100F8" w:rsidRPr="00F33B2D">
        <w:rPr>
          <w:lang w:val="de-DE"/>
        </w:rPr>
        <w:t>sind die</w:t>
      </w:r>
      <w:r w:rsidRPr="00F33B2D">
        <w:rPr>
          <w:lang w:val="de-DE"/>
        </w:rPr>
        <w:t xml:space="preserve"> erste</w:t>
      </w:r>
      <w:r w:rsidR="00A100F8" w:rsidRPr="00F33B2D">
        <w:rPr>
          <w:lang w:val="de-DE"/>
        </w:rPr>
        <w:t>n</w:t>
      </w:r>
      <w:r w:rsidRPr="00F33B2D">
        <w:rPr>
          <w:lang w:val="de-DE"/>
        </w:rPr>
        <w:t xml:space="preserve"> Dacia Modell</w:t>
      </w:r>
      <w:r w:rsidR="00A100F8" w:rsidRPr="00F33B2D">
        <w:rPr>
          <w:lang w:val="de-DE"/>
        </w:rPr>
        <w:t>e</w:t>
      </w:r>
      <w:r w:rsidRPr="00F33B2D">
        <w:rPr>
          <w:lang w:val="de-DE"/>
        </w:rPr>
        <w:t>, d</w:t>
      </w:r>
      <w:r w:rsidR="00A100F8" w:rsidRPr="00F33B2D">
        <w:rPr>
          <w:lang w:val="de-DE"/>
        </w:rPr>
        <w:t>ie</w:t>
      </w:r>
      <w:r w:rsidRPr="00F33B2D">
        <w:rPr>
          <w:lang w:val="de-DE"/>
        </w:rPr>
        <w:t xml:space="preserve"> auf der modularen CMF-Plattform der Allianz Renault-Nissan-Mitsubishi aufbau</w:t>
      </w:r>
      <w:r w:rsidR="00A100F8" w:rsidRPr="00F33B2D">
        <w:rPr>
          <w:lang w:val="de-DE"/>
        </w:rPr>
        <w:t>en</w:t>
      </w:r>
      <w:r w:rsidRPr="00F33B2D">
        <w:rPr>
          <w:lang w:val="de-DE"/>
        </w:rPr>
        <w:t xml:space="preserve">. Diese bietet im Bereich des Motorraums und der Fahrgastzelle dank neuer Längsträger und eines </w:t>
      </w:r>
      <w:r w:rsidR="00E32B9C" w:rsidRPr="00F33B2D">
        <w:rPr>
          <w:lang w:val="de-DE"/>
        </w:rPr>
        <w:t xml:space="preserve">ebenfalls </w:t>
      </w:r>
      <w:r w:rsidRPr="00F33B2D">
        <w:rPr>
          <w:lang w:val="de-DE"/>
        </w:rPr>
        <w:t xml:space="preserve">neuen Motorträgers eine noch höhere strukturelle Festigkeit und </w:t>
      </w:r>
      <w:r w:rsidR="00A100F8" w:rsidRPr="00F33B2D">
        <w:rPr>
          <w:lang w:val="de-DE"/>
        </w:rPr>
        <w:t xml:space="preserve">damit </w:t>
      </w:r>
      <w:r w:rsidRPr="00F33B2D">
        <w:rPr>
          <w:lang w:val="de-DE"/>
        </w:rPr>
        <w:t>noch besseren Schutz bei einem Front- oder Seitenaufprall.</w:t>
      </w:r>
      <w:r w:rsidR="00A100F8" w:rsidRPr="00F33B2D">
        <w:rPr>
          <w:lang w:val="de-DE"/>
        </w:rPr>
        <w:t xml:space="preserve"> </w:t>
      </w:r>
      <w:r w:rsidR="00F33B2D" w:rsidRPr="00F33B2D">
        <w:rPr>
          <w:color w:val="000000" w:themeColor="text1"/>
          <w:lang w:val="de-DE"/>
        </w:rPr>
        <w:t xml:space="preserve">Außerdem </w:t>
      </w:r>
      <w:r w:rsidR="00A100F8" w:rsidRPr="00F33B2D">
        <w:rPr>
          <w:lang w:val="de-DE"/>
        </w:rPr>
        <w:t xml:space="preserve">schützen im Sandero sechs Airbags Fahrer und Passagiere. Neben Front- und Seitenairbags für Fahrer und Beifahrer zählen zum passiven Sicherheitspaket erstmals auch vorhangähnliche </w:t>
      </w:r>
      <w:r w:rsidR="00D43784">
        <w:rPr>
          <w:lang w:val="de-DE"/>
        </w:rPr>
        <w:t>Fensterair</w:t>
      </w:r>
      <w:r w:rsidR="00D43784" w:rsidRPr="00F33B2D">
        <w:rPr>
          <w:lang w:val="de-DE"/>
        </w:rPr>
        <w:t xml:space="preserve">bags </w:t>
      </w:r>
      <w:r w:rsidR="00A100F8" w:rsidRPr="00F33B2D">
        <w:rPr>
          <w:lang w:val="de-DE"/>
        </w:rPr>
        <w:t xml:space="preserve">für beide Sitzreihen. </w:t>
      </w:r>
      <w:r w:rsidR="006F4CF3" w:rsidRPr="00F33B2D">
        <w:rPr>
          <w:lang w:val="de-DE"/>
        </w:rPr>
        <w:t xml:space="preserve">Zusätzlich verringern erstmals bei Dacia Aufprallsensoren in den vorderen Türen und ein Beschleunigungsmesser die Zeit bis zum Auslösen der Seitenairbags und </w:t>
      </w:r>
      <w:r w:rsidR="00716D11">
        <w:rPr>
          <w:lang w:val="de-DE"/>
        </w:rPr>
        <w:t>Fensterair</w:t>
      </w:r>
      <w:r w:rsidR="00716D11" w:rsidRPr="00F33B2D">
        <w:rPr>
          <w:lang w:val="de-DE"/>
        </w:rPr>
        <w:t xml:space="preserve">bags </w:t>
      </w:r>
      <w:proofErr w:type="gramStart"/>
      <w:r w:rsidR="006F4CF3" w:rsidRPr="00F33B2D">
        <w:rPr>
          <w:lang w:val="de-DE"/>
        </w:rPr>
        <w:t>um</w:t>
      </w:r>
      <w:r w:rsidR="000972E3">
        <w:rPr>
          <w:lang w:val="de-DE"/>
        </w:rPr>
        <w:t xml:space="preserve"> </w:t>
      </w:r>
      <w:r w:rsidR="006F4CF3" w:rsidRPr="00F33B2D">
        <w:rPr>
          <w:lang w:val="de-DE"/>
        </w:rPr>
        <w:t>entscheidende</w:t>
      </w:r>
      <w:proofErr w:type="gramEnd"/>
      <w:r w:rsidR="006F4CF3" w:rsidRPr="00F33B2D">
        <w:rPr>
          <w:lang w:val="de-DE"/>
        </w:rPr>
        <w:t xml:space="preserve"> Sekundenbruchteile.</w:t>
      </w:r>
    </w:p>
    <w:p w14:paraId="33C95F9C" w14:textId="39116AD8" w:rsidR="00CA2B96" w:rsidRPr="00804CE6" w:rsidRDefault="00CA2B96" w:rsidP="00CA2B96">
      <w:pPr>
        <w:pStyle w:val="4Lauftext"/>
        <w:suppressAutoHyphens/>
        <w:rPr>
          <w:lang w:val="de-DE"/>
        </w:rPr>
      </w:pPr>
      <w:r w:rsidRPr="00804CE6">
        <w:rPr>
          <w:lang w:val="de-DE"/>
        </w:rPr>
        <w:t xml:space="preserve">Neu im Sandero ist auch das Notrufsystem eCall. </w:t>
      </w:r>
      <w:r>
        <w:rPr>
          <w:lang w:val="de-DE"/>
        </w:rPr>
        <w:t>N</w:t>
      </w:r>
      <w:r w:rsidRPr="00804CE6">
        <w:rPr>
          <w:lang w:val="de-DE"/>
        </w:rPr>
        <w:t xml:space="preserve">ach einem Unfall </w:t>
      </w:r>
      <w:r>
        <w:rPr>
          <w:lang w:val="de-DE"/>
        </w:rPr>
        <w:t>können Fahrer oder Beifahrer durch Betätigung der eCall-Taste</w:t>
      </w:r>
      <w:r w:rsidRPr="00804CE6">
        <w:rPr>
          <w:lang w:val="de-DE"/>
        </w:rPr>
        <w:t xml:space="preserve"> eine </w:t>
      </w:r>
      <w:r>
        <w:rPr>
          <w:lang w:val="de-DE"/>
        </w:rPr>
        <w:t>V</w:t>
      </w:r>
      <w:r w:rsidRPr="00804CE6">
        <w:rPr>
          <w:lang w:val="de-DE"/>
        </w:rPr>
        <w:t xml:space="preserve">erbindung zur einheitlichen Rufnummer 112 der nächstgelegenen Rettungsleitstelle herstellen. Kommt es zu einem schweren Autounfall, bei dem die Airbags auslösen, </w:t>
      </w:r>
      <w:r w:rsidR="00D45E7E" w:rsidRPr="00804CE6">
        <w:rPr>
          <w:lang w:val="de-DE"/>
        </w:rPr>
        <w:t>se</w:t>
      </w:r>
      <w:r w:rsidR="00D45E7E">
        <w:rPr>
          <w:lang w:val="de-DE"/>
        </w:rPr>
        <w:t>tzt</w:t>
      </w:r>
      <w:r w:rsidR="00D45E7E" w:rsidRPr="00804CE6">
        <w:rPr>
          <w:lang w:val="de-DE"/>
        </w:rPr>
        <w:t xml:space="preserve"> </w:t>
      </w:r>
      <w:r w:rsidRPr="00804CE6">
        <w:rPr>
          <w:lang w:val="de-DE"/>
        </w:rPr>
        <w:t>das System automatisch einen Notruf ab.</w:t>
      </w:r>
    </w:p>
    <w:p w14:paraId="7FC94DBE" w14:textId="411A82B5" w:rsidR="00F33B2D" w:rsidRPr="00F33B2D" w:rsidRDefault="00F33B2D" w:rsidP="00F33B2D">
      <w:pPr>
        <w:pStyle w:val="5Zwischentitel"/>
        <w:suppressAutoHyphens/>
      </w:pPr>
      <w:r w:rsidRPr="00F33B2D">
        <w:t>Erstmals mit Notbremsassistent und Toter-Winkel-Warner</w:t>
      </w:r>
    </w:p>
    <w:p w14:paraId="4807AC49" w14:textId="1D0A7F20" w:rsidR="00B633FF" w:rsidRPr="007055F5" w:rsidRDefault="00E32B9C" w:rsidP="007055F5">
      <w:pPr>
        <w:pStyle w:val="4Lauftext"/>
        <w:suppressAutoHyphens/>
        <w:rPr>
          <w:lang w:val="de-DE"/>
        </w:rPr>
      </w:pPr>
      <w:r w:rsidRPr="007055F5">
        <w:rPr>
          <w:lang w:val="de-DE"/>
        </w:rPr>
        <w:t xml:space="preserve">Die </w:t>
      </w:r>
      <w:r w:rsidR="007A15D1" w:rsidRPr="007055F5">
        <w:rPr>
          <w:lang w:val="de-DE"/>
        </w:rPr>
        <w:t xml:space="preserve">moderne Elektronikarchitektur des modularen </w:t>
      </w:r>
      <w:r w:rsidRPr="007055F5">
        <w:rPr>
          <w:lang w:val="de-DE"/>
        </w:rPr>
        <w:t>CMF-</w:t>
      </w:r>
      <w:r w:rsidR="007A15D1" w:rsidRPr="007055F5">
        <w:rPr>
          <w:lang w:val="de-DE"/>
        </w:rPr>
        <w:t>Baukastens ermöglicht außerdem die Integration moderner Fahrerassistenzsysteme</w:t>
      </w:r>
      <w:r w:rsidR="00B301D9" w:rsidRPr="007055F5">
        <w:rPr>
          <w:lang w:val="de-DE"/>
        </w:rPr>
        <w:t xml:space="preserve">. So zählt als Novum für die Baureihe </w:t>
      </w:r>
      <w:r w:rsidR="00985C6F" w:rsidRPr="007055F5">
        <w:rPr>
          <w:lang w:val="de-DE"/>
        </w:rPr>
        <w:t xml:space="preserve">und die gesamte Dacia Modellpalette </w:t>
      </w:r>
      <w:r w:rsidR="00B301D9" w:rsidRPr="007055F5">
        <w:rPr>
          <w:lang w:val="de-DE"/>
        </w:rPr>
        <w:t>der Aktive Notfall</w:t>
      </w:r>
      <w:r w:rsidR="00D86CA5" w:rsidRPr="007055F5">
        <w:rPr>
          <w:lang w:val="de-DE"/>
        </w:rPr>
        <w:t>-B</w:t>
      </w:r>
      <w:r w:rsidR="00B301D9" w:rsidRPr="007055F5">
        <w:rPr>
          <w:lang w:val="de-DE"/>
        </w:rPr>
        <w:t xml:space="preserve">remsassistent zur Serienausstattung der neuen Sandero Generation. Das </w:t>
      </w:r>
      <w:r w:rsidR="00B5637F" w:rsidRPr="007055F5">
        <w:rPr>
          <w:lang w:val="de-DE"/>
        </w:rPr>
        <w:t xml:space="preserve">radarbasierte </w:t>
      </w:r>
      <w:r w:rsidR="00B301D9" w:rsidRPr="007055F5">
        <w:rPr>
          <w:lang w:val="de-DE"/>
        </w:rPr>
        <w:t xml:space="preserve">System arbeitet im Geschwindigkeitsbereich von 7 bis 170 km/h. Exklusiv für die Topausstattung Comfort bietet Dacia darüber hinaus den Toter-Winkel-Warner an. </w:t>
      </w:r>
      <w:r w:rsidR="0063219A" w:rsidRPr="007055F5">
        <w:rPr>
          <w:lang w:val="de-DE"/>
        </w:rPr>
        <w:t xml:space="preserve">Das System warnt bei Fahrgeschwindigkeiten von 30 bis 140 km/h mit einem optischen Signal in den Außenspiegeln vor Fahrzeugen im seitlichen, nicht einsehbaren Bereich. </w:t>
      </w:r>
    </w:p>
    <w:p w14:paraId="2EE6FDD7" w14:textId="6A550000" w:rsidR="0063219A" w:rsidRPr="00F33B2D" w:rsidRDefault="00F33B2D" w:rsidP="00F33B2D">
      <w:pPr>
        <w:pStyle w:val="5Zwischentitel"/>
        <w:suppressAutoHyphens/>
      </w:pPr>
      <w:r w:rsidRPr="00F33B2D">
        <w:t>Neu bei Dacia: LED-Abblendlicht</w:t>
      </w:r>
    </w:p>
    <w:p w14:paraId="43F69649" w14:textId="083520C8" w:rsidR="00CA2B96" w:rsidRPr="004945DA" w:rsidRDefault="00985C6F" w:rsidP="008979A3">
      <w:pPr>
        <w:pStyle w:val="4Lauftext"/>
        <w:suppressAutoHyphens/>
        <w:rPr>
          <w:lang w:val="de-DE"/>
        </w:rPr>
      </w:pPr>
      <w:r w:rsidRPr="00F33B2D">
        <w:rPr>
          <w:lang w:val="de-DE"/>
        </w:rPr>
        <w:t xml:space="preserve">Ebenfalls zur Serienausstattung zählt als weitere Premiere bei Dacia das LED-Abblendlicht. Seine Leuchtweite liegt mit 110 Metern um 37 Prozent über derjenigen der Halogenleuchten im Vorgängermodell. Der Lichtkegel ist mit 24 Metern außerdem um neun Prozent breiter. Da LED-Licht ein Farbspektrum ähnlich wie Tageslicht abdeckt, </w:t>
      </w:r>
      <w:r w:rsidR="002A5BE5" w:rsidRPr="00F33B2D">
        <w:rPr>
          <w:lang w:val="de-DE"/>
        </w:rPr>
        <w:t>komm</w:t>
      </w:r>
      <w:r w:rsidR="002A5BE5">
        <w:rPr>
          <w:lang w:val="de-DE"/>
        </w:rPr>
        <w:t>t</w:t>
      </w:r>
      <w:r w:rsidR="002A5BE5" w:rsidRPr="00F33B2D">
        <w:rPr>
          <w:lang w:val="de-DE"/>
        </w:rPr>
        <w:t xml:space="preserve"> </w:t>
      </w:r>
      <w:r w:rsidRPr="00F33B2D">
        <w:rPr>
          <w:lang w:val="de-DE"/>
        </w:rPr>
        <w:t>es den menschlichen Sehgewohnheiten außerdem besser entgegen. Dacia kombiniert das LED-Abblendlicht im Sandero mit dem ebenfalls serienmäßigen Lichtsensor.</w:t>
      </w:r>
      <w:r w:rsidR="00CA2B96">
        <w:rPr>
          <w:lang w:val="de-DE"/>
        </w:rPr>
        <w:br w:type="page"/>
      </w:r>
    </w:p>
    <w:p w14:paraId="2F13A6C6" w14:textId="30389AC7" w:rsidR="004D2882" w:rsidRPr="00F33B2D" w:rsidRDefault="004D2882" w:rsidP="00F33B2D">
      <w:pPr>
        <w:pStyle w:val="berschrift2"/>
        <w:suppressAutoHyphens/>
        <w:rPr>
          <w:lang w:val="de-DE"/>
        </w:rPr>
      </w:pPr>
      <w:r w:rsidRPr="00F33B2D">
        <w:rPr>
          <w:lang w:val="de-DE"/>
        </w:rPr>
        <w:lastRenderedPageBreak/>
        <w:t>0</w:t>
      </w:r>
      <w:r w:rsidR="00F33B2D">
        <w:rPr>
          <w:lang w:val="de-DE"/>
        </w:rPr>
        <w:t>5</w:t>
      </w:r>
      <w:r w:rsidR="00032DB7">
        <w:rPr>
          <w:lang w:val="de-DE"/>
        </w:rPr>
        <w:t>:</w:t>
      </w:r>
      <w:r w:rsidR="00E174ED">
        <w:rPr>
          <w:lang w:val="de-DE"/>
        </w:rPr>
        <w:t xml:space="preserve"> Antrieb</w:t>
      </w:r>
    </w:p>
    <w:p w14:paraId="1FF1BFEA" w14:textId="66016499" w:rsidR="004D2882" w:rsidRPr="00F33B2D" w:rsidRDefault="00F23BC2" w:rsidP="00F33B2D">
      <w:pPr>
        <w:pStyle w:val="1Dachzeile"/>
        <w:suppressAutoHyphens/>
        <w:rPr>
          <w:color w:val="000000" w:themeColor="text1"/>
        </w:rPr>
      </w:pPr>
      <w:r w:rsidRPr="00F33B2D">
        <w:rPr>
          <w:color w:val="000000" w:themeColor="text1"/>
        </w:rPr>
        <w:t xml:space="preserve">Highlights – </w:t>
      </w:r>
      <w:r w:rsidR="00846856" w:rsidRPr="00F33B2D">
        <w:rPr>
          <w:color w:val="000000" w:themeColor="text1"/>
        </w:rPr>
        <w:t>Antrieb</w:t>
      </w:r>
      <w:r w:rsidR="00DF7AB8" w:rsidRPr="00F33B2D">
        <w:rPr>
          <w:color w:val="000000" w:themeColor="text1"/>
        </w:rPr>
        <w:t xml:space="preserve"> </w:t>
      </w:r>
    </w:p>
    <w:p w14:paraId="185C4083" w14:textId="663AE972" w:rsidR="00465EA5" w:rsidRPr="00F33B2D" w:rsidRDefault="00A14F32" w:rsidP="00F33B2D">
      <w:pPr>
        <w:pStyle w:val="2Headline"/>
        <w:suppressAutoHyphens/>
      </w:pPr>
      <w:r w:rsidRPr="00F33B2D">
        <w:t>Effizient</w:t>
      </w:r>
      <w:r w:rsidR="002241A4" w:rsidRPr="00F33B2D">
        <w:t xml:space="preserve"> und umweltverträglich</w:t>
      </w:r>
    </w:p>
    <w:p w14:paraId="1B2D6738" w14:textId="4DB9D03F" w:rsidR="002241A4" w:rsidRPr="00F33B2D" w:rsidRDefault="002241A4" w:rsidP="00F33B2D">
      <w:pPr>
        <w:pStyle w:val="3Einleitung"/>
        <w:suppressAutoHyphens/>
      </w:pPr>
      <w:r w:rsidRPr="00F33B2D">
        <w:t xml:space="preserve">Mit modernen, hocheffizienten Renault Triebwerken </w:t>
      </w:r>
      <w:r w:rsidR="001F21C3" w:rsidRPr="00F33B2D">
        <w:t xml:space="preserve">folgt der neue Sandero </w:t>
      </w:r>
      <w:r w:rsidR="00E077B4">
        <w:t>d</w:t>
      </w:r>
      <w:r w:rsidR="00E077B4" w:rsidRPr="00F33B2D">
        <w:t xml:space="preserve">er </w:t>
      </w:r>
      <w:r w:rsidR="001F21C3" w:rsidRPr="00F33B2D">
        <w:t>Tradition</w:t>
      </w:r>
      <w:r w:rsidR="00E077B4">
        <w:t xml:space="preserve"> seines Vorgängers</w:t>
      </w:r>
      <w:r w:rsidRPr="00F33B2D">
        <w:t xml:space="preserve">. </w:t>
      </w:r>
      <w:r w:rsidR="000956F4">
        <w:t>Die Motorenpalette</w:t>
      </w:r>
      <w:r w:rsidRPr="00F33B2D">
        <w:t xml:space="preserve"> umfasst zum Marktstart </w:t>
      </w:r>
      <w:r w:rsidR="00577098">
        <w:t>zwei</w:t>
      </w:r>
      <w:r w:rsidR="00577098" w:rsidRPr="00F33B2D">
        <w:t xml:space="preserve"> </w:t>
      </w:r>
      <w:r w:rsidRPr="00F33B2D">
        <w:t>Benzin</w:t>
      </w:r>
      <w:r w:rsidR="00577098">
        <w:t>aggregate</w:t>
      </w:r>
      <w:r w:rsidR="00F27ACF">
        <w:t>, die sich durch hohe Laufkultur und Wirtschaftlichkeit auszeichnen.</w:t>
      </w:r>
      <w:r w:rsidRPr="00F33B2D">
        <w:t xml:space="preserve"> </w:t>
      </w:r>
    </w:p>
    <w:p w14:paraId="77C9C07A" w14:textId="0F38A945" w:rsidR="002241A4" w:rsidRPr="00F33B2D" w:rsidRDefault="000956F4" w:rsidP="000956F4">
      <w:pPr>
        <w:pStyle w:val="4Lauftext"/>
        <w:suppressAutoHyphens/>
        <w:rPr>
          <w:lang w:val="de-DE"/>
        </w:rPr>
      </w:pPr>
      <w:r>
        <w:rPr>
          <w:lang w:val="de-DE"/>
        </w:rPr>
        <w:t xml:space="preserve">Bei allen Triebwerken für den neuen Sandero handelt es sich um Dreizylinder mit 1,0 Liter Hubraum. Weitere Gemeinsamkeiten </w:t>
      </w:r>
      <w:r w:rsidR="001F47BE">
        <w:rPr>
          <w:lang w:val="de-DE"/>
        </w:rPr>
        <w:t xml:space="preserve">der Downsizing-Aggregate </w:t>
      </w:r>
      <w:r>
        <w:rPr>
          <w:lang w:val="de-DE"/>
        </w:rPr>
        <w:t xml:space="preserve">sind </w:t>
      </w:r>
      <w:r w:rsidR="002241A4" w:rsidRPr="00F33B2D">
        <w:rPr>
          <w:lang w:val="de-DE"/>
        </w:rPr>
        <w:t>die Start-Stopp-Automatik</w:t>
      </w:r>
      <w:r>
        <w:rPr>
          <w:lang w:val="de-DE"/>
        </w:rPr>
        <w:t xml:space="preserve"> und </w:t>
      </w:r>
      <w:r w:rsidR="002241A4" w:rsidRPr="00F33B2D">
        <w:rPr>
          <w:lang w:val="de-DE"/>
        </w:rPr>
        <w:t xml:space="preserve">das Energy Smart Management zur Rückgewinnung von Bewegungsenergie. </w:t>
      </w:r>
      <w:r>
        <w:rPr>
          <w:lang w:val="de-DE"/>
        </w:rPr>
        <w:t>Hinzu kommen</w:t>
      </w:r>
      <w:r w:rsidR="00411F17">
        <w:rPr>
          <w:lang w:val="de-DE"/>
        </w:rPr>
        <w:t xml:space="preserve"> </w:t>
      </w:r>
      <w:r w:rsidR="00884E11">
        <w:rPr>
          <w:lang w:val="de-DE"/>
        </w:rPr>
        <w:t>Vierv</w:t>
      </w:r>
      <w:r w:rsidR="00884E11" w:rsidRPr="00F33B2D">
        <w:rPr>
          <w:lang w:val="de-DE"/>
        </w:rPr>
        <w:t>entil-Technik</w:t>
      </w:r>
      <w:r w:rsidR="00884E11">
        <w:rPr>
          <w:lang w:val="de-DE"/>
        </w:rPr>
        <w:t>,</w:t>
      </w:r>
      <w:r w:rsidR="00884E11" w:rsidRPr="00F33B2D">
        <w:rPr>
          <w:lang w:val="de-DE"/>
        </w:rPr>
        <w:t xml:space="preserve"> </w:t>
      </w:r>
      <w:r w:rsidR="002241A4" w:rsidRPr="00F33B2D">
        <w:rPr>
          <w:lang w:val="de-DE"/>
        </w:rPr>
        <w:t>Leichtmetallbauweise und zwei oben liegende Nockenwellen.</w:t>
      </w:r>
      <w:r>
        <w:rPr>
          <w:lang w:val="de-DE"/>
        </w:rPr>
        <w:t xml:space="preserve"> </w:t>
      </w:r>
    </w:p>
    <w:p w14:paraId="11E9F831" w14:textId="120B9E2C" w:rsidR="002241A4" w:rsidRPr="005813EC" w:rsidRDefault="002241A4" w:rsidP="00F33B2D">
      <w:pPr>
        <w:pStyle w:val="4Lauftext"/>
        <w:suppressAutoHyphens/>
        <w:rPr>
          <w:lang w:val="de-DE"/>
        </w:rPr>
      </w:pPr>
      <w:r w:rsidRPr="005813EC">
        <w:rPr>
          <w:lang w:val="de-DE"/>
        </w:rPr>
        <w:t xml:space="preserve">Die Basis bildet der </w:t>
      </w:r>
      <w:proofErr w:type="spellStart"/>
      <w:r w:rsidRPr="005813EC">
        <w:rPr>
          <w:b/>
          <w:bCs/>
          <w:lang w:val="de-DE"/>
        </w:rPr>
        <w:t>SCe</w:t>
      </w:r>
      <w:proofErr w:type="spellEnd"/>
      <w:r w:rsidRPr="005813EC">
        <w:rPr>
          <w:b/>
          <w:bCs/>
          <w:lang w:val="de-DE"/>
        </w:rPr>
        <w:t xml:space="preserve"> 65 (</w:t>
      </w:r>
      <w:r w:rsidR="00577098" w:rsidRPr="005813EC">
        <w:rPr>
          <w:b/>
          <w:bCs/>
          <w:lang w:val="de-DE"/>
        </w:rPr>
        <w:t xml:space="preserve">49 </w:t>
      </w:r>
      <w:r w:rsidRPr="005813EC">
        <w:rPr>
          <w:b/>
          <w:bCs/>
          <w:lang w:val="de-DE"/>
        </w:rPr>
        <w:t>kW/</w:t>
      </w:r>
      <w:r w:rsidR="00577098" w:rsidRPr="005813EC">
        <w:rPr>
          <w:b/>
          <w:bCs/>
          <w:lang w:val="de-DE"/>
        </w:rPr>
        <w:t xml:space="preserve">67 </w:t>
      </w:r>
      <w:r w:rsidRPr="005813EC">
        <w:rPr>
          <w:b/>
          <w:bCs/>
          <w:lang w:val="de-DE"/>
        </w:rPr>
        <w:t>PS)</w:t>
      </w:r>
      <w:r w:rsidRPr="005813EC">
        <w:rPr>
          <w:lang w:val="de-DE"/>
        </w:rPr>
        <w:t xml:space="preserve"> mit 5-Gang-Schaltgetriebe. Der Saugmotor mobilisiert ein maximales Drehmoment von 95 </w:t>
      </w:r>
      <w:proofErr w:type="spellStart"/>
      <w:r w:rsidRPr="005813EC">
        <w:rPr>
          <w:lang w:val="de-DE"/>
        </w:rPr>
        <w:t>Nm</w:t>
      </w:r>
      <w:proofErr w:type="spellEnd"/>
      <w:r w:rsidRPr="005813EC">
        <w:rPr>
          <w:lang w:val="de-DE"/>
        </w:rPr>
        <w:t xml:space="preserve"> bei 3.600 </w:t>
      </w:r>
      <w:r w:rsidR="000E1662">
        <w:rPr>
          <w:lang w:val="de-DE"/>
        </w:rPr>
        <w:t>U</w:t>
      </w:r>
      <w:r w:rsidRPr="005813EC">
        <w:rPr>
          <w:lang w:val="de-DE"/>
        </w:rPr>
        <w:t>/min und bietet mit</w:t>
      </w:r>
      <w:r w:rsidR="00C625EA" w:rsidRPr="005813EC">
        <w:rPr>
          <w:lang w:val="de-DE"/>
        </w:rPr>
        <w:t xml:space="preserve"> durchschnittlich</w:t>
      </w:r>
      <w:r w:rsidRPr="005813EC">
        <w:rPr>
          <w:lang w:val="de-DE"/>
        </w:rPr>
        <w:t xml:space="preserve"> </w:t>
      </w:r>
      <w:r w:rsidR="00577098" w:rsidRPr="005813EC">
        <w:rPr>
          <w:lang w:val="de-DE"/>
        </w:rPr>
        <w:t>5,</w:t>
      </w:r>
      <w:r w:rsidR="00370C94">
        <w:rPr>
          <w:lang w:val="de-DE"/>
        </w:rPr>
        <w:t>3</w:t>
      </w:r>
      <w:r w:rsidR="00944D0A" w:rsidRPr="005813EC">
        <w:rPr>
          <w:lang w:val="de-DE"/>
        </w:rPr>
        <w:t xml:space="preserve"> </w:t>
      </w:r>
      <w:r w:rsidRPr="005813EC">
        <w:rPr>
          <w:lang w:val="de-DE"/>
        </w:rPr>
        <w:t xml:space="preserve">Liter Superbenzin pro 100 Kilometer </w:t>
      </w:r>
      <w:r w:rsidR="00577098" w:rsidRPr="005813EC">
        <w:rPr>
          <w:lang w:val="de-DE"/>
        </w:rPr>
        <w:t xml:space="preserve">einen </w:t>
      </w:r>
      <w:r w:rsidRPr="005813EC">
        <w:rPr>
          <w:lang w:val="de-DE"/>
        </w:rPr>
        <w:t>moderate</w:t>
      </w:r>
      <w:r w:rsidR="00577098" w:rsidRPr="005813EC">
        <w:rPr>
          <w:lang w:val="de-DE"/>
        </w:rPr>
        <w:t>n</w:t>
      </w:r>
      <w:r w:rsidRPr="005813EC">
        <w:rPr>
          <w:lang w:val="de-DE"/>
        </w:rPr>
        <w:t xml:space="preserve"> Verbrauch. Die CO</w:t>
      </w:r>
      <w:r w:rsidRPr="003C4746">
        <w:rPr>
          <w:vertAlign w:val="subscript"/>
          <w:lang w:val="de-DE"/>
        </w:rPr>
        <w:t>2</w:t>
      </w:r>
      <w:r w:rsidRPr="005813EC">
        <w:rPr>
          <w:lang w:val="de-DE"/>
        </w:rPr>
        <w:t xml:space="preserve">-Emissionen betragen </w:t>
      </w:r>
      <w:r w:rsidR="00370C94">
        <w:rPr>
          <w:lang w:val="de-DE"/>
        </w:rPr>
        <w:t>120</w:t>
      </w:r>
      <w:r w:rsidR="00577098" w:rsidRPr="005813EC">
        <w:rPr>
          <w:lang w:val="de-DE"/>
        </w:rPr>
        <w:t xml:space="preserve"> </w:t>
      </w:r>
      <w:r w:rsidRPr="005813EC">
        <w:rPr>
          <w:lang w:val="de-DE"/>
        </w:rPr>
        <w:t>Gramm CO</w:t>
      </w:r>
      <w:r w:rsidRPr="003C4746">
        <w:rPr>
          <w:vertAlign w:val="subscript"/>
          <w:lang w:val="de-DE"/>
        </w:rPr>
        <w:t>2</w:t>
      </w:r>
      <w:r w:rsidRPr="005813EC">
        <w:rPr>
          <w:lang w:val="de-DE"/>
        </w:rPr>
        <w:t xml:space="preserve"> pro Kilometer. Der </w:t>
      </w:r>
      <w:proofErr w:type="spellStart"/>
      <w:r w:rsidRPr="005813EC">
        <w:rPr>
          <w:lang w:val="de-DE"/>
        </w:rPr>
        <w:t>SCe</w:t>
      </w:r>
      <w:proofErr w:type="spellEnd"/>
      <w:r w:rsidRPr="005813EC">
        <w:rPr>
          <w:lang w:val="de-DE"/>
        </w:rPr>
        <w:t xml:space="preserve"> 65 beschleunigt </w:t>
      </w:r>
      <w:r w:rsidR="00577098" w:rsidRPr="005813EC">
        <w:rPr>
          <w:lang w:val="de-DE"/>
        </w:rPr>
        <w:t xml:space="preserve">den Sandero </w:t>
      </w:r>
      <w:r w:rsidRPr="005813EC">
        <w:rPr>
          <w:lang w:val="de-DE"/>
        </w:rPr>
        <w:t xml:space="preserve">in </w:t>
      </w:r>
      <w:r w:rsidR="00577098" w:rsidRPr="005813EC">
        <w:rPr>
          <w:lang w:val="de-DE"/>
        </w:rPr>
        <w:t xml:space="preserve">17 </w:t>
      </w:r>
      <w:r w:rsidRPr="005813EC">
        <w:rPr>
          <w:lang w:val="de-DE"/>
        </w:rPr>
        <w:t xml:space="preserve">Sekunden von 0 auf 100 km/h und ermöglicht </w:t>
      </w:r>
      <w:r w:rsidR="00D45E7E" w:rsidRPr="005813EC">
        <w:rPr>
          <w:lang w:val="de-DE"/>
        </w:rPr>
        <w:t xml:space="preserve">eine Höchstgeschwindigkeit von </w:t>
      </w:r>
      <w:r w:rsidR="00577098" w:rsidRPr="005813EC">
        <w:rPr>
          <w:lang w:val="de-DE"/>
        </w:rPr>
        <w:t xml:space="preserve">158 </w:t>
      </w:r>
      <w:r w:rsidRPr="005813EC">
        <w:rPr>
          <w:lang w:val="de-DE"/>
        </w:rPr>
        <w:t xml:space="preserve">km/h. </w:t>
      </w:r>
    </w:p>
    <w:p w14:paraId="57E32A9E" w14:textId="57F504B4" w:rsidR="002241A4" w:rsidRPr="005813EC" w:rsidRDefault="00884E11" w:rsidP="00F33B2D">
      <w:pPr>
        <w:pStyle w:val="4Lauftext"/>
        <w:suppressAutoHyphens/>
        <w:rPr>
          <w:lang w:val="de-DE"/>
        </w:rPr>
      </w:pPr>
      <w:r w:rsidRPr="005813EC">
        <w:rPr>
          <w:lang w:val="de-DE"/>
        </w:rPr>
        <w:t xml:space="preserve">Kennzeichen des </w:t>
      </w:r>
      <w:r w:rsidR="002241A4" w:rsidRPr="005813EC">
        <w:rPr>
          <w:b/>
          <w:bCs/>
          <w:lang w:val="de-DE"/>
        </w:rPr>
        <w:t>TCe 90 (</w:t>
      </w:r>
      <w:r w:rsidR="00577098" w:rsidRPr="005813EC">
        <w:rPr>
          <w:b/>
          <w:bCs/>
          <w:lang w:val="de-DE"/>
        </w:rPr>
        <w:t xml:space="preserve">67 </w:t>
      </w:r>
      <w:r w:rsidR="002241A4" w:rsidRPr="005813EC">
        <w:rPr>
          <w:b/>
          <w:bCs/>
          <w:lang w:val="de-DE"/>
        </w:rPr>
        <w:t>kW/</w:t>
      </w:r>
      <w:r w:rsidR="00577098" w:rsidRPr="005813EC">
        <w:rPr>
          <w:b/>
          <w:bCs/>
          <w:lang w:val="de-DE"/>
        </w:rPr>
        <w:t xml:space="preserve">91 </w:t>
      </w:r>
      <w:r w:rsidR="002241A4" w:rsidRPr="005813EC">
        <w:rPr>
          <w:b/>
          <w:bCs/>
          <w:lang w:val="de-DE"/>
        </w:rPr>
        <w:t>PS)</w:t>
      </w:r>
      <w:r w:rsidR="002241A4" w:rsidRPr="005813EC">
        <w:rPr>
          <w:lang w:val="de-DE"/>
        </w:rPr>
        <w:t xml:space="preserve"> ist der reaktionsschnelle Turbolader, der </w:t>
      </w:r>
      <w:r w:rsidRPr="005813EC">
        <w:rPr>
          <w:lang w:val="de-DE"/>
        </w:rPr>
        <w:t xml:space="preserve">dafür sorgt, dass das </w:t>
      </w:r>
      <w:r w:rsidR="002241A4" w:rsidRPr="005813EC">
        <w:rPr>
          <w:lang w:val="de-DE"/>
        </w:rPr>
        <w:t xml:space="preserve">Maximaldrehmoment von </w:t>
      </w:r>
      <w:r w:rsidR="00577098" w:rsidRPr="005813EC">
        <w:rPr>
          <w:lang w:val="de-DE"/>
        </w:rPr>
        <w:t xml:space="preserve">160 </w:t>
      </w:r>
      <w:proofErr w:type="spellStart"/>
      <w:r w:rsidR="002241A4" w:rsidRPr="005813EC">
        <w:rPr>
          <w:lang w:val="de-DE"/>
        </w:rPr>
        <w:t>Nm</w:t>
      </w:r>
      <w:proofErr w:type="spellEnd"/>
      <w:r w:rsidR="002241A4" w:rsidRPr="005813EC">
        <w:rPr>
          <w:lang w:val="de-DE"/>
        </w:rPr>
        <w:t xml:space="preserve"> bei 2.</w:t>
      </w:r>
      <w:r w:rsidR="00577098" w:rsidRPr="005813EC">
        <w:rPr>
          <w:lang w:val="de-DE"/>
        </w:rPr>
        <w:t>100</w:t>
      </w:r>
      <w:r w:rsidR="004B3640" w:rsidRPr="005813EC">
        <w:rPr>
          <w:lang w:val="de-DE"/>
        </w:rPr>
        <w:t xml:space="preserve"> </w:t>
      </w:r>
      <w:r w:rsidR="005813EC" w:rsidRPr="005813EC">
        <w:rPr>
          <w:lang w:val="de-DE"/>
        </w:rPr>
        <w:t>bis</w:t>
      </w:r>
      <w:r w:rsidR="004B3640" w:rsidRPr="005813EC">
        <w:rPr>
          <w:lang w:val="de-DE"/>
        </w:rPr>
        <w:t xml:space="preserve"> 3.750</w:t>
      </w:r>
      <w:r w:rsidR="00577098" w:rsidRPr="005813EC">
        <w:rPr>
          <w:lang w:val="de-DE"/>
        </w:rPr>
        <w:t xml:space="preserve"> </w:t>
      </w:r>
      <w:r w:rsidR="002241A4" w:rsidRPr="005813EC">
        <w:rPr>
          <w:lang w:val="de-DE"/>
        </w:rPr>
        <w:t>1/min anl</w:t>
      </w:r>
      <w:r w:rsidR="001F47BE" w:rsidRPr="005813EC">
        <w:rPr>
          <w:lang w:val="de-DE"/>
        </w:rPr>
        <w:t>i</w:t>
      </w:r>
      <w:r w:rsidR="002241A4" w:rsidRPr="005813EC">
        <w:rPr>
          <w:lang w:val="de-DE"/>
        </w:rPr>
        <w:t xml:space="preserve">egt. Der Downsizing-Motor begnügt sich im Schnitt mit </w:t>
      </w:r>
      <w:r w:rsidR="009D4FC8">
        <w:rPr>
          <w:lang w:val="de-DE"/>
        </w:rPr>
        <w:t>5,3</w:t>
      </w:r>
      <w:r w:rsidR="002241A4" w:rsidRPr="005813EC">
        <w:rPr>
          <w:lang w:val="de-DE"/>
        </w:rPr>
        <w:t xml:space="preserve"> Liter Superbenzin pro 100 Kilometer. Die CO</w:t>
      </w:r>
      <w:r w:rsidR="002241A4" w:rsidRPr="003C4746">
        <w:rPr>
          <w:vertAlign w:val="subscript"/>
          <w:lang w:val="de-DE"/>
        </w:rPr>
        <w:t>2</w:t>
      </w:r>
      <w:r w:rsidR="002241A4" w:rsidRPr="005813EC">
        <w:rPr>
          <w:lang w:val="de-DE"/>
        </w:rPr>
        <w:t xml:space="preserve">-Emissionen belaufen sich auf </w:t>
      </w:r>
      <w:r w:rsidR="00976FC9">
        <w:rPr>
          <w:lang w:val="de-DE"/>
        </w:rPr>
        <w:t>119</w:t>
      </w:r>
      <w:r w:rsidR="00577098" w:rsidRPr="005813EC">
        <w:rPr>
          <w:lang w:val="de-DE"/>
        </w:rPr>
        <w:t xml:space="preserve"> </w:t>
      </w:r>
      <w:r w:rsidR="002241A4" w:rsidRPr="005813EC">
        <w:rPr>
          <w:lang w:val="de-DE"/>
        </w:rPr>
        <w:t>Gramm pro Kilometer. Die moderaten Verbrauchs- und Emissionswerte gehen mit guten Fahrleistungen einher: Der Sandero TCe 90 absolviert die Beschleunigung von 0 auf 100 km/h in 11,</w:t>
      </w:r>
      <w:r w:rsidR="00577098" w:rsidRPr="005813EC">
        <w:rPr>
          <w:lang w:val="de-DE"/>
        </w:rPr>
        <w:t xml:space="preserve">7 </w:t>
      </w:r>
      <w:r w:rsidR="002241A4" w:rsidRPr="005813EC">
        <w:rPr>
          <w:lang w:val="de-DE"/>
        </w:rPr>
        <w:t xml:space="preserve">Sekunden und </w:t>
      </w:r>
      <w:r w:rsidR="001F47BE" w:rsidRPr="005813EC">
        <w:rPr>
          <w:lang w:val="de-DE"/>
        </w:rPr>
        <w:t xml:space="preserve">erlaubt eine Höchstgeschwindigkeit von </w:t>
      </w:r>
      <w:r w:rsidR="00577098" w:rsidRPr="005813EC">
        <w:rPr>
          <w:lang w:val="de-DE"/>
        </w:rPr>
        <w:t xml:space="preserve">178 </w:t>
      </w:r>
      <w:r w:rsidR="002241A4" w:rsidRPr="005813EC">
        <w:rPr>
          <w:lang w:val="de-DE"/>
        </w:rPr>
        <w:t xml:space="preserve">km/h. </w:t>
      </w:r>
    </w:p>
    <w:p w14:paraId="40E6DFCB" w14:textId="31D7252A" w:rsidR="002241A4" w:rsidRPr="005813EC" w:rsidRDefault="002241A4" w:rsidP="005813EC">
      <w:pPr>
        <w:pStyle w:val="4Lauftext"/>
        <w:suppressAutoHyphens/>
        <w:rPr>
          <w:lang w:val="de-DE"/>
        </w:rPr>
      </w:pPr>
      <w:r w:rsidRPr="005813EC">
        <w:rPr>
          <w:lang w:val="de-DE"/>
        </w:rPr>
        <w:t xml:space="preserve">Dacia bietet den Sandero TCe 90 </w:t>
      </w:r>
      <w:r w:rsidR="001F47BE" w:rsidRPr="005813EC">
        <w:rPr>
          <w:lang w:val="de-DE"/>
        </w:rPr>
        <w:t xml:space="preserve">wahlweise </w:t>
      </w:r>
      <w:r w:rsidRPr="005813EC">
        <w:rPr>
          <w:lang w:val="de-DE"/>
        </w:rPr>
        <w:t xml:space="preserve">mit </w:t>
      </w:r>
      <w:r w:rsidR="001F47BE" w:rsidRPr="005813EC">
        <w:rPr>
          <w:lang w:val="de-DE"/>
        </w:rPr>
        <w:t xml:space="preserve">6-Gang-Schaltgetriebe und </w:t>
      </w:r>
      <w:r w:rsidRPr="005813EC">
        <w:rPr>
          <w:lang w:val="de-DE"/>
        </w:rPr>
        <w:t>CVT-Getriebe an. Im Unterschied zu konventionellen stufenlosen Automatikgetrieben simuliert diese</w:t>
      </w:r>
      <w:r w:rsidR="00E077B4" w:rsidRPr="005813EC">
        <w:rPr>
          <w:lang w:val="de-DE"/>
        </w:rPr>
        <w:t>s</w:t>
      </w:r>
      <w:r w:rsidRPr="005813EC">
        <w:rPr>
          <w:lang w:val="de-DE"/>
        </w:rPr>
        <w:t xml:space="preserve"> beim starken Beschleunigen Gangwechsel, wie sie von </w:t>
      </w:r>
      <w:proofErr w:type="spellStart"/>
      <w:r w:rsidRPr="005813EC">
        <w:rPr>
          <w:lang w:val="de-DE"/>
        </w:rPr>
        <w:t>Wandlerautomatikgetrieben</w:t>
      </w:r>
      <w:proofErr w:type="spellEnd"/>
      <w:r w:rsidRPr="005813EC">
        <w:rPr>
          <w:lang w:val="de-DE"/>
        </w:rPr>
        <w:t xml:space="preserve"> bekannt sind. Der Sandero TCe 90 </w:t>
      </w:r>
      <w:r w:rsidR="00851504" w:rsidRPr="005813EC">
        <w:rPr>
          <w:lang w:val="de-DE"/>
        </w:rPr>
        <w:t>CVT</w:t>
      </w:r>
      <w:r w:rsidRPr="005813EC">
        <w:rPr>
          <w:lang w:val="de-DE"/>
        </w:rPr>
        <w:t xml:space="preserve"> weist einen Durchschnittsverbrauch von </w:t>
      </w:r>
      <w:r w:rsidR="00CA2705">
        <w:rPr>
          <w:lang w:val="de-DE"/>
        </w:rPr>
        <w:t>5,8</w:t>
      </w:r>
      <w:r w:rsidRPr="005813EC">
        <w:rPr>
          <w:lang w:val="de-DE"/>
        </w:rPr>
        <w:t xml:space="preserve"> Liter Superbenzin pro 100 Kilometer auf (</w:t>
      </w:r>
      <w:r w:rsidR="0034208D">
        <w:rPr>
          <w:lang w:val="de-DE"/>
        </w:rPr>
        <w:t>131</w:t>
      </w:r>
      <w:r w:rsidR="006731E9" w:rsidRPr="005813EC">
        <w:rPr>
          <w:lang w:val="de-DE"/>
        </w:rPr>
        <w:t xml:space="preserve"> </w:t>
      </w:r>
      <w:r w:rsidRPr="005813EC">
        <w:rPr>
          <w:lang w:val="de-DE"/>
        </w:rPr>
        <w:t>g CO</w:t>
      </w:r>
      <w:r w:rsidRPr="003C4746">
        <w:rPr>
          <w:vertAlign w:val="subscript"/>
          <w:lang w:val="de-DE"/>
        </w:rPr>
        <w:t>2</w:t>
      </w:r>
      <w:r w:rsidRPr="005813EC">
        <w:rPr>
          <w:lang w:val="de-DE"/>
        </w:rPr>
        <w:t xml:space="preserve">/km) und erreicht eine Höchstgeschwindigkeit von </w:t>
      </w:r>
      <w:r w:rsidR="006731E9" w:rsidRPr="005813EC">
        <w:rPr>
          <w:lang w:val="de-DE"/>
        </w:rPr>
        <w:t xml:space="preserve">169 </w:t>
      </w:r>
      <w:r w:rsidRPr="005813EC">
        <w:rPr>
          <w:lang w:val="de-DE"/>
        </w:rPr>
        <w:t xml:space="preserve">km/h. Für </w:t>
      </w:r>
      <w:r w:rsidR="009C62FE" w:rsidRPr="005813EC">
        <w:rPr>
          <w:lang w:val="de-DE"/>
        </w:rPr>
        <w:t xml:space="preserve">die </w:t>
      </w:r>
      <w:r w:rsidRPr="005813EC">
        <w:rPr>
          <w:lang w:val="de-DE"/>
        </w:rPr>
        <w:t xml:space="preserve">Beschleunigung von 0 auf 100 km/h benötigt er </w:t>
      </w:r>
      <w:r w:rsidR="006731E9" w:rsidRPr="005813EC">
        <w:rPr>
          <w:lang w:val="de-DE"/>
        </w:rPr>
        <w:t>13</w:t>
      </w:r>
      <w:r w:rsidRPr="005813EC">
        <w:rPr>
          <w:lang w:val="de-DE"/>
        </w:rPr>
        <w:t>,</w:t>
      </w:r>
      <w:r w:rsidR="006731E9" w:rsidRPr="005813EC">
        <w:rPr>
          <w:lang w:val="de-DE"/>
        </w:rPr>
        <w:t xml:space="preserve">4 </w:t>
      </w:r>
      <w:r w:rsidRPr="005813EC">
        <w:rPr>
          <w:lang w:val="de-DE"/>
        </w:rPr>
        <w:t>Sekunden.</w:t>
      </w:r>
      <w:r w:rsidR="006731E9" w:rsidRPr="005813EC">
        <w:rPr>
          <w:lang w:val="de-DE"/>
        </w:rPr>
        <w:t xml:space="preserve"> Sein maximales Drehmoment von 142 </w:t>
      </w:r>
      <w:proofErr w:type="spellStart"/>
      <w:r w:rsidR="006731E9" w:rsidRPr="005813EC">
        <w:rPr>
          <w:lang w:val="de-DE"/>
        </w:rPr>
        <w:t>Nm</w:t>
      </w:r>
      <w:proofErr w:type="spellEnd"/>
      <w:r w:rsidR="006731E9" w:rsidRPr="005813EC">
        <w:rPr>
          <w:lang w:val="de-DE"/>
        </w:rPr>
        <w:t xml:space="preserve"> stellt der Sander</w:t>
      </w:r>
      <w:r w:rsidR="009C62FE" w:rsidRPr="005813EC">
        <w:rPr>
          <w:lang w:val="de-DE"/>
        </w:rPr>
        <w:t>o</w:t>
      </w:r>
      <w:r w:rsidR="006731E9" w:rsidRPr="005813EC">
        <w:rPr>
          <w:lang w:val="de-DE"/>
        </w:rPr>
        <w:t xml:space="preserve"> TCe 90 CVT bei 1.750</w:t>
      </w:r>
      <w:r w:rsidR="00A147B8" w:rsidRPr="005813EC">
        <w:rPr>
          <w:lang w:val="de-DE"/>
        </w:rPr>
        <w:t xml:space="preserve"> </w:t>
      </w:r>
      <w:r w:rsidR="005813EC" w:rsidRPr="005813EC">
        <w:rPr>
          <w:lang w:val="de-DE"/>
        </w:rPr>
        <w:t>bis</w:t>
      </w:r>
      <w:r w:rsidR="00A147B8" w:rsidRPr="005813EC">
        <w:rPr>
          <w:lang w:val="de-DE"/>
        </w:rPr>
        <w:t xml:space="preserve"> </w:t>
      </w:r>
      <w:r w:rsidR="0086796D" w:rsidRPr="005813EC">
        <w:rPr>
          <w:lang w:val="de-DE"/>
        </w:rPr>
        <w:t>3.</w:t>
      </w:r>
      <w:r w:rsidR="00A147B8" w:rsidRPr="005813EC">
        <w:rPr>
          <w:lang w:val="de-DE"/>
        </w:rPr>
        <w:t>750</w:t>
      </w:r>
      <w:r w:rsidR="006731E9" w:rsidRPr="005813EC">
        <w:rPr>
          <w:lang w:val="de-DE"/>
        </w:rPr>
        <w:t xml:space="preserve"> 1/min bereit.</w:t>
      </w:r>
    </w:p>
    <w:p w14:paraId="40F91E4F" w14:textId="1E1D800E" w:rsidR="002241A4" w:rsidRPr="00F33B2D" w:rsidRDefault="002241A4" w:rsidP="00F33B2D">
      <w:pPr>
        <w:pStyle w:val="4Lauftext"/>
        <w:suppressAutoHyphens/>
        <w:rPr>
          <w:b/>
          <w:bCs/>
          <w:caps/>
          <w:lang w:val="de-DE"/>
        </w:rPr>
      </w:pPr>
    </w:p>
    <w:p w14:paraId="19A35466" w14:textId="0F950D53" w:rsidR="005510AF" w:rsidRPr="00F33B2D" w:rsidRDefault="005510AF" w:rsidP="00F33B2D">
      <w:pPr>
        <w:pStyle w:val="4Lauftext"/>
        <w:suppressAutoHyphens/>
        <w:rPr>
          <w:rFonts w:eastAsia="Arial"/>
          <w:color w:val="000000" w:themeColor="text1"/>
          <w:sz w:val="72"/>
          <w:szCs w:val="56"/>
          <w:lang w:val="de-DE"/>
        </w:rPr>
      </w:pPr>
      <w:r w:rsidRPr="00F33B2D">
        <w:rPr>
          <w:color w:val="000000" w:themeColor="text1"/>
          <w:lang w:val="de-DE"/>
        </w:rPr>
        <w:br w:type="page"/>
      </w:r>
    </w:p>
    <w:p w14:paraId="29E981A8" w14:textId="6CC66DD4" w:rsidR="00881EA3" w:rsidRPr="00F33B2D" w:rsidRDefault="00881EA3" w:rsidP="00F33B2D">
      <w:pPr>
        <w:pStyle w:val="berschrift2"/>
        <w:suppressAutoHyphens/>
        <w:rPr>
          <w:lang w:val="de-DE"/>
        </w:rPr>
      </w:pPr>
      <w:r w:rsidRPr="00F33B2D">
        <w:rPr>
          <w:lang w:val="de-DE"/>
        </w:rPr>
        <w:lastRenderedPageBreak/>
        <w:t>0</w:t>
      </w:r>
      <w:r w:rsidR="00BD54DC" w:rsidRPr="00F33B2D">
        <w:rPr>
          <w:lang w:val="de-DE"/>
        </w:rPr>
        <w:t>6</w:t>
      </w:r>
      <w:r w:rsidR="00032DB7">
        <w:rPr>
          <w:lang w:val="de-DE"/>
        </w:rPr>
        <w:t>:</w:t>
      </w:r>
      <w:r w:rsidR="00E174ED">
        <w:rPr>
          <w:lang w:val="de-DE"/>
        </w:rPr>
        <w:t xml:space="preserve"> Modellgeschichte</w:t>
      </w:r>
    </w:p>
    <w:p w14:paraId="591A857E" w14:textId="77777777" w:rsidR="00284823" w:rsidRPr="00F33B2D" w:rsidRDefault="00284823" w:rsidP="00F33B2D">
      <w:pPr>
        <w:pStyle w:val="1Dachzeile"/>
        <w:suppressAutoHyphens/>
        <w:rPr>
          <w:color w:val="000000" w:themeColor="text1"/>
        </w:rPr>
      </w:pPr>
      <w:r w:rsidRPr="00F33B2D">
        <w:rPr>
          <w:color w:val="000000" w:themeColor="text1"/>
        </w:rPr>
        <w:t>Die Sandero Modellgeschichte</w:t>
      </w:r>
    </w:p>
    <w:p w14:paraId="6980112E" w14:textId="77777777" w:rsidR="00284823" w:rsidRPr="00F33B2D" w:rsidRDefault="00284823" w:rsidP="00F33B2D">
      <w:pPr>
        <w:pStyle w:val="2Headline"/>
        <w:suppressAutoHyphens/>
        <w:rPr>
          <w:color w:val="000000" w:themeColor="text1"/>
        </w:rPr>
      </w:pPr>
      <w:r w:rsidRPr="00F33B2D">
        <w:rPr>
          <w:color w:val="000000" w:themeColor="text1"/>
        </w:rPr>
        <w:t>Dacia Sandero: weltweites Erfolgsmodell</w:t>
      </w:r>
    </w:p>
    <w:p w14:paraId="71200CD1" w14:textId="13704891" w:rsidR="00284823" w:rsidRPr="00D74DE5" w:rsidRDefault="00284823" w:rsidP="00F33B2D">
      <w:pPr>
        <w:pStyle w:val="3Einleitung"/>
        <w:suppressAutoHyphens/>
        <w:rPr>
          <w:color w:val="000000" w:themeColor="text1"/>
        </w:rPr>
      </w:pPr>
      <w:r w:rsidRPr="00F33B2D">
        <w:rPr>
          <w:color w:val="000000" w:themeColor="text1"/>
        </w:rPr>
        <w:t xml:space="preserve">Dacia fertigt den Sandero seit 2008. Seitdem rollten 2,1 Millionen Exemplare beider Modellgenerationen vom Band, was 32 Prozent des gesamten Absatzes der Marke seit ihrem Relaunch 2004 entspricht. Damit ist der </w:t>
      </w:r>
      <w:r w:rsidRPr="00D74DE5">
        <w:rPr>
          <w:color w:val="000000" w:themeColor="text1"/>
        </w:rPr>
        <w:t xml:space="preserve">Sandero das meistgekaufte Modell von Dacia. </w:t>
      </w:r>
      <w:r w:rsidRPr="00D74DE5">
        <w:t xml:space="preserve">Entsprechend der Politik der rumänischen Renault Tochter, mit jedem neuen Fahrzeug das günstigste Modell in der jeweiligen Klasse anzubieten, </w:t>
      </w:r>
      <w:r w:rsidRPr="00D74DE5">
        <w:rPr>
          <w:color w:val="000000" w:themeColor="text1"/>
        </w:rPr>
        <w:t xml:space="preserve">war der kompakte Fünftürer in </w:t>
      </w:r>
      <w:r w:rsidR="00565A9E" w:rsidRPr="00D74DE5">
        <w:rPr>
          <w:color w:val="000000" w:themeColor="text1"/>
        </w:rPr>
        <w:t xml:space="preserve">Österreich </w:t>
      </w:r>
      <w:r w:rsidRPr="00D74DE5">
        <w:rPr>
          <w:color w:val="000000" w:themeColor="text1"/>
        </w:rPr>
        <w:t xml:space="preserve">seit seinem Debüt im Juni 2008 </w:t>
      </w:r>
      <w:r w:rsidR="005E7961" w:rsidRPr="00D74DE5">
        <w:rPr>
          <w:color w:val="000000" w:themeColor="text1"/>
        </w:rPr>
        <w:t xml:space="preserve">nahezu durchgehend der </w:t>
      </w:r>
      <w:r w:rsidR="00CF074E" w:rsidRPr="00D74DE5">
        <w:rPr>
          <w:color w:val="000000" w:themeColor="text1"/>
        </w:rPr>
        <w:t>preiswerteste</w:t>
      </w:r>
      <w:r w:rsidRPr="00D74DE5">
        <w:rPr>
          <w:color w:val="000000" w:themeColor="text1"/>
        </w:rPr>
        <w:t xml:space="preserve"> Neuwagen auf dem Markt. </w:t>
      </w:r>
      <w:r w:rsidRPr="00D74DE5">
        <w:t>Dennoch hatten die Kunden stets die Wahl zwischen praxisgerechter Basisausführung und moderner Komfortaus</w:t>
      </w:r>
      <w:r w:rsidRPr="00D74DE5">
        <w:softHyphen/>
        <w:t>stattung</w:t>
      </w:r>
      <w:r w:rsidRPr="00D74DE5">
        <w:rPr>
          <w:color w:val="000000" w:themeColor="text1"/>
        </w:rPr>
        <w:t xml:space="preserve">. </w:t>
      </w:r>
    </w:p>
    <w:p w14:paraId="75989879" w14:textId="6C891BE0" w:rsidR="00284823" w:rsidRPr="00D74DE5" w:rsidRDefault="00284823" w:rsidP="00F33B2D">
      <w:pPr>
        <w:pStyle w:val="4Lauftext"/>
        <w:suppressAutoHyphens/>
        <w:rPr>
          <w:lang w:val="de-DE"/>
        </w:rPr>
      </w:pPr>
      <w:r w:rsidRPr="00D74DE5">
        <w:rPr>
          <w:lang w:val="de-DE"/>
        </w:rPr>
        <w:t xml:space="preserve">Der Sandero I kam 2008 auf den Markt. Passend zur internationalen Expansion der Marke startete die Produktion des Schrägheckmodells nicht in Rumänien, sondern in Kolumbien. Der Newcomer überzeugte mit zeitgemäßem Design, robuster Technik aus dem Renault Regal, einem exzellenten Raumangebot bei kompakten Abmessungen und einem </w:t>
      </w:r>
      <w:bookmarkStart w:id="3" w:name="OLE_LINK6"/>
      <w:bookmarkStart w:id="4" w:name="OLE_LINK7"/>
      <w:r w:rsidRPr="00D74DE5">
        <w:rPr>
          <w:lang w:val="de-DE"/>
        </w:rPr>
        <w:t>hervorragenden Preis-Leistungs-Verhältnis.</w:t>
      </w:r>
      <w:bookmarkEnd w:id="3"/>
      <w:bookmarkEnd w:id="4"/>
      <w:r w:rsidRPr="00D74DE5">
        <w:rPr>
          <w:lang w:val="de-DE"/>
        </w:rPr>
        <w:t xml:space="preserve"> Der Einstiegspreis in </w:t>
      </w:r>
      <w:r w:rsidR="00565A9E" w:rsidRPr="00D74DE5">
        <w:rPr>
          <w:lang w:val="de-DE"/>
        </w:rPr>
        <w:t xml:space="preserve">Österreich </w:t>
      </w:r>
      <w:r w:rsidRPr="00D74DE5">
        <w:rPr>
          <w:lang w:val="de-DE"/>
        </w:rPr>
        <w:t xml:space="preserve">betrug </w:t>
      </w:r>
      <w:r w:rsidRPr="00D74DE5">
        <w:rPr>
          <w:color w:val="auto"/>
          <w:lang w:val="de-DE"/>
        </w:rPr>
        <w:t>7.</w:t>
      </w:r>
      <w:r w:rsidR="00A66F54" w:rsidRPr="00D74DE5">
        <w:rPr>
          <w:color w:val="auto"/>
          <w:lang w:val="de-DE"/>
        </w:rPr>
        <w:t xml:space="preserve">990 </w:t>
      </w:r>
      <w:r w:rsidRPr="00D74DE5">
        <w:rPr>
          <w:lang w:val="de-DE"/>
        </w:rPr>
        <w:t xml:space="preserve">Euro. </w:t>
      </w:r>
    </w:p>
    <w:p w14:paraId="4A00A32B" w14:textId="7A4B149A" w:rsidR="00E077B4" w:rsidRPr="00D74DE5" w:rsidRDefault="00E077B4" w:rsidP="003F428D">
      <w:pPr>
        <w:pStyle w:val="5Zwischentitel"/>
      </w:pPr>
      <w:r w:rsidRPr="00D74DE5">
        <w:t xml:space="preserve">Zweite Generation mit </w:t>
      </w:r>
      <w:r w:rsidR="00E91635" w:rsidRPr="00D74DE5">
        <w:t>modernem Touchscreen-Infotainment</w:t>
      </w:r>
    </w:p>
    <w:p w14:paraId="6310D0EC" w14:textId="17CCA35D" w:rsidR="005510AF" w:rsidRPr="001E6ECE" w:rsidRDefault="00284823" w:rsidP="001E6ECE">
      <w:pPr>
        <w:pStyle w:val="4Lauftext"/>
        <w:rPr>
          <w:lang w:val="de-DE"/>
        </w:rPr>
      </w:pPr>
      <w:r w:rsidRPr="00D74DE5">
        <w:rPr>
          <w:lang w:val="de-DE"/>
        </w:rPr>
        <w:t>Im September 2012 präsentierte Dacia den</w:t>
      </w:r>
      <w:r w:rsidR="00E077B4" w:rsidRPr="00D74DE5">
        <w:rPr>
          <w:lang w:val="de-DE"/>
        </w:rPr>
        <w:t xml:space="preserve"> Sandero II</w:t>
      </w:r>
      <w:r w:rsidRPr="00D74DE5">
        <w:rPr>
          <w:lang w:val="de-DE"/>
        </w:rPr>
        <w:t>. Die neue Modellgeneration</w:t>
      </w:r>
      <w:r w:rsidRPr="001E6ECE">
        <w:rPr>
          <w:lang w:val="de-DE"/>
        </w:rPr>
        <w:t xml:space="preserve"> basierte auf einer aktuellen Renault Plattform und bot hochmoderne Technik wie den von Grund auf neuen Dreizylinder-Downsizing-Benzinmotor mit Turboaufladung und 0,9 Liter Hubraum. Als weiteres Highlight war für die Neuauflage des Sandero das integrierte Multimedia-Navigationssystem Media</w:t>
      </w:r>
      <w:r w:rsidR="009569DF" w:rsidRPr="001E6ECE">
        <w:rPr>
          <w:lang w:val="de-DE"/>
        </w:rPr>
        <w:t xml:space="preserve"> </w:t>
      </w:r>
      <w:proofErr w:type="spellStart"/>
      <w:r w:rsidRPr="001E6ECE">
        <w:rPr>
          <w:lang w:val="de-DE"/>
        </w:rPr>
        <w:t>Nav</w:t>
      </w:r>
      <w:proofErr w:type="spellEnd"/>
      <w:r w:rsidRPr="001E6ECE">
        <w:rPr>
          <w:lang w:val="de-DE"/>
        </w:rPr>
        <w:t xml:space="preserve"> </w:t>
      </w:r>
      <w:r w:rsidR="00943D1A" w:rsidRPr="001E6ECE">
        <w:rPr>
          <w:lang w:val="de-DE"/>
        </w:rPr>
        <w:t xml:space="preserve">Evolution </w:t>
      </w:r>
      <w:r w:rsidRPr="001E6ECE">
        <w:rPr>
          <w:lang w:val="de-DE"/>
        </w:rPr>
        <w:t xml:space="preserve">mit Touchscreen-Monitor erhältlich, ein Komfortdetail, das zum Zeitpunkt des Erscheinens selbst in größeren Fahrzeugklassen nicht selbstverständlich war und von Dacia zum absoluten Kampfpreis angeboten wurde. Die </w:t>
      </w:r>
      <w:r w:rsidR="003F428D" w:rsidRPr="001E6ECE">
        <w:rPr>
          <w:lang w:val="de-DE"/>
        </w:rPr>
        <w:t xml:space="preserve">zeitgemäße </w:t>
      </w:r>
      <w:r w:rsidRPr="001E6ECE">
        <w:rPr>
          <w:lang w:val="de-DE"/>
        </w:rPr>
        <w:t xml:space="preserve">Sicherheitsausstattung </w:t>
      </w:r>
      <w:r w:rsidR="003F428D" w:rsidRPr="001E6ECE">
        <w:rPr>
          <w:lang w:val="de-DE"/>
        </w:rPr>
        <w:t xml:space="preserve">beinhaltete </w:t>
      </w:r>
      <w:r w:rsidRPr="001E6ECE">
        <w:rPr>
          <w:lang w:val="de-DE"/>
        </w:rPr>
        <w:t>nun vier statt zwei Airbags</w:t>
      </w:r>
      <w:r w:rsidR="00A22167" w:rsidRPr="001E6ECE">
        <w:rPr>
          <w:lang w:val="de-DE"/>
        </w:rPr>
        <w:t xml:space="preserve"> sowie das Elektronische Stabilitätsprogramm</w:t>
      </w:r>
      <w:r w:rsidRPr="001E6ECE">
        <w:rPr>
          <w:lang w:val="de-DE"/>
        </w:rPr>
        <w:t xml:space="preserve">. </w:t>
      </w:r>
    </w:p>
    <w:sectPr w:rsidR="005510AF" w:rsidRPr="001E6ECE" w:rsidSect="00910A01">
      <w:headerReference w:type="even" r:id="rId17"/>
      <w:pgSz w:w="11906" w:h="16838" w:code="9"/>
      <w:pgMar w:top="2325" w:right="703" w:bottom="1701" w:left="2722" w:header="737" w:footer="737"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93A1A" w14:textId="77777777" w:rsidR="002C0A99" w:rsidRDefault="002C0A99">
      <w:r>
        <w:separator/>
      </w:r>
    </w:p>
    <w:p w14:paraId="43F6BA5B" w14:textId="77777777" w:rsidR="002C0A99" w:rsidRDefault="002C0A99"/>
  </w:endnote>
  <w:endnote w:type="continuationSeparator" w:id="0">
    <w:p w14:paraId="2D6E31A6" w14:textId="77777777" w:rsidR="002C0A99" w:rsidRDefault="002C0A99">
      <w:r>
        <w:continuationSeparator/>
      </w:r>
    </w:p>
    <w:p w14:paraId="77737C0D" w14:textId="77777777" w:rsidR="002C0A99" w:rsidRDefault="002C0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77BA" w14:textId="77777777" w:rsidR="002022F2" w:rsidRDefault="002022F2" w:rsidP="0048197D">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54EDE4" w14:textId="77777777" w:rsidR="002022F2" w:rsidRDefault="00202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FBD3" w14:textId="77777777" w:rsidR="002022F2" w:rsidRDefault="00CD291F" w:rsidP="0048197D">
    <w:pPr>
      <w:framePr w:wrap="around" w:vAnchor="text" w:hAnchor="margin" w:xAlign="center" w:y="1"/>
      <w:rPr>
        <w:rStyle w:val="Seitenzahl"/>
      </w:rPr>
    </w:pPr>
    <w:r>
      <w:rPr>
        <w:rFonts w:ascii="Arial" w:hAnsi="Arial"/>
        <w:noProof/>
        <w:sz w:val="22"/>
      </w:rPr>
      <mc:AlternateContent>
        <mc:Choice Requires="wps">
          <w:drawing>
            <wp:anchor distT="0" distB="0" distL="114300" distR="114300" simplePos="0" relativeHeight="251654656" behindDoc="0" locked="0" layoutInCell="0" allowOverlap="1" wp14:anchorId="2093F1A0" wp14:editId="66A94517">
              <wp:simplePos x="0" y="0"/>
              <wp:positionH relativeFrom="page">
                <wp:posOffset>0</wp:posOffset>
              </wp:positionH>
              <wp:positionV relativeFrom="page">
                <wp:posOffset>10234930</wp:posOffset>
              </wp:positionV>
              <wp:extent cx="7560310" cy="266700"/>
              <wp:effectExtent l="0" t="0" r="0" b="0"/>
              <wp:wrapNone/>
              <wp:docPr id="1" name="MSIPCM98b347dd883234e380fa99cd"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51F6E9" w14:textId="4BE64F82" w:rsidR="00CD291F" w:rsidRPr="00CD291F" w:rsidRDefault="00CD291F" w:rsidP="00CD291F">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093F1A0" id="_x0000_t202" coordsize="21600,21600" o:spt="202" path="m,l,21600r21600,l21600,xe">
              <v:stroke joinstyle="miter"/>
              <v:path gradientshapeok="t" o:connecttype="rect"/>
            </v:shapetype>
            <v:shape id="MSIPCM98b347dd883234e380fa99cd" o:spid="_x0000_s1027" type="#_x0000_t202" alt="{&quot;HashCode&quot;:-424964394,&quot;Height&quot;:841.0,&quot;Width&quot;:595.0,&quot;Placement&quot;:&quot;Footer&quot;,&quot;Index&quot;:&quot;Primary&quot;,&quot;Section&quot;:1,&quot;Top&quot;:0.0,&quot;Left&quot;:0.0}" style="position:absolute;margin-left:0;margin-top:805.9pt;width:595.3pt;height:21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ssgIAAEcFAAAOAAAAZHJzL2Uyb0RvYy54bWysVF9v2jAQf5+072D5YU9rEyBQwhoqRsVa&#10;ibZIdOqzcRwSKfG5tilh0777zo6hW7enaS/2+f7f7+58edU2NXkR2lQgM9o7jykRkkNeyW1Gvz4u&#10;zsaUGMtkzmqQIqMHYejV9P27y72aiD6UUOdCE3QizWSvMlpaqyZRZHgpGmbOQQmJwgJ0wyw+9TbK&#10;Nduj96aO+nE8ivagc6WBC2OQe90J6dT7LwrB7UNRGGFJnVHMzfpT+3Pjzmh6ySZbzVRZ8ZAG+4cs&#10;GlZJDHpydc0sIztd/eGqqbgGA4U959BEUBQVF74GrKYXv6lmXTIlfC0IjlEnmMz/c8vvX1aaVDn2&#10;jhLJGmzR3fp2Nb9Lx5tBcpHn4/GgP0jEYBwXLE15TkkuDEcEv3943oH9dMNMOYdcdK/JWdJP0lEy&#10;SJOPQS6qbWmDdJzghATBU5XbMvCH6fDEX9WMi0bIo02nsgCwQnd0cHArc9EGB9210lXD9OE3rTWO&#10;AM5m0OsF20dQgROfAi9FcYyJzB9uNPbKTBChtUKMbPsZWgdT4Btkuo63hW7cjb0kKMchO5wGS7SW&#10;cGReDEfxoIcijrL+aHQR+8mLXq2VNvaLgIY4IqMas/bzxF6WxmJEVD2quGASFlVd++GtJdlndDQY&#10;xt7gJEGLWqKhq6HL1VG23bShgA3kB6xLQ7cURvFFhcGXzNgV07gFmC9utn3Ao6gBg0CgKClBf/sb&#10;3+njcKKUkj1uVUbN845pQUl9K3Fs016SuDX0DyS0J/rDJEZEyObIlrtmDrixOJOYliedsq2PZKGh&#10;ecLNn7lwKGKSY9CMbo7k3OILBfhzcDGbeRo3TjG7lGvFnWuHo8P0sX1iWgXgLbbsHo6LxyZv8O90&#10;uw7MdhaKyjfHIdvBGQDHbfU9Cz+L+w5+fXut1/9v+hMAAP//AwBQSwMEFAAGAAgAAAAhAIHPiS/h&#10;AAAACwEAAA8AAABkcnMvZG93bnJldi54bWxMj8FOwzAQRO9I/IO1SFwq6qQVaRviVBVST0gIChJX&#10;N16SiHgdYqd1+Xo2JzjuzGh2XrGNthMnHHzrSEE6T0AgVc60VCt4f9vfrUH4oMnozhEquKCHbXl9&#10;VejcuDO94ukQasEl5HOtoAmhz6X0VYNW+7nrkdj7dIPVgc+hlmbQZy63nVwkSSatbok/NLrHxwar&#10;r8NoFcx+bLV8Wu0XHy/P32PcrWaXTRyVur2JuwcQAWP4C8M0n6dDyZuObiTjRaeAQQKrWZoyweSn&#10;myQDcZy0++UaZFnI/wzlLwAAAP//AwBQSwECLQAUAAYACAAAACEAtoM4kv4AAADhAQAAEwAAAAAA&#10;AAAAAAAAAAAAAAAAW0NvbnRlbnRfVHlwZXNdLnhtbFBLAQItABQABgAIAAAAIQA4/SH/1gAAAJQB&#10;AAALAAAAAAAAAAAAAAAAAC8BAABfcmVscy8ucmVsc1BLAQItABQABgAIAAAAIQCf/nNssgIAAEcF&#10;AAAOAAAAAAAAAAAAAAAAAC4CAABkcnMvZTJvRG9jLnhtbFBLAQItABQABgAIAAAAIQCBz4kv4QAA&#10;AAsBAAAPAAAAAAAAAAAAAAAAAAwFAABkcnMvZG93bnJldi54bWxQSwUGAAAAAAQABADzAAAAGgYA&#10;AAAA&#10;" o:allowincell="f" filled="f" stroked="f" strokeweight=".5pt">
              <v:textbox inset=",0,20pt,0">
                <w:txbxContent>
                  <w:p w14:paraId="2B51F6E9" w14:textId="4BE64F82" w:rsidR="00CD291F" w:rsidRPr="00CD291F" w:rsidRDefault="00CD291F" w:rsidP="00CD291F">
                    <w:pPr>
                      <w:jc w:val="right"/>
                      <w:rPr>
                        <w:rFonts w:ascii="Arial" w:hAnsi="Arial" w:cs="Arial"/>
                        <w:color w:val="000000"/>
                      </w:rPr>
                    </w:pPr>
                  </w:p>
                </w:txbxContent>
              </v:textbox>
              <w10:wrap anchorx="page" anchory="page"/>
            </v:shape>
          </w:pict>
        </mc:Fallback>
      </mc:AlternateContent>
    </w:r>
    <w:r w:rsidR="002022F2">
      <w:rPr>
        <w:rStyle w:val="Seitenzahl"/>
      </w:rPr>
      <w:fldChar w:fldCharType="begin"/>
    </w:r>
    <w:r w:rsidR="002022F2">
      <w:rPr>
        <w:rStyle w:val="Seitenzahl"/>
      </w:rPr>
      <w:instrText xml:space="preserve">PAGE  </w:instrText>
    </w:r>
    <w:r w:rsidR="002022F2">
      <w:rPr>
        <w:rStyle w:val="Seitenzahl"/>
      </w:rPr>
      <w:fldChar w:fldCharType="separate"/>
    </w:r>
    <w:r w:rsidR="002E4D9B">
      <w:rPr>
        <w:rStyle w:val="Seitenzahl"/>
        <w:noProof/>
      </w:rPr>
      <w:t>1</w:t>
    </w:r>
    <w:r w:rsidR="002022F2">
      <w:rPr>
        <w:rStyle w:val="Seitenzahl"/>
      </w:rPr>
      <w:fldChar w:fldCharType="end"/>
    </w:r>
  </w:p>
  <w:p w14:paraId="6563C802" w14:textId="7754BCC7" w:rsidR="002022F2" w:rsidRDefault="00EC704A">
    <w:pPr>
      <w:jc w:val="center"/>
      <w:rPr>
        <w:rStyle w:val="Seitenzahl"/>
      </w:rPr>
    </w:pPr>
    <w:r>
      <w:rPr>
        <w:noProof/>
      </w:rPr>
      <w:drawing>
        <wp:anchor distT="0" distB="0" distL="114300" distR="114300" simplePos="0" relativeHeight="251660800" behindDoc="1" locked="0" layoutInCell="1" allowOverlap="1" wp14:anchorId="08DB04CC" wp14:editId="105A491D">
          <wp:simplePos x="0" y="0"/>
          <wp:positionH relativeFrom="column">
            <wp:posOffset>4626610</wp:posOffset>
          </wp:positionH>
          <wp:positionV relativeFrom="paragraph">
            <wp:posOffset>-175431</wp:posOffset>
          </wp:positionV>
          <wp:extent cx="865958" cy="511791"/>
          <wp:effectExtent l="0" t="0" r="0" b="317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5958" cy="511791"/>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3F70" w14:textId="2822D1D2" w:rsidR="001A1A5A" w:rsidRDefault="001A1A5A">
    <w:pPr>
      <w:pStyle w:val="Fuzeile"/>
    </w:pPr>
    <w:r>
      <w:rPr>
        <w:noProof/>
      </w:rPr>
      <mc:AlternateContent>
        <mc:Choice Requires="wps">
          <w:drawing>
            <wp:anchor distT="0" distB="0" distL="114300" distR="114300" simplePos="0" relativeHeight="251661824" behindDoc="0" locked="0" layoutInCell="0" allowOverlap="1" wp14:anchorId="5AD81CCF" wp14:editId="7CA1C892">
              <wp:simplePos x="0" y="0"/>
              <wp:positionH relativeFrom="page">
                <wp:posOffset>0</wp:posOffset>
              </wp:positionH>
              <wp:positionV relativeFrom="page">
                <wp:posOffset>10248900</wp:posOffset>
              </wp:positionV>
              <wp:extent cx="7560310" cy="252095"/>
              <wp:effectExtent l="0" t="0" r="0" b="14605"/>
              <wp:wrapNone/>
              <wp:docPr id="5" name="MSIPCMab9b42e8a589709a06422bfb" descr="{&quot;HashCode&quot;:-42496439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3C261" w14:textId="5D850DC2" w:rsidR="001A1A5A" w:rsidRPr="001A1A5A" w:rsidRDefault="001A1A5A" w:rsidP="001A1A5A">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AD81CCF" id="_x0000_t202" coordsize="21600,21600" o:spt="202" path="m,l,21600r21600,l21600,xe">
              <v:stroke joinstyle="miter"/>
              <v:path gradientshapeok="t" o:connecttype="rect"/>
            </v:shapetype>
            <v:shape id="MSIPCMab9b42e8a589709a06422bfb" o:spid="_x0000_s1028" type="#_x0000_t202" alt="{&quot;HashCode&quot;:-424964394,&quot;Height&quot;:841.0,&quot;Width&quot;:595.0,&quot;Placement&quot;:&quot;Footer&quot;,&quot;Index&quot;:&quot;FirstPage&quot;,&quot;Section&quot;:1,&quot;Top&quot;:0.0,&quot;Left&quot;:0.0}" style="position:absolute;margin-left:0;margin-top:807pt;width:595.3pt;height:19.8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QIAAFAFAAAOAAAAZHJzL2Uyb0RvYy54bWysVFtP2zAUfp+0/2D5YU+DpCEpTUeKuiI2&#10;pAKVysSz6zhNpMTH2C4Nm/bfd+y4ZWJ7mvbinFvO5TuXi8u+a8mz0KYBWdDRaUyJkBzKRm4L+u3h&#10;+mRCibFMlqwFKQr6Igy9nL1/d7FXU5FADW0pNEEn0kz3qqC1tWoaRYbXomPmFJSQqKxAd8wiq7dR&#10;qdkevXdtlMTxONqDLpUGLoxB6dWgpDPvv6oEt/dVZYQlbUExN+tf7d+Ne6PZBZtuNVN1w0Ma7B+y&#10;6FgjMejR1RWzjOx084erruEaDFT2lEMXQVU1XPgasJpR/Kaadc2U8LUgOEYdYTL/zy2/e15p0pQF&#10;zSiRrMMW3a5vVotbtsk3aSImLJvk53HO4nGaJJtqQ0kpDEcEf3x42oH99JWZegGlGLjpSZqk+Tg9&#10;y9OPQS+abW2DdpLihATFY1PaOsizPDvKVy3johPy8M9gcg1ghR7o4OBGlqIPDoJRo41dsW1IJtit&#10;cQhwOoPlKEgfQAVJfAy9FNUhKgp/uuHYKzNFjNYKUbL9Z+hxyA9yg0LX877SnftiNwnqccxejqMl&#10;eks4Cs+zcXw2QhVHXZIlcZ45N9Hr3wpz/yKgI44oqMas/USx56Wxg+nBxAWTcN20rR/fVpJ9Qcdn&#10;Wex/OGrQeSsxhqthyNVRtt/0vuHHOjZQvmB5GobtMIpfOyCXzIGpcR0wbVxxe49P1QLGgkBRUoP+&#10;/je5s8cpRS0le1yvgpqnHdOCkvZG4vzmozR1++gZJLQnkiyNY+Q2B7HcdQvA1R3hFVHck87Ytgey&#10;0tA94gmYu3CoYpJj0ILinA7kwiKHCjwhXMznnsbVU8wu5Vpx59rB6aB96B+ZVgF/i527g8MGsumb&#10;Ngy2QyPmOwtV43vkAB7gDLjj2vouhxPj7sLvvLd6PYSzXwAAAP//AwBQSwMEFAAGAAgAAAAhAFzf&#10;CArhAAAACwEAAA8AAABkcnMvZG93bnJldi54bWxMj0FPwzAMhe9I/IfISFymLe0GLStNpwlpJyQE&#10;YxLXrDVtReOUJt0yfj3uCW72e9bz9/JNMJ044eBaSwriRQQCqbRVS7WCw/tu/gDCeU2V7iyhggs6&#10;2BTXV7nOKnumNzztfS04hFymFTTe95mUrmzQaLewPRJ7n3Yw2vM61LIa9JnDTSeXUZRIo1viD43u&#10;8anB8ms/GgWzH1OuntPd8uP15XsM23R2WYdRqdubsH0E4TH4v2OY8BkdCmY62pEqJzoFXMSzmsR3&#10;PE1+vI4SEMdJu1+lIItc/u9Q/AIAAP//AwBQSwECLQAUAAYACAAAACEAtoM4kv4AAADhAQAAEwAA&#10;AAAAAAAAAAAAAAAAAAAAW0NvbnRlbnRfVHlwZXNdLnhtbFBLAQItABQABgAIAAAAIQA4/SH/1gAA&#10;AJQBAAALAAAAAAAAAAAAAAAAAC8BAABfcmVscy8ucmVsc1BLAQItABQABgAIAAAAIQC//RF/tQIA&#10;AFAFAAAOAAAAAAAAAAAAAAAAAC4CAABkcnMvZTJvRG9jLnhtbFBLAQItABQABgAIAAAAIQBc3wgK&#10;4QAAAAsBAAAPAAAAAAAAAAAAAAAAAA8FAABkcnMvZG93bnJldi54bWxQSwUGAAAAAAQABADzAAAA&#10;HQYAAAAA&#10;" o:allowincell="f" filled="f" stroked="f" strokeweight=".5pt">
              <v:textbox inset=",0,20pt,0">
                <w:txbxContent>
                  <w:p w14:paraId="3B63C261" w14:textId="5D850DC2" w:rsidR="001A1A5A" w:rsidRPr="001A1A5A" w:rsidRDefault="001A1A5A" w:rsidP="001A1A5A">
                    <w:pPr>
                      <w:jc w:val="right"/>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56778" w14:textId="77777777" w:rsidR="002C0A99" w:rsidRDefault="002C0A99">
      <w:r>
        <w:separator/>
      </w:r>
    </w:p>
    <w:p w14:paraId="164F3C2A" w14:textId="77777777" w:rsidR="002C0A99" w:rsidRDefault="002C0A99"/>
  </w:footnote>
  <w:footnote w:type="continuationSeparator" w:id="0">
    <w:p w14:paraId="0CC38343" w14:textId="77777777" w:rsidR="002C0A99" w:rsidRDefault="002C0A99">
      <w:r>
        <w:continuationSeparator/>
      </w:r>
    </w:p>
    <w:p w14:paraId="438F5A36" w14:textId="77777777" w:rsidR="002C0A99" w:rsidRDefault="002C0A99"/>
  </w:footnote>
  <w:footnote w:id="1">
    <w:p w14:paraId="166A5FAF" w14:textId="5F2E4A9B" w:rsidR="009E70EE" w:rsidRPr="00D74DE5" w:rsidRDefault="009E70EE" w:rsidP="009E70EE">
      <w:pPr>
        <w:jc w:val="both"/>
        <w:rPr>
          <w:rFonts w:ascii="Arial" w:hAnsi="Arial" w:cs="Arial"/>
          <w:sz w:val="16"/>
          <w:szCs w:val="16"/>
        </w:rPr>
      </w:pPr>
      <w:r w:rsidRPr="00D74DE5">
        <w:rPr>
          <w:rStyle w:val="Funotenzeichen"/>
          <w:rFonts w:ascii="Arial" w:hAnsi="Arial" w:cs="Arial"/>
          <w:sz w:val="16"/>
          <w:szCs w:val="16"/>
        </w:rPr>
        <w:footnoteRef/>
      </w:r>
      <w:r w:rsidRPr="00D74DE5">
        <w:t xml:space="preserve">  </w:t>
      </w:r>
      <w:r w:rsidRPr="00D74DE5">
        <w:rPr>
          <w:rFonts w:ascii="Arial" w:hAnsi="Arial" w:cs="Arial"/>
          <w:sz w:val="16"/>
          <w:szCs w:val="16"/>
        </w:rPr>
        <w:t>Neuer Dacia Sandero Gesamtverbrauch kombiniert (l/100 km): 6,</w:t>
      </w:r>
      <w:r w:rsidR="006E5871" w:rsidRPr="00D74DE5">
        <w:rPr>
          <w:rFonts w:ascii="Arial" w:hAnsi="Arial" w:cs="Arial"/>
          <w:sz w:val="16"/>
          <w:szCs w:val="16"/>
        </w:rPr>
        <w:t>6</w:t>
      </w:r>
      <w:r w:rsidRPr="00D74DE5">
        <w:rPr>
          <w:rFonts w:ascii="Arial" w:hAnsi="Arial" w:cs="Arial"/>
          <w:sz w:val="16"/>
          <w:szCs w:val="16"/>
        </w:rPr>
        <w:t>–</w:t>
      </w:r>
      <w:r w:rsidR="00354B6C" w:rsidRPr="00D74DE5">
        <w:rPr>
          <w:rFonts w:ascii="Arial" w:hAnsi="Arial" w:cs="Arial"/>
          <w:sz w:val="16"/>
          <w:szCs w:val="16"/>
        </w:rPr>
        <w:t>5,1</w:t>
      </w:r>
      <w:r w:rsidRPr="00D74DE5">
        <w:rPr>
          <w:rFonts w:ascii="Arial" w:hAnsi="Arial" w:cs="Arial"/>
          <w:sz w:val="16"/>
          <w:szCs w:val="16"/>
        </w:rPr>
        <w:t>; CO</w:t>
      </w:r>
      <w:r w:rsidRPr="00D74DE5">
        <w:rPr>
          <w:rFonts w:ascii="Arial" w:hAnsi="Arial" w:cs="Arial"/>
          <w:sz w:val="16"/>
          <w:szCs w:val="16"/>
          <w:vertAlign w:val="subscript"/>
        </w:rPr>
        <w:t>2</w:t>
      </w:r>
      <w:r w:rsidRPr="00D74DE5">
        <w:rPr>
          <w:rFonts w:ascii="Arial" w:hAnsi="Arial" w:cs="Arial"/>
          <w:sz w:val="16"/>
          <w:szCs w:val="16"/>
        </w:rPr>
        <w:t xml:space="preserve">-Emissionen kombiniert (g/km): </w:t>
      </w:r>
      <w:r w:rsidR="007333FB" w:rsidRPr="00D74DE5">
        <w:rPr>
          <w:rFonts w:ascii="Arial" w:hAnsi="Arial" w:cs="Arial"/>
          <w:sz w:val="16"/>
          <w:szCs w:val="16"/>
        </w:rPr>
        <w:t>145</w:t>
      </w:r>
      <w:r w:rsidRPr="00D74DE5">
        <w:rPr>
          <w:rFonts w:ascii="Arial" w:hAnsi="Arial" w:cs="Arial"/>
          <w:sz w:val="16"/>
          <w:szCs w:val="16"/>
        </w:rPr>
        <w:t>–</w:t>
      </w:r>
      <w:r w:rsidR="004232E4" w:rsidRPr="00D74DE5">
        <w:rPr>
          <w:rFonts w:ascii="Arial" w:hAnsi="Arial" w:cs="Arial"/>
          <w:sz w:val="16"/>
          <w:szCs w:val="16"/>
        </w:rPr>
        <w:t>116</w:t>
      </w:r>
      <w:r w:rsidRPr="00D74DE5">
        <w:rPr>
          <w:rFonts w:ascii="Arial" w:hAnsi="Arial" w:cs="Arial"/>
          <w:sz w:val="16"/>
          <w:szCs w:val="16"/>
        </w:rPr>
        <w:t xml:space="preserve"> (Werte nach Messverfahren </w:t>
      </w:r>
      <w:r w:rsidR="007333FB" w:rsidRPr="00D74DE5">
        <w:rPr>
          <w:rFonts w:ascii="Arial" w:hAnsi="Arial" w:cs="Arial"/>
          <w:sz w:val="16"/>
          <w:szCs w:val="16"/>
        </w:rPr>
        <w:t>EU 2018/</w:t>
      </w:r>
      <w:r w:rsidR="00590755" w:rsidRPr="00D74DE5">
        <w:rPr>
          <w:rFonts w:ascii="Arial" w:hAnsi="Arial" w:cs="Arial"/>
          <w:sz w:val="16"/>
          <w:szCs w:val="16"/>
        </w:rPr>
        <w:t>1832</w:t>
      </w:r>
      <w:r w:rsidRPr="00D74DE5">
        <w:rPr>
          <w:rFonts w:ascii="Arial" w:hAnsi="Arial" w:cs="Arial"/>
          <w:sz w:val="16"/>
          <w:szCs w:val="16"/>
        </w:rPr>
        <w:t>).</w:t>
      </w:r>
    </w:p>
    <w:p w14:paraId="00D208E1" w14:textId="5915A3FE" w:rsidR="009E70EE" w:rsidRPr="009E70EE" w:rsidRDefault="009E70EE" w:rsidP="009E70E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7D1E" w14:textId="77777777" w:rsidR="00210767" w:rsidRDefault="002107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8EBB" w14:textId="642A8023" w:rsidR="005627E8" w:rsidRDefault="00EC704A" w:rsidP="00EC704A">
    <w:pPr>
      <w:pStyle w:val="Kopfzeile"/>
      <w:tabs>
        <w:tab w:val="left" w:pos="3536"/>
        <w:tab w:val="left" w:pos="7179"/>
        <w:tab w:val="right" w:pos="8481"/>
      </w:tabs>
      <w:jc w:val="left"/>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7938" w14:textId="1EDECAF3" w:rsidR="000347BA" w:rsidRDefault="00EC704A" w:rsidP="00B46C03">
    <w:pPr>
      <w:pStyle w:val="Kopfzeile"/>
      <w:spacing w:before="1418"/>
      <w:ind w:right="108"/>
    </w:pPr>
    <w:r>
      <w:rPr>
        <w:noProof/>
      </w:rPr>
      <w:drawing>
        <wp:anchor distT="0" distB="0" distL="114300" distR="114300" simplePos="0" relativeHeight="251657728" behindDoc="1" locked="0" layoutInCell="1" allowOverlap="1" wp14:anchorId="641C9A33" wp14:editId="38C327C0">
          <wp:simplePos x="0" y="0"/>
          <wp:positionH relativeFrom="column">
            <wp:posOffset>-204716</wp:posOffset>
          </wp:positionH>
          <wp:positionV relativeFrom="paragraph">
            <wp:posOffset>-122830</wp:posOffset>
          </wp:positionV>
          <wp:extent cx="1602000" cy="946800"/>
          <wp:effectExtent l="0" t="0" r="0" b="571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2000" cy="946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C97D" w14:textId="77777777" w:rsidR="00696534" w:rsidRDefault="006965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4871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424B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EA65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EA57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E4B2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C045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306B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3E14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EA9F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A4A9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7A6B524"/>
    <w:lvl w:ilvl="0">
      <w:numFmt w:val="decimal"/>
      <w:lvlText w:val="*"/>
      <w:lvlJc w:val="left"/>
    </w:lvl>
  </w:abstractNum>
  <w:abstractNum w:abstractNumId="11" w15:restartNumberingAfterBreak="0">
    <w:nsid w:val="07E51D23"/>
    <w:multiLevelType w:val="hybridMultilevel"/>
    <w:tmpl w:val="178250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D70386"/>
    <w:multiLevelType w:val="hybridMultilevel"/>
    <w:tmpl w:val="B61CBE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03518"/>
    <w:multiLevelType w:val="hybridMultilevel"/>
    <w:tmpl w:val="47A294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17413"/>
    <w:multiLevelType w:val="hybridMultilevel"/>
    <w:tmpl w:val="7B7E2C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121F4"/>
    <w:multiLevelType w:val="hybridMultilevel"/>
    <w:tmpl w:val="91A4ADB6"/>
    <w:lvl w:ilvl="0" w:tplc="BC72112A">
      <w:start w:val="1"/>
      <w:numFmt w:val="bullet"/>
      <w:lvlText w:val=""/>
      <w:lvlJc w:val="left"/>
      <w:pPr>
        <w:tabs>
          <w:tab w:val="num" w:pos="720"/>
        </w:tabs>
        <w:ind w:left="720" w:hanging="360"/>
      </w:pPr>
      <w:rPr>
        <w:rFonts w:ascii="Symbol" w:hAnsi="Symbol" w:cs="Arial Black" w:hint="default"/>
      </w:rPr>
    </w:lvl>
    <w:lvl w:ilvl="1" w:tplc="DBB43128">
      <w:start w:val="1"/>
      <w:numFmt w:val="bullet"/>
      <w:lvlText w:val="o"/>
      <w:lvlJc w:val="left"/>
      <w:pPr>
        <w:tabs>
          <w:tab w:val="num" w:pos="1440"/>
        </w:tabs>
        <w:ind w:left="1440" w:hanging="360"/>
      </w:pPr>
      <w:rPr>
        <w:rFonts w:ascii="Courier New" w:hAnsi="Courier New" w:cs="Arial" w:hint="default"/>
      </w:rPr>
    </w:lvl>
    <w:lvl w:ilvl="2" w:tplc="4358FC80">
      <w:start w:val="1"/>
      <w:numFmt w:val="bullet"/>
      <w:lvlText w:val=""/>
      <w:lvlJc w:val="left"/>
      <w:pPr>
        <w:tabs>
          <w:tab w:val="num" w:pos="2160"/>
        </w:tabs>
        <w:ind w:left="2160" w:hanging="360"/>
      </w:pPr>
      <w:rPr>
        <w:rFonts w:ascii="Wingdings" w:hAnsi="Wingdings" w:cs="Wingdings" w:hint="default"/>
      </w:rPr>
    </w:lvl>
    <w:lvl w:ilvl="3" w:tplc="7DB4CEC8">
      <w:start w:val="1"/>
      <w:numFmt w:val="bullet"/>
      <w:lvlText w:val=""/>
      <w:lvlJc w:val="left"/>
      <w:pPr>
        <w:tabs>
          <w:tab w:val="num" w:pos="2880"/>
        </w:tabs>
        <w:ind w:left="2880" w:hanging="360"/>
      </w:pPr>
      <w:rPr>
        <w:rFonts w:ascii="Symbol" w:hAnsi="Symbol" w:cs="Arial Black" w:hint="default"/>
      </w:rPr>
    </w:lvl>
    <w:lvl w:ilvl="4" w:tplc="4CE6AD44">
      <w:start w:val="1"/>
      <w:numFmt w:val="bullet"/>
      <w:lvlText w:val="o"/>
      <w:lvlJc w:val="left"/>
      <w:pPr>
        <w:tabs>
          <w:tab w:val="num" w:pos="3600"/>
        </w:tabs>
        <w:ind w:left="3600" w:hanging="360"/>
      </w:pPr>
      <w:rPr>
        <w:rFonts w:ascii="Courier New" w:hAnsi="Courier New" w:cs="Arial" w:hint="default"/>
      </w:rPr>
    </w:lvl>
    <w:lvl w:ilvl="5" w:tplc="ABB0EE3C">
      <w:start w:val="1"/>
      <w:numFmt w:val="bullet"/>
      <w:lvlText w:val=""/>
      <w:lvlJc w:val="left"/>
      <w:pPr>
        <w:tabs>
          <w:tab w:val="num" w:pos="4320"/>
        </w:tabs>
        <w:ind w:left="4320" w:hanging="360"/>
      </w:pPr>
      <w:rPr>
        <w:rFonts w:ascii="Wingdings" w:hAnsi="Wingdings" w:cs="Wingdings" w:hint="default"/>
      </w:rPr>
    </w:lvl>
    <w:lvl w:ilvl="6" w:tplc="2AECF840">
      <w:start w:val="1"/>
      <w:numFmt w:val="bullet"/>
      <w:lvlText w:val=""/>
      <w:lvlJc w:val="left"/>
      <w:pPr>
        <w:tabs>
          <w:tab w:val="num" w:pos="5040"/>
        </w:tabs>
        <w:ind w:left="5040" w:hanging="360"/>
      </w:pPr>
      <w:rPr>
        <w:rFonts w:ascii="Symbol" w:hAnsi="Symbol" w:cs="Arial Black" w:hint="default"/>
      </w:rPr>
    </w:lvl>
    <w:lvl w:ilvl="7" w:tplc="50D43FB8">
      <w:start w:val="1"/>
      <w:numFmt w:val="bullet"/>
      <w:lvlText w:val="o"/>
      <w:lvlJc w:val="left"/>
      <w:pPr>
        <w:tabs>
          <w:tab w:val="num" w:pos="5760"/>
        </w:tabs>
        <w:ind w:left="5760" w:hanging="360"/>
      </w:pPr>
      <w:rPr>
        <w:rFonts w:ascii="Courier New" w:hAnsi="Courier New" w:cs="Arial" w:hint="default"/>
      </w:rPr>
    </w:lvl>
    <w:lvl w:ilvl="8" w:tplc="FB88489E">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CB5D22"/>
    <w:multiLevelType w:val="hybridMultilevel"/>
    <w:tmpl w:val="93A21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3543BE"/>
    <w:multiLevelType w:val="hybridMultilevel"/>
    <w:tmpl w:val="3F445D8A"/>
    <w:lvl w:ilvl="0" w:tplc="20A48542">
      <w:start w:val="1"/>
      <w:numFmt w:val="bullet"/>
      <w:lvlText w:val=""/>
      <w:lvlJc w:val="left"/>
      <w:pPr>
        <w:tabs>
          <w:tab w:val="num" w:pos="720"/>
        </w:tabs>
        <w:ind w:left="720" w:hanging="360"/>
      </w:pPr>
      <w:rPr>
        <w:rFonts w:ascii="Symbol" w:hAnsi="Symbol" w:hint="default"/>
      </w:rPr>
    </w:lvl>
    <w:lvl w:ilvl="1" w:tplc="AADC2C98" w:tentative="1">
      <w:start w:val="1"/>
      <w:numFmt w:val="bullet"/>
      <w:lvlText w:val="o"/>
      <w:lvlJc w:val="left"/>
      <w:pPr>
        <w:tabs>
          <w:tab w:val="num" w:pos="1440"/>
        </w:tabs>
        <w:ind w:left="1440" w:hanging="360"/>
      </w:pPr>
      <w:rPr>
        <w:rFonts w:ascii="Courier New" w:hAnsi="Courier New" w:cs="Courier New" w:hint="default"/>
      </w:rPr>
    </w:lvl>
    <w:lvl w:ilvl="2" w:tplc="30E65E8C" w:tentative="1">
      <w:start w:val="1"/>
      <w:numFmt w:val="bullet"/>
      <w:lvlText w:val=""/>
      <w:lvlJc w:val="left"/>
      <w:pPr>
        <w:tabs>
          <w:tab w:val="num" w:pos="2160"/>
        </w:tabs>
        <w:ind w:left="2160" w:hanging="360"/>
      </w:pPr>
      <w:rPr>
        <w:rFonts w:ascii="Wingdings" w:hAnsi="Wingdings" w:hint="default"/>
      </w:rPr>
    </w:lvl>
    <w:lvl w:ilvl="3" w:tplc="8A8A6318" w:tentative="1">
      <w:start w:val="1"/>
      <w:numFmt w:val="bullet"/>
      <w:lvlText w:val=""/>
      <w:lvlJc w:val="left"/>
      <w:pPr>
        <w:tabs>
          <w:tab w:val="num" w:pos="2880"/>
        </w:tabs>
        <w:ind w:left="2880" w:hanging="360"/>
      </w:pPr>
      <w:rPr>
        <w:rFonts w:ascii="Symbol" w:hAnsi="Symbol" w:hint="default"/>
      </w:rPr>
    </w:lvl>
    <w:lvl w:ilvl="4" w:tplc="EC6449B4" w:tentative="1">
      <w:start w:val="1"/>
      <w:numFmt w:val="bullet"/>
      <w:lvlText w:val="o"/>
      <w:lvlJc w:val="left"/>
      <w:pPr>
        <w:tabs>
          <w:tab w:val="num" w:pos="3600"/>
        </w:tabs>
        <w:ind w:left="3600" w:hanging="360"/>
      </w:pPr>
      <w:rPr>
        <w:rFonts w:ascii="Courier New" w:hAnsi="Courier New" w:cs="Courier New" w:hint="default"/>
      </w:rPr>
    </w:lvl>
    <w:lvl w:ilvl="5" w:tplc="06A2C4C8" w:tentative="1">
      <w:start w:val="1"/>
      <w:numFmt w:val="bullet"/>
      <w:lvlText w:val=""/>
      <w:lvlJc w:val="left"/>
      <w:pPr>
        <w:tabs>
          <w:tab w:val="num" w:pos="4320"/>
        </w:tabs>
        <w:ind w:left="4320" w:hanging="360"/>
      </w:pPr>
      <w:rPr>
        <w:rFonts w:ascii="Wingdings" w:hAnsi="Wingdings" w:hint="default"/>
      </w:rPr>
    </w:lvl>
    <w:lvl w:ilvl="6" w:tplc="CF767058" w:tentative="1">
      <w:start w:val="1"/>
      <w:numFmt w:val="bullet"/>
      <w:lvlText w:val=""/>
      <w:lvlJc w:val="left"/>
      <w:pPr>
        <w:tabs>
          <w:tab w:val="num" w:pos="5040"/>
        </w:tabs>
        <w:ind w:left="5040" w:hanging="360"/>
      </w:pPr>
      <w:rPr>
        <w:rFonts w:ascii="Symbol" w:hAnsi="Symbol" w:hint="default"/>
      </w:rPr>
    </w:lvl>
    <w:lvl w:ilvl="7" w:tplc="39CE0B24" w:tentative="1">
      <w:start w:val="1"/>
      <w:numFmt w:val="bullet"/>
      <w:lvlText w:val="o"/>
      <w:lvlJc w:val="left"/>
      <w:pPr>
        <w:tabs>
          <w:tab w:val="num" w:pos="5760"/>
        </w:tabs>
        <w:ind w:left="5760" w:hanging="360"/>
      </w:pPr>
      <w:rPr>
        <w:rFonts w:ascii="Courier New" w:hAnsi="Courier New" w:cs="Courier New" w:hint="default"/>
      </w:rPr>
    </w:lvl>
    <w:lvl w:ilvl="8" w:tplc="C5C844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CE3F81"/>
    <w:multiLevelType w:val="hybridMultilevel"/>
    <w:tmpl w:val="D2C088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FD3A52"/>
    <w:multiLevelType w:val="multilevel"/>
    <w:tmpl w:val="DDD84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2C76"/>
    <w:multiLevelType w:val="hybridMultilevel"/>
    <w:tmpl w:val="DDD84020"/>
    <w:lvl w:ilvl="0" w:tplc="77EC249C">
      <w:start w:val="1"/>
      <w:numFmt w:val="bullet"/>
      <w:pStyle w:val="4aBulletpoints"/>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7A7058"/>
    <w:multiLevelType w:val="hybridMultilevel"/>
    <w:tmpl w:val="45A082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16"/>
  </w:num>
  <w:num w:numId="4">
    <w:abstractNumId w:val="19"/>
  </w:num>
  <w:num w:numId="5">
    <w:abstractNumId w:val="15"/>
  </w:num>
  <w:num w:numId="6">
    <w:abstractNumId w:val="17"/>
  </w:num>
  <w:num w:numId="7">
    <w:abstractNumId w:val="12"/>
  </w:num>
  <w:num w:numId="8">
    <w:abstractNumId w:val="11"/>
  </w:num>
  <w:num w:numId="9">
    <w:abstractNumId w:val="13"/>
  </w:num>
  <w:num w:numId="10">
    <w:abstractNumId w:val="14"/>
  </w:num>
  <w:num w:numId="11">
    <w:abstractNumId w:val="23"/>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B2"/>
    <w:rsid w:val="00004ED1"/>
    <w:rsid w:val="00005D4F"/>
    <w:rsid w:val="00010949"/>
    <w:rsid w:val="000122D2"/>
    <w:rsid w:val="00014533"/>
    <w:rsid w:val="00015D35"/>
    <w:rsid w:val="00016DF0"/>
    <w:rsid w:val="000204B8"/>
    <w:rsid w:val="00020C87"/>
    <w:rsid w:val="000236EB"/>
    <w:rsid w:val="00023F35"/>
    <w:rsid w:val="00032DB7"/>
    <w:rsid w:val="0003319D"/>
    <w:rsid w:val="000347BA"/>
    <w:rsid w:val="0003769C"/>
    <w:rsid w:val="00046EC3"/>
    <w:rsid w:val="000473A2"/>
    <w:rsid w:val="000476DC"/>
    <w:rsid w:val="0005297F"/>
    <w:rsid w:val="000543B5"/>
    <w:rsid w:val="00057A11"/>
    <w:rsid w:val="000630D0"/>
    <w:rsid w:val="00071AE5"/>
    <w:rsid w:val="00074462"/>
    <w:rsid w:val="00076259"/>
    <w:rsid w:val="0007668F"/>
    <w:rsid w:val="00081F7C"/>
    <w:rsid w:val="00087582"/>
    <w:rsid w:val="000953FA"/>
    <w:rsid w:val="000956F4"/>
    <w:rsid w:val="000972E3"/>
    <w:rsid w:val="00097324"/>
    <w:rsid w:val="000A45C4"/>
    <w:rsid w:val="000B2400"/>
    <w:rsid w:val="000B3C60"/>
    <w:rsid w:val="000B7967"/>
    <w:rsid w:val="000C5F04"/>
    <w:rsid w:val="000D17A8"/>
    <w:rsid w:val="000D3CF8"/>
    <w:rsid w:val="000E1662"/>
    <w:rsid w:val="000E1C14"/>
    <w:rsid w:val="00100D59"/>
    <w:rsid w:val="0010410B"/>
    <w:rsid w:val="00105B94"/>
    <w:rsid w:val="0011229B"/>
    <w:rsid w:val="00112977"/>
    <w:rsid w:val="00115B3C"/>
    <w:rsid w:val="0011708C"/>
    <w:rsid w:val="001231AE"/>
    <w:rsid w:val="0012759B"/>
    <w:rsid w:val="00132CB9"/>
    <w:rsid w:val="001406BF"/>
    <w:rsid w:val="0015065F"/>
    <w:rsid w:val="001515F5"/>
    <w:rsid w:val="00156FC1"/>
    <w:rsid w:val="001713AB"/>
    <w:rsid w:val="00171ED9"/>
    <w:rsid w:val="0017415E"/>
    <w:rsid w:val="001765CA"/>
    <w:rsid w:val="00181F75"/>
    <w:rsid w:val="001847A8"/>
    <w:rsid w:val="001858EF"/>
    <w:rsid w:val="0019109D"/>
    <w:rsid w:val="001A0706"/>
    <w:rsid w:val="001A1A5A"/>
    <w:rsid w:val="001A3070"/>
    <w:rsid w:val="001A31CF"/>
    <w:rsid w:val="001B53B2"/>
    <w:rsid w:val="001B5823"/>
    <w:rsid w:val="001B7995"/>
    <w:rsid w:val="001C1E5E"/>
    <w:rsid w:val="001C52A2"/>
    <w:rsid w:val="001C53EC"/>
    <w:rsid w:val="001C63CE"/>
    <w:rsid w:val="001D749D"/>
    <w:rsid w:val="001E2B02"/>
    <w:rsid w:val="001E6ECE"/>
    <w:rsid w:val="001F1E78"/>
    <w:rsid w:val="001F21C3"/>
    <w:rsid w:val="001F47BE"/>
    <w:rsid w:val="001F77DB"/>
    <w:rsid w:val="00200E36"/>
    <w:rsid w:val="002022F2"/>
    <w:rsid w:val="0020397D"/>
    <w:rsid w:val="00206B51"/>
    <w:rsid w:val="002072E1"/>
    <w:rsid w:val="00207E42"/>
    <w:rsid w:val="00210767"/>
    <w:rsid w:val="0021399B"/>
    <w:rsid w:val="002141BB"/>
    <w:rsid w:val="00220207"/>
    <w:rsid w:val="00222F85"/>
    <w:rsid w:val="002241A4"/>
    <w:rsid w:val="00224820"/>
    <w:rsid w:val="00240095"/>
    <w:rsid w:val="002400F8"/>
    <w:rsid w:val="00240AFA"/>
    <w:rsid w:val="00254709"/>
    <w:rsid w:val="00254ABB"/>
    <w:rsid w:val="00261173"/>
    <w:rsid w:val="00266BAD"/>
    <w:rsid w:val="00274DB9"/>
    <w:rsid w:val="00284823"/>
    <w:rsid w:val="0028699F"/>
    <w:rsid w:val="00291F7E"/>
    <w:rsid w:val="00292E18"/>
    <w:rsid w:val="002939D5"/>
    <w:rsid w:val="00296667"/>
    <w:rsid w:val="00297BAD"/>
    <w:rsid w:val="002A12B5"/>
    <w:rsid w:val="002A28FB"/>
    <w:rsid w:val="002A4A46"/>
    <w:rsid w:val="002A56E3"/>
    <w:rsid w:val="002A5BE5"/>
    <w:rsid w:val="002B41F5"/>
    <w:rsid w:val="002B7EC0"/>
    <w:rsid w:val="002C0A99"/>
    <w:rsid w:val="002C4FE3"/>
    <w:rsid w:val="002D566F"/>
    <w:rsid w:val="002D6233"/>
    <w:rsid w:val="002E1448"/>
    <w:rsid w:val="002E226C"/>
    <w:rsid w:val="002E4D9B"/>
    <w:rsid w:val="002E512D"/>
    <w:rsid w:val="002E6DB4"/>
    <w:rsid w:val="002F6AD4"/>
    <w:rsid w:val="0030092A"/>
    <w:rsid w:val="003073A4"/>
    <w:rsid w:val="00307592"/>
    <w:rsid w:val="00323AD1"/>
    <w:rsid w:val="003337AB"/>
    <w:rsid w:val="00336528"/>
    <w:rsid w:val="003378A8"/>
    <w:rsid w:val="0034208D"/>
    <w:rsid w:val="00346A81"/>
    <w:rsid w:val="003517B0"/>
    <w:rsid w:val="00354B6C"/>
    <w:rsid w:val="00354D7A"/>
    <w:rsid w:val="00355BB7"/>
    <w:rsid w:val="003638DD"/>
    <w:rsid w:val="00366B61"/>
    <w:rsid w:val="003706DF"/>
    <w:rsid w:val="00370C94"/>
    <w:rsid w:val="00380A0B"/>
    <w:rsid w:val="00381759"/>
    <w:rsid w:val="00396B57"/>
    <w:rsid w:val="003A74BC"/>
    <w:rsid w:val="003B0920"/>
    <w:rsid w:val="003B199B"/>
    <w:rsid w:val="003B2A7B"/>
    <w:rsid w:val="003C00AD"/>
    <w:rsid w:val="003C2F04"/>
    <w:rsid w:val="003C41B5"/>
    <w:rsid w:val="003C4746"/>
    <w:rsid w:val="003C7571"/>
    <w:rsid w:val="003D0A39"/>
    <w:rsid w:val="003D1D24"/>
    <w:rsid w:val="003D40F9"/>
    <w:rsid w:val="003D5786"/>
    <w:rsid w:val="003E166F"/>
    <w:rsid w:val="003E46AA"/>
    <w:rsid w:val="003E47A5"/>
    <w:rsid w:val="003F2393"/>
    <w:rsid w:val="003F3CA0"/>
    <w:rsid w:val="003F427F"/>
    <w:rsid w:val="003F428D"/>
    <w:rsid w:val="003F7B68"/>
    <w:rsid w:val="0040320D"/>
    <w:rsid w:val="00407B68"/>
    <w:rsid w:val="00407CEB"/>
    <w:rsid w:val="00411777"/>
    <w:rsid w:val="00411D86"/>
    <w:rsid w:val="00411F17"/>
    <w:rsid w:val="004131CB"/>
    <w:rsid w:val="0041370D"/>
    <w:rsid w:val="004138AF"/>
    <w:rsid w:val="0042003F"/>
    <w:rsid w:val="00422514"/>
    <w:rsid w:val="004232E4"/>
    <w:rsid w:val="00437016"/>
    <w:rsid w:val="0044024B"/>
    <w:rsid w:val="004427FB"/>
    <w:rsid w:val="00442A69"/>
    <w:rsid w:val="004448FD"/>
    <w:rsid w:val="00451C51"/>
    <w:rsid w:val="00463328"/>
    <w:rsid w:val="00465EA5"/>
    <w:rsid w:val="00467479"/>
    <w:rsid w:val="00474D07"/>
    <w:rsid w:val="004753F2"/>
    <w:rsid w:val="00476D00"/>
    <w:rsid w:val="00477E84"/>
    <w:rsid w:val="0048197D"/>
    <w:rsid w:val="00482E4A"/>
    <w:rsid w:val="00490698"/>
    <w:rsid w:val="00493496"/>
    <w:rsid w:val="004945DA"/>
    <w:rsid w:val="004A320E"/>
    <w:rsid w:val="004A4322"/>
    <w:rsid w:val="004A5AAE"/>
    <w:rsid w:val="004B3640"/>
    <w:rsid w:val="004B3692"/>
    <w:rsid w:val="004B3926"/>
    <w:rsid w:val="004B5C31"/>
    <w:rsid w:val="004B7B4F"/>
    <w:rsid w:val="004C4702"/>
    <w:rsid w:val="004C788C"/>
    <w:rsid w:val="004D182D"/>
    <w:rsid w:val="004D2882"/>
    <w:rsid w:val="004D3715"/>
    <w:rsid w:val="004D3852"/>
    <w:rsid w:val="004D50D6"/>
    <w:rsid w:val="004D5BC0"/>
    <w:rsid w:val="004E23BA"/>
    <w:rsid w:val="004E3973"/>
    <w:rsid w:val="004E3AC1"/>
    <w:rsid w:val="004E73EC"/>
    <w:rsid w:val="004F240A"/>
    <w:rsid w:val="00501365"/>
    <w:rsid w:val="0050151A"/>
    <w:rsid w:val="005034F7"/>
    <w:rsid w:val="005039B5"/>
    <w:rsid w:val="00503A71"/>
    <w:rsid w:val="00505BF5"/>
    <w:rsid w:val="00516A25"/>
    <w:rsid w:val="00523A3A"/>
    <w:rsid w:val="00524B25"/>
    <w:rsid w:val="00531311"/>
    <w:rsid w:val="00532376"/>
    <w:rsid w:val="005350B3"/>
    <w:rsid w:val="005510AF"/>
    <w:rsid w:val="0055254A"/>
    <w:rsid w:val="00553C19"/>
    <w:rsid w:val="00554129"/>
    <w:rsid w:val="0055654A"/>
    <w:rsid w:val="00557584"/>
    <w:rsid w:val="00560F99"/>
    <w:rsid w:val="00561C19"/>
    <w:rsid w:val="005627E8"/>
    <w:rsid w:val="00565A9E"/>
    <w:rsid w:val="005738DA"/>
    <w:rsid w:val="00577098"/>
    <w:rsid w:val="005813EC"/>
    <w:rsid w:val="00590426"/>
    <w:rsid w:val="00590755"/>
    <w:rsid w:val="0059465B"/>
    <w:rsid w:val="00596DB7"/>
    <w:rsid w:val="00596DF7"/>
    <w:rsid w:val="005B1701"/>
    <w:rsid w:val="005B32A8"/>
    <w:rsid w:val="005B7429"/>
    <w:rsid w:val="005C0C6C"/>
    <w:rsid w:val="005C26EA"/>
    <w:rsid w:val="005C34EB"/>
    <w:rsid w:val="005C384E"/>
    <w:rsid w:val="005C6C5B"/>
    <w:rsid w:val="005D056D"/>
    <w:rsid w:val="005D250E"/>
    <w:rsid w:val="005D60B2"/>
    <w:rsid w:val="005D7CB6"/>
    <w:rsid w:val="005E0722"/>
    <w:rsid w:val="005E2CEF"/>
    <w:rsid w:val="005E3F7A"/>
    <w:rsid w:val="005E7961"/>
    <w:rsid w:val="005F1B5D"/>
    <w:rsid w:val="005F44E7"/>
    <w:rsid w:val="005F60E1"/>
    <w:rsid w:val="006032E9"/>
    <w:rsid w:val="0060729A"/>
    <w:rsid w:val="00615BF4"/>
    <w:rsid w:val="006218C3"/>
    <w:rsid w:val="006251BB"/>
    <w:rsid w:val="00625479"/>
    <w:rsid w:val="00630357"/>
    <w:rsid w:val="00630E6E"/>
    <w:rsid w:val="0063219A"/>
    <w:rsid w:val="00645994"/>
    <w:rsid w:val="006504B9"/>
    <w:rsid w:val="00650E2D"/>
    <w:rsid w:val="00652CB9"/>
    <w:rsid w:val="00653A74"/>
    <w:rsid w:val="00654370"/>
    <w:rsid w:val="00660A2E"/>
    <w:rsid w:val="00661273"/>
    <w:rsid w:val="00661668"/>
    <w:rsid w:val="00664CCF"/>
    <w:rsid w:val="006715CE"/>
    <w:rsid w:val="006731E9"/>
    <w:rsid w:val="0067414C"/>
    <w:rsid w:val="00681113"/>
    <w:rsid w:val="0068482A"/>
    <w:rsid w:val="00686378"/>
    <w:rsid w:val="006919D9"/>
    <w:rsid w:val="00696534"/>
    <w:rsid w:val="006969D9"/>
    <w:rsid w:val="006A4BBB"/>
    <w:rsid w:val="006A691A"/>
    <w:rsid w:val="006B2EB2"/>
    <w:rsid w:val="006C61B5"/>
    <w:rsid w:val="006E5871"/>
    <w:rsid w:val="006E6421"/>
    <w:rsid w:val="006E7E60"/>
    <w:rsid w:val="006F4CF3"/>
    <w:rsid w:val="006F4FCF"/>
    <w:rsid w:val="0070536C"/>
    <w:rsid w:val="007055F5"/>
    <w:rsid w:val="00713DD1"/>
    <w:rsid w:val="00716D11"/>
    <w:rsid w:val="007175BA"/>
    <w:rsid w:val="007218D6"/>
    <w:rsid w:val="007233FC"/>
    <w:rsid w:val="007333FB"/>
    <w:rsid w:val="00744D57"/>
    <w:rsid w:val="007473BF"/>
    <w:rsid w:val="00747420"/>
    <w:rsid w:val="00751AB9"/>
    <w:rsid w:val="00752866"/>
    <w:rsid w:val="00764AF9"/>
    <w:rsid w:val="0077234F"/>
    <w:rsid w:val="0078156C"/>
    <w:rsid w:val="00781EE7"/>
    <w:rsid w:val="00782F6D"/>
    <w:rsid w:val="00783EE0"/>
    <w:rsid w:val="00791378"/>
    <w:rsid w:val="00792D5E"/>
    <w:rsid w:val="00792F66"/>
    <w:rsid w:val="00793F65"/>
    <w:rsid w:val="00797617"/>
    <w:rsid w:val="007A15D1"/>
    <w:rsid w:val="007A3B85"/>
    <w:rsid w:val="007A549E"/>
    <w:rsid w:val="007A6C41"/>
    <w:rsid w:val="007B088E"/>
    <w:rsid w:val="007B228E"/>
    <w:rsid w:val="007B253F"/>
    <w:rsid w:val="007B6D43"/>
    <w:rsid w:val="007B7FE2"/>
    <w:rsid w:val="007C5B34"/>
    <w:rsid w:val="007C6730"/>
    <w:rsid w:val="007C78F2"/>
    <w:rsid w:val="007C7D61"/>
    <w:rsid w:val="007D018C"/>
    <w:rsid w:val="007D1AA9"/>
    <w:rsid w:val="007D5191"/>
    <w:rsid w:val="007D551C"/>
    <w:rsid w:val="007D707D"/>
    <w:rsid w:val="007E4B0A"/>
    <w:rsid w:val="007E677C"/>
    <w:rsid w:val="007F6406"/>
    <w:rsid w:val="008018B4"/>
    <w:rsid w:val="008049BB"/>
    <w:rsid w:val="008049E1"/>
    <w:rsid w:val="00804CE6"/>
    <w:rsid w:val="00805AA0"/>
    <w:rsid w:val="00807B73"/>
    <w:rsid w:val="008121A4"/>
    <w:rsid w:val="0081579E"/>
    <w:rsid w:val="00816714"/>
    <w:rsid w:val="0081748D"/>
    <w:rsid w:val="008262E7"/>
    <w:rsid w:val="00837F04"/>
    <w:rsid w:val="0084049B"/>
    <w:rsid w:val="00846856"/>
    <w:rsid w:val="00850CD0"/>
    <w:rsid w:val="00851504"/>
    <w:rsid w:val="008519BD"/>
    <w:rsid w:val="00851B84"/>
    <w:rsid w:val="0086796D"/>
    <w:rsid w:val="0087795C"/>
    <w:rsid w:val="00877D10"/>
    <w:rsid w:val="00881EA3"/>
    <w:rsid w:val="008822A8"/>
    <w:rsid w:val="00882358"/>
    <w:rsid w:val="00884E11"/>
    <w:rsid w:val="0088799B"/>
    <w:rsid w:val="00892AB8"/>
    <w:rsid w:val="008967BA"/>
    <w:rsid w:val="008979A3"/>
    <w:rsid w:val="008A0EB7"/>
    <w:rsid w:val="008A12CC"/>
    <w:rsid w:val="008A1683"/>
    <w:rsid w:val="008A17E8"/>
    <w:rsid w:val="008A1C96"/>
    <w:rsid w:val="008A1F73"/>
    <w:rsid w:val="008B2A81"/>
    <w:rsid w:val="008B68E7"/>
    <w:rsid w:val="008C001F"/>
    <w:rsid w:val="008C4DBA"/>
    <w:rsid w:val="008D374E"/>
    <w:rsid w:val="008D69F9"/>
    <w:rsid w:val="008E04DE"/>
    <w:rsid w:val="008E4A34"/>
    <w:rsid w:val="008E52C3"/>
    <w:rsid w:val="008F0BAE"/>
    <w:rsid w:val="008F6C17"/>
    <w:rsid w:val="00901423"/>
    <w:rsid w:val="0090324B"/>
    <w:rsid w:val="00905C39"/>
    <w:rsid w:val="00907469"/>
    <w:rsid w:val="00910A01"/>
    <w:rsid w:val="009208C8"/>
    <w:rsid w:val="0093265B"/>
    <w:rsid w:val="00934035"/>
    <w:rsid w:val="0094020D"/>
    <w:rsid w:val="009411B2"/>
    <w:rsid w:val="00942012"/>
    <w:rsid w:val="00943D1A"/>
    <w:rsid w:val="00944D0A"/>
    <w:rsid w:val="00946500"/>
    <w:rsid w:val="009467FA"/>
    <w:rsid w:val="009550DA"/>
    <w:rsid w:val="009569DF"/>
    <w:rsid w:val="00960EE8"/>
    <w:rsid w:val="009614A3"/>
    <w:rsid w:val="00972933"/>
    <w:rsid w:val="00976FC9"/>
    <w:rsid w:val="00983117"/>
    <w:rsid w:val="00985C6F"/>
    <w:rsid w:val="00986B92"/>
    <w:rsid w:val="00991E4C"/>
    <w:rsid w:val="009931DA"/>
    <w:rsid w:val="0099657E"/>
    <w:rsid w:val="009976B6"/>
    <w:rsid w:val="009A55F6"/>
    <w:rsid w:val="009A7541"/>
    <w:rsid w:val="009B049F"/>
    <w:rsid w:val="009B1F6E"/>
    <w:rsid w:val="009B3D1B"/>
    <w:rsid w:val="009B4DFD"/>
    <w:rsid w:val="009B7696"/>
    <w:rsid w:val="009C4043"/>
    <w:rsid w:val="009C62FE"/>
    <w:rsid w:val="009C65F1"/>
    <w:rsid w:val="009D4FC8"/>
    <w:rsid w:val="009D7732"/>
    <w:rsid w:val="009E407C"/>
    <w:rsid w:val="009E70EE"/>
    <w:rsid w:val="009F0FDE"/>
    <w:rsid w:val="009F308A"/>
    <w:rsid w:val="009F6396"/>
    <w:rsid w:val="00A02148"/>
    <w:rsid w:val="00A100F8"/>
    <w:rsid w:val="00A147B8"/>
    <w:rsid w:val="00A14CDC"/>
    <w:rsid w:val="00A14F32"/>
    <w:rsid w:val="00A169F3"/>
    <w:rsid w:val="00A16AE1"/>
    <w:rsid w:val="00A22167"/>
    <w:rsid w:val="00A24641"/>
    <w:rsid w:val="00A25D38"/>
    <w:rsid w:val="00A46D2D"/>
    <w:rsid w:val="00A476BD"/>
    <w:rsid w:val="00A53BCD"/>
    <w:rsid w:val="00A622BA"/>
    <w:rsid w:val="00A65212"/>
    <w:rsid w:val="00A66F54"/>
    <w:rsid w:val="00A67797"/>
    <w:rsid w:val="00A80C92"/>
    <w:rsid w:val="00A83099"/>
    <w:rsid w:val="00A833C4"/>
    <w:rsid w:val="00A83611"/>
    <w:rsid w:val="00A920F7"/>
    <w:rsid w:val="00A92360"/>
    <w:rsid w:val="00AA152A"/>
    <w:rsid w:val="00AA1905"/>
    <w:rsid w:val="00AA4127"/>
    <w:rsid w:val="00AB4523"/>
    <w:rsid w:val="00AB4EE3"/>
    <w:rsid w:val="00AB6508"/>
    <w:rsid w:val="00AC20EB"/>
    <w:rsid w:val="00AC36FF"/>
    <w:rsid w:val="00AC3C79"/>
    <w:rsid w:val="00AC5D89"/>
    <w:rsid w:val="00AD1001"/>
    <w:rsid w:val="00AD25E4"/>
    <w:rsid w:val="00AD3EF8"/>
    <w:rsid w:val="00AD5827"/>
    <w:rsid w:val="00AE0427"/>
    <w:rsid w:val="00AE6771"/>
    <w:rsid w:val="00AE7113"/>
    <w:rsid w:val="00AF351F"/>
    <w:rsid w:val="00AF72EF"/>
    <w:rsid w:val="00B0345D"/>
    <w:rsid w:val="00B04284"/>
    <w:rsid w:val="00B05DEF"/>
    <w:rsid w:val="00B10E79"/>
    <w:rsid w:val="00B1710A"/>
    <w:rsid w:val="00B17B30"/>
    <w:rsid w:val="00B2179F"/>
    <w:rsid w:val="00B23029"/>
    <w:rsid w:val="00B27078"/>
    <w:rsid w:val="00B301D9"/>
    <w:rsid w:val="00B34D58"/>
    <w:rsid w:val="00B35EE7"/>
    <w:rsid w:val="00B4553E"/>
    <w:rsid w:val="00B46C03"/>
    <w:rsid w:val="00B552D3"/>
    <w:rsid w:val="00B5637F"/>
    <w:rsid w:val="00B56E2E"/>
    <w:rsid w:val="00B60A3E"/>
    <w:rsid w:val="00B633FF"/>
    <w:rsid w:val="00B65B3D"/>
    <w:rsid w:val="00B71CE6"/>
    <w:rsid w:val="00B75B01"/>
    <w:rsid w:val="00B75DDD"/>
    <w:rsid w:val="00B8411C"/>
    <w:rsid w:val="00B86B0C"/>
    <w:rsid w:val="00B92EB7"/>
    <w:rsid w:val="00B948FB"/>
    <w:rsid w:val="00B95355"/>
    <w:rsid w:val="00B96D06"/>
    <w:rsid w:val="00B971D3"/>
    <w:rsid w:val="00BA0FA8"/>
    <w:rsid w:val="00BA44B1"/>
    <w:rsid w:val="00BA4A73"/>
    <w:rsid w:val="00BA74C1"/>
    <w:rsid w:val="00BB08BB"/>
    <w:rsid w:val="00BB223B"/>
    <w:rsid w:val="00BC0144"/>
    <w:rsid w:val="00BC59D9"/>
    <w:rsid w:val="00BD3170"/>
    <w:rsid w:val="00BD3458"/>
    <w:rsid w:val="00BD54DC"/>
    <w:rsid w:val="00BD6195"/>
    <w:rsid w:val="00BE0694"/>
    <w:rsid w:val="00BE0A0E"/>
    <w:rsid w:val="00C004BC"/>
    <w:rsid w:val="00C010F5"/>
    <w:rsid w:val="00C03BD0"/>
    <w:rsid w:val="00C2074E"/>
    <w:rsid w:val="00C21BCE"/>
    <w:rsid w:val="00C360A1"/>
    <w:rsid w:val="00C46702"/>
    <w:rsid w:val="00C53FDC"/>
    <w:rsid w:val="00C625EA"/>
    <w:rsid w:val="00C65429"/>
    <w:rsid w:val="00C66151"/>
    <w:rsid w:val="00C71C13"/>
    <w:rsid w:val="00C72CD5"/>
    <w:rsid w:val="00C913A7"/>
    <w:rsid w:val="00C97C6F"/>
    <w:rsid w:val="00C97FE4"/>
    <w:rsid w:val="00CA2705"/>
    <w:rsid w:val="00CA2B96"/>
    <w:rsid w:val="00CA3490"/>
    <w:rsid w:val="00CA4D0A"/>
    <w:rsid w:val="00CA53FA"/>
    <w:rsid w:val="00CB4B09"/>
    <w:rsid w:val="00CB4C08"/>
    <w:rsid w:val="00CB6528"/>
    <w:rsid w:val="00CB7AAA"/>
    <w:rsid w:val="00CB7CAC"/>
    <w:rsid w:val="00CC679A"/>
    <w:rsid w:val="00CD2733"/>
    <w:rsid w:val="00CD291F"/>
    <w:rsid w:val="00CD7BF8"/>
    <w:rsid w:val="00CE3CBB"/>
    <w:rsid w:val="00CE47D1"/>
    <w:rsid w:val="00CE537C"/>
    <w:rsid w:val="00CF074E"/>
    <w:rsid w:val="00CF39DF"/>
    <w:rsid w:val="00CF3C9E"/>
    <w:rsid w:val="00D01613"/>
    <w:rsid w:val="00D052BD"/>
    <w:rsid w:val="00D07FF4"/>
    <w:rsid w:val="00D11F6A"/>
    <w:rsid w:val="00D21290"/>
    <w:rsid w:val="00D2397F"/>
    <w:rsid w:val="00D241B1"/>
    <w:rsid w:val="00D31568"/>
    <w:rsid w:val="00D33184"/>
    <w:rsid w:val="00D34A9A"/>
    <w:rsid w:val="00D35A76"/>
    <w:rsid w:val="00D3771F"/>
    <w:rsid w:val="00D4294D"/>
    <w:rsid w:val="00D43784"/>
    <w:rsid w:val="00D437C9"/>
    <w:rsid w:val="00D4429B"/>
    <w:rsid w:val="00D44BA8"/>
    <w:rsid w:val="00D45DE6"/>
    <w:rsid w:val="00D45E7E"/>
    <w:rsid w:val="00D46CCB"/>
    <w:rsid w:val="00D46DB6"/>
    <w:rsid w:val="00D52BE5"/>
    <w:rsid w:val="00D54CEF"/>
    <w:rsid w:val="00D70F02"/>
    <w:rsid w:val="00D73DD0"/>
    <w:rsid w:val="00D7487C"/>
    <w:rsid w:val="00D74DE5"/>
    <w:rsid w:val="00D8613E"/>
    <w:rsid w:val="00D86CA5"/>
    <w:rsid w:val="00DA4E5B"/>
    <w:rsid w:val="00DB0225"/>
    <w:rsid w:val="00DB184E"/>
    <w:rsid w:val="00DC79DB"/>
    <w:rsid w:val="00DD6F6A"/>
    <w:rsid w:val="00DE71BA"/>
    <w:rsid w:val="00DF12BB"/>
    <w:rsid w:val="00DF556D"/>
    <w:rsid w:val="00DF6957"/>
    <w:rsid w:val="00DF7AB8"/>
    <w:rsid w:val="00E02D88"/>
    <w:rsid w:val="00E0361E"/>
    <w:rsid w:val="00E077B4"/>
    <w:rsid w:val="00E10ECD"/>
    <w:rsid w:val="00E174ED"/>
    <w:rsid w:val="00E2072B"/>
    <w:rsid w:val="00E2216F"/>
    <w:rsid w:val="00E22696"/>
    <w:rsid w:val="00E26C60"/>
    <w:rsid w:val="00E30AFB"/>
    <w:rsid w:val="00E3160B"/>
    <w:rsid w:val="00E32B9C"/>
    <w:rsid w:val="00E350EE"/>
    <w:rsid w:val="00E45440"/>
    <w:rsid w:val="00E46EA2"/>
    <w:rsid w:val="00E50D58"/>
    <w:rsid w:val="00E51372"/>
    <w:rsid w:val="00E6432B"/>
    <w:rsid w:val="00E7052D"/>
    <w:rsid w:val="00E77639"/>
    <w:rsid w:val="00E802F2"/>
    <w:rsid w:val="00E80819"/>
    <w:rsid w:val="00E86A0E"/>
    <w:rsid w:val="00E87778"/>
    <w:rsid w:val="00E91635"/>
    <w:rsid w:val="00E949A8"/>
    <w:rsid w:val="00EB62A8"/>
    <w:rsid w:val="00EB778C"/>
    <w:rsid w:val="00EB787E"/>
    <w:rsid w:val="00EC5A8A"/>
    <w:rsid w:val="00EC704A"/>
    <w:rsid w:val="00EE3AB7"/>
    <w:rsid w:val="00EF06EC"/>
    <w:rsid w:val="00EF7683"/>
    <w:rsid w:val="00F02654"/>
    <w:rsid w:val="00F0321E"/>
    <w:rsid w:val="00F05B3F"/>
    <w:rsid w:val="00F102EE"/>
    <w:rsid w:val="00F112AE"/>
    <w:rsid w:val="00F14665"/>
    <w:rsid w:val="00F15BF4"/>
    <w:rsid w:val="00F176D7"/>
    <w:rsid w:val="00F2192A"/>
    <w:rsid w:val="00F2362A"/>
    <w:rsid w:val="00F23BC2"/>
    <w:rsid w:val="00F27ACF"/>
    <w:rsid w:val="00F33B2D"/>
    <w:rsid w:val="00F35F64"/>
    <w:rsid w:val="00F402C8"/>
    <w:rsid w:val="00F415A1"/>
    <w:rsid w:val="00F51983"/>
    <w:rsid w:val="00F51E64"/>
    <w:rsid w:val="00F60C0F"/>
    <w:rsid w:val="00F6252C"/>
    <w:rsid w:val="00F647E8"/>
    <w:rsid w:val="00F67753"/>
    <w:rsid w:val="00F73CE4"/>
    <w:rsid w:val="00F73CEE"/>
    <w:rsid w:val="00F76E63"/>
    <w:rsid w:val="00F945C6"/>
    <w:rsid w:val="00FA3B17"/>
    <w:rsid w:val="00FB2CDC"/>
    <w:rsid w:val="00FB33F8"/>
    <w:rsid w:val="00FB4A81"/>
    <w:rsid w:val="00FC7918"/>
    <w:rsid w:val="00FD38F5"/>
    <w:rsid w:val="00FE2BC7"/>
    <w:rsid w:val="00FE3DB4"/>
    <w:rsid w:val="00FF11DB"/>
    <w:rsid w:val="00FF1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145DC"/>
  <w15:docId w15:val="{7E6893D7-079B-4B0B-9F9C-79891A5C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qFormat/>
    <w:rsid w:val="008049BB"/>
    <w:pPr>
      <w:widowControl w:val="0"/>
      <w:spacing w:line="632" w:lineRule="exact"/>
      <w:ind w:left="-1701"/>
      <w:outlineLvl w:val="0"/>
    </w:pPr>
    <w:rPr>
      <w:rFonts w:ascii="Arial" w:eastAsia="Arial" w:hAnsi="Arial" w:cs="Arial"/>
      <w:color w:val="000000" w:themeColor="text1"/>
      <w:position w:val="-1"/>
      <w:sz w:val="56"/>
      <w:szCs w:val="56"/>
      <w:lang w:val="fr-FR" w:eastAsia="en-US"/>
    </w:rPr>
  </w:style>
  <w:style w:type="paragraph" w:styleId="berschrift2">
    <w:name w:val="heading 2"/>
    <w:aliases w:val="Kapitelnummer"/>
    <w:next w:val="Standard"/>
    <w:qFormat/>
    <w:rsid w:val="008049BB"/>
    <w:pPr>
      <w:outlineLvl w:val="1"/>
    </w:pPr>
    <w:rPr>
      <w:rFonts w:ascii="Arial" w:eastAsia="Arial" w:hAnsi="Arial" w:cs="Arial"/>
      <w:b/>
      <w:color w:val="000000" w:themeColor="text1"/>
      <w:sz w:val="72"/>
      <w:szCs w:val="56"/>
      <w:lang w:val="fr-FR" w:eastAsia="en-US"/>
    </w:rPr>
  </w:style>
  <w:style w:type="paragraph" w:styleId="berschrift3">
    <w:name w:val="heading 3"/>
    <w:basedOn w:val="Standard"/>
    <w:next w:val="Standard"/>
    <w:qFormat/>
    <w:rsid w:val="00366B61"/>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Fußzeile mit Fußnotenfunktion"/>
    <w:basedOn w:val="Standard"/>
    <w:link w:val="FuzeileZchn"/>
    <w:rsid w:val="005D250E"/>
    <w:pPr>
      <w:tabs>
        <w:tab w:val="center" w:pos="4536"/>
        <w:tab w:val="right" w:pos="9072"/>
      </w:tabs>
    </w:pPr>
    <w:rPr>
      <w:rFonts w:ascii="Arial" w:hAnsi="Arial"/>
    </w:rPr>
  </w:style>
  <w:style w:type="character" w:styleId="Hyperlink">
    <w:name w:val="Hyperlink"/>
    <w:aliases w:val="Renault-Hyperlink"/>
    <w:basedOn w:val="Absatz-Standardschriftart"/>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basedOn w:val="Absatz-Standardschriftart"/>
    <w:rsid w:val="00AB6508"/>
    <w:rPr>
      <w:rFonts w:ascii="Arial" w:hAnsi="Arial"/>
      <w:sz w:val="22"/>
    </w:rPr>
  </w:style>
  <w:style w:type="paragraph" w:customStyle="1" w:styleId="InhaltsverzeichnisHeadline">
    <w:name w:val="Inhaltsverzeichnis Headline"/>
    <w:basedOn w:val="4Lauftext"/>
    <w:rsid w:val="004131CB"/>
    <w:pPr>
      <w:spacing w:before="0" w:line="240" w:lineRule="atLeast"/>
      <w:jc w:val="left"/>
    </w:pPr>
    <w:rPr>
      <w:b/>
      <w:bCs/>
      <w:sz w:val="22"/>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AF72EF"/>
    <w:pPr>
      <w:spacing w:after="120"/>
      <w:jc w:val="both"/>
    </w:pPr>
    <w:rPr>
      <w:rFonts w:ascii="Arial" w:hAnsi="Arial"/>
      <w:b/>
      <w:sz w:val="22"/>
      <w:szCs w:val="22"/>
    </w:rPr>
  </w:style>
  <w:style w:type="paragraph" w:customStyle="1" w:styleId="4Lauftext">
    <w:name w:val="4_Lauftext"/>
    <w:basedOn w:val="Standard"/>
    <w:link w:val="4LauftextZchn"/>
    <w:qFormat/>
    <w:rsid w:val="00881EA3"/>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881EA3"/>
    <w:pPr>
      <w:widowControl w:val="0"/>
      <w:spacing w:line="340" w:lineRule="atLeast"/>
      <w:ind w:right="28"/>
    </w:pPr>
    <w:rPr>
      <w:rFonts w:ascii="Arial" w:hAnsi="Arial"/>
      <w:b/>
      <w:bCs/>
      <w:caps/>
      <w:sz w:val="22"/>
    </w:rPr>
  </w:style>
  <w:style w:type="paragraph" w:customStyle="1" w:styleId="Ansprechpartner">
    <w:name w:val="Ansprechpartner"/>
    <w:basedOn w:val="Standard"/>
    <w:link w:val="AnsprechpartnerZchnZchn"/>
    <w:rsid w:val="009550DA"/>
    <w:pPr>
      <w:numPr>
        <w:ilvl w:val="12"/>
      </w:numPr>
      <w:suppressAutoHyphens/>
      <w:spacing w:before="360" w:line="260" w:lineRule="atLeast"/>
      <w:ind w:right="27"/>
    </w:pPr>
    <w:rPr>
      <w:rFonts w:ascii="Arial" w:hAnsi="Arial"/>
      <w:b/>
      <w:bCs/>
      <w:sz w:val="22"/>
    </w:rPr>
  </w:style>
  <w:style w:type="paragraph" w:customStyle="1" w:styleId="AnsprechpartnerText">
    <w:name w:val="Ansprechpartner_Text"/>
    <w:basedOn w:val="Standard"/>
    <w:link w:val="AnsprechpartnerTextChar"/>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AnsprechpartnerZchnZchn">
    <w:name w:val="Ansprechpartner Zchn Zchn"/>
    <w:basedOn w:val="Absatz-Standardschriftart"/>
    <w:link w:val="Ansprechpartner"/>
    <w:rsid w:val="007A3B85"/>
    <w:rPr>
      <w:rFonts w:ascii="Arial" w:hAnsi="Arial"/>
      <w:b/>
      <w:bCs/>
      <w:sz w:val="22"/>
      <w:lang w:val="de-DE" w:eastAsia="de-DE" w:bidi="ar-SA"/>
    </w:rPr>
  </w:style>
  <w:style w:type="paragraph" w:customStyle="1" w:styleId="DeckblattHeadline">
    <w:name w:val="Deckblatt Headline"/>
    <w:basedOn w:val="2Headline"/>
    <w:semiHidden/>
    <w:rsid w:val="007A3B85"/>
    <w:pPr>
      <w:spacing w:before="2760" w:after="240"/>
      <w:ind w:left="1134" w:right="28"/>
    </w:pPr>
    <w:rPr>
      <w:rFonts w:eastAsia="Times New Roman"/>
    </w:rPr>
  </w:style>
  <w:style w:type="paragraph" w:customStyle="1" w:styleId="DeckblattLauftext">
    <w:name w:val="Deckblatt Lauftext"/>
    <w:basedOn w:val="Standard"/>
    <w:semiHidden/>
    <w:rsid w:val="007A3B85"/>
    <w:pPr>
      <w:spacing w:line="640" w:lineRule="exact"/>
      <w:ind w:left="1134"/>
    </w:pPr>
    <w:rPr>
      <w:rFonts w:ascii="Arial" w:hAnsi="Arial"/>
      <w:sz w:val="28"/>
    </w:rPr>
  </w:style>
  <w:style w:type="paragraph" w:customStyle="1" w:styleId="6DeckblattHeadline">
    <w:name w:val="6_Deckblatt Headline"/>
    <w:basedOn w:val="DeckblattHeadline"/>
    <w:rsid w:val="00A83611"/>
    <w:pPr>
      <w:ind w:left="0"/>
    </w:pPr>
  </w:style>
  <w:style w:type="paragraph" w:customStyle="1" w:styleId="6aDeckblattLauftext">
    <w:name w:val="6a_Deckblatt Lauftext"/>
    <w:basedOn w:val="DeckblattLauftext"/>
    <w:rsid w:val="00A83611"/>
    <w:pPr>
      <w:ind w:left="0" w:right="1251"/>
    </w:pPr>
  </w:style>
  <w:style w:type="paragraph" w:customStyle="1" w:styleId="8Kurfassung-Hinweis">
    <w:name w:val="8_Kurfassung-Hinweis"/>
    <w:basedOn w:val="Standard"/>
    <w:semiHidden/>
    <w:rsid w:val="00D45DE6"/>
    <w:pPr>
      <w:widowControl w:val="0"/>
      <w:spacing w:before="240" w:after="120"/>
      <w:ind w:right="28"/>
    </w:pPr>
    <w:rPr>
      <w:rFonts w:ascii="Arial" w:hAnsi="Arial"/>
      <w:bCs/>
    </w:rPr>
  </w:style>
  <w:style w:type="paragraph" w:customStyle="1" w:styleId="Formatvorlage1">
    <w:name w:val="Formatvorlage1"/>
    <w:basedOn w:val="Standard"/>
    <w:semiHidden/>
    <w:rsid w:val="00D45DE6"/>
    <w:pPr>
      <w:widowControl w:val="0"/>
      <w:spacing w:before="240" w:after="120"/>
      <w:ind w:right="28"/>
    </w:pPr>
    <w:rPr>
      <w:rFonts w:ascii="Arial" w:hAnsi="Arial"/>
      <w:b/>
      <w:bCs/>
      <w:i/>
      <w:caps/>
    </w:rPr>
  </w:style>
  <w:style w:type="character" w:customStyle="1" w:styleId="8Formatvorlage2">
    <w:name w:val="8_Formatvorlage2"/>
    <w:basedOn w:val="Absatz-Standardschriftart"/>
    <w:semiHidden/>
    <w:rsid w:val="000543B5"/>
    <w:rPr>
      <w:i/>
    </w:rPr>
  </w:style>
  <w:style w:type="character" w:customStyle="1" w:styleId="3EinleitungZchn">
    <w:name w:val="3_Einleitung Zchn"/>
    <w:link w:val="3Einleitung"/>
    <w:rsid w:val="00AF72EF"/>
    <w:rPr>
      <w:rFonts w:ascii="Arial" w:hAnsi="Arial"/>
      <w:b/>
      <w:sz w:val="22"/>
      <w:szCs w:val="22"/>
    </w:rPr>
  </w:style>
  <w:style w:type="paragraph" w:customStyle="1" w:styleId="1Dachzeile">
    <w:name w:val="1_Dachzeile"/>
    <w:basedOn w:val="Standard"/>
    <w:rsid w:val="00881EA3"/>
    <w:pPr>
      <w:widowControl w:val="0"/>
      <w:spacing w:before="240" w:after="120"/>
      <w:ind w:right="28"/>
    </w:pPr>
    <w:rPr>
      <w:rFonts w:ascii="Arial" w:hAnsi="Arial"/>
      <w:b/>
      <w:bCs/>
      <w:caps/>
    </w:rPr>
  </w:style>
  <w:style w:type="paragraph" w:styleId="Funotentext">
    <w:name w:val="footnote text"/>
    <w:basedOn w:val="Standard"/>
    <w:link w:val="FunotentextZchn"/>
    <w:rsid w:val="005D250E"/>
  </w:style>
  <w:style w:type="character" w:styleId="Funotenzeichen">
    <w:name w:val="footnote reference"/>
    <w:basedOn w:val="Absatz-Standardschriftart"/>
    <w:rsid w:val="005D250E"/>
    <w:rPr>
      <w:vertAlign w:val="superscript"/>
    </w:rPr>
  </w:style>
  <w:style w:type="character" w:customStyle="1" w:styleId="FuzeileZchn">
    <w:name w:val="Fußzeile Zchn"/>
    <w:aliases w:val="Fußzeile mit Fußnotenfunktion Zchn"/>
    <w:basedOn w:val="Absatz-Standardschriftart"/>
    <w:link w:val="Fuzeile"/>
    <w:rsid w:val="005D250E"/>
    <w:rPr>
      <w:rFonts w:ascii="Arial" w:hAnsi="Arial"/>
      <w:lang w:val="de-DE" w:eastAsia="de-DE" w:bidi="ar-SA"/>
    </w:rPr>
  </w:style>
  <w:style w:type="paragraph" w:customStyle="1" w:styleId="4aBulletpoints">
    <w:name w:val="4a_Bulletpoints"/>
    <w:basedOn w:val="4Lauftext"/>
    <w:rsid w:val="00A169F3"/>
    <w:pPr>
      <w:numPr>
        <w:numId w:val="12"/>
      </w:numPr>
      <w:spacing w:after="120"/>
      <w:ind w:right="28"/>
    </w:pPr>
  </w:style>
  <w:style w:type="table" w:customStyle="1" w:styleId="TabellemitKopfzeile">
    <w:name w:val="Tabelle mit Kopfzeile"/>
    <w:basedOn w:val="NormaleTabelle"/>
    <w:rsid w:val="003378A8"/>
    <w:pPr>
      <w:widowControl w:val="0"/>
      <w:spacing w:after="720"/>
    </w:pPr>
    <w:rPr>
      <w:rFonts w:ascii="Arial" w:eastAsia="MS Mincho" w:hAnsi="Arial"/>
    </w:rPr>
    <w:tblPr>
      <w:tblBorders>
        <w:top w:val="single" w:sz="4" w:space="0" w:color="auto"/>
        <w:bottom w:val="single" w:sz="4" w:space="0" w:color="auto"/>
        <w:insideH w:val="single" w:sz="6" w:space="0" w:color="auto"/>
      </w:tblBorders>
    </w:tblPr>
    <w:tcPr>
      <w:shd w:val="clear" w:color="auto" w:fill="auto"/>
    </w:tcPr>
    <w:tblStylePr w:type="firstRow">
      <w:rPr>
        <w:b/>
        <w:bCs/>
        <w:color w:val="auto"/>
        <w:u w:color="FFFFFF"/>
      </w:rPr>
      <w:tblPr/>
      <w:tcPr>
        <w:tcBorders>
          <w:top w:val="single" w:sz="4" w:space="0" w:color="auto"/>
          <w:left w:val="nil"/>
          <w:bottom w:val="single" w:sz="4" w:space="0" w:color="auto"/>
          <w:right w:val="nil"/>
          <w:insideH w:val="single" w:sz="6" w:space="0" w:color="auto"/>
          <w:insideV w:val="nil"/>
          <w:tl2br w:val="nil"/>
          <w:tr2bl w:val="nil"/>
        </w:tcBorders>
        <w:shd w:val="clear" w:color="ABB2D6" w:fill="auto"/>
      </w:tcPr>
    </w:tblStylePr>
  </w:style>
  <w:style w:type="paragraph" w:customStyle="1" w:styleId="4bTabellentext">
    <w:name w:val="4b_Tabellentext"/>
    <w:basedOn w:val="Standard"/>
    <w:rsid w:val="003378A8"/>
    <w:pPr>
      <w:spacing w:after="80"/>
    </w:pPr>
    <w:rPr>
      <w:rFonts w:ascii="Arial" w:eastAsia="MS Mincho" w:hAnsi="Arial"/>
      <w:szCs w:val="24"/>
      <w:lang w:eastAsia="ja-JP"/>
    </w:rPr>
  </w:style>
  <w:style w:type="table" w:customStyle="1" w:styleId="Tabelle">
    <w:name w:val="Tabelle"/>
    <w:basedOn w:val="NormaleTabelle"/>
    <w:rsid w:val="003378A8"/>
    <w:pPr>
      <w:spacing w:after="240"/>
    </w:pPr>
    <w:rPr>
      <w:rFonts w:ascii="Arial" w:eastAsia="MS Mincho" w:hAnsi="Arial"/>
    </w:rPr>
    <w:tblPr>
      <w:tblBorders>
        <w:top w:val="single" w:sz="4" w:space="0" w:color="auto"/>
        <w:bottom w:val="single" w:sz="4" w:space="0" w:color="auto"/>
        <w:insideH w:val="single" w:sz="4" w:space="0" w:color="auto"/>
      </w:tblBorders>
    </w:tblPr>
    <w:tcPr>
      <w:shd w:val="clear" w:color="auto" w:fill="auto"/>
    </w:tcPr>
  </w:style>
  <w:style w:type="paragraph" w:customStyle="1" w:styleId="InhaltsverzeichnisDachzeile">
    <w:name w:val="Inhaltsverzeichnis Dachzeile"/>
    <w:basedOn w:val="InhaltsverzeichnisHeadline"/>
    <w:next w:val="InhaltsverzeichnisHeadline"/>
    <w:qFormat/>
    <w:rsid w:val="004131CB"/>
    <w:pPr>
      <w:spacing w:before="60" w:after="120"/>
    </w:pPr>
    <w:rPr>
      <w:b w:val="0"/>
    </w:rPr>
  </w:style>
  <w:style w:type="character" w:customStyle="1" w:styleId="5ZwischentitelZchn">
    <w:name w:val="5_Zwischentitel Zchn"/>
    <w:link w:val="5Zwischentitel"/>
    <w:rsid w:val="00892AB8"/>
    <w:rPr>
      <w:rFonts w:ascii="Arial" w:hAnsi="Arial"/>
      <w:b/>
      <w:bCs/>
      <w:caps/>
      <w:sz w:val="22"/>
    </w:rPr>
  </w:style>
  <w:style w:type="character" w:customStyle="1" w:styleId="4LauftextZchn">
    <w:name w:val="4_Lauftext Zchn"/>
    <w:link w:val="4Lauftext"/>
    <w:rsid w:val="00892AB8"/>
    <w:rPr>
      <w:rFonts w:ascii="Arial" w:eastAsia="Calibri" w:hAnsi="Arial" w:cs="Arial"/>
      <w:color w:val="000000"/>
      <w:lang w:val="fr-FR" w:eastAsia="en-US"/>
    </w:rPr>
  </w:style>
  <w:style w:type="character" w:styleId="Kommentarzeichen">
    <w:name w:val="annotation reference"/>
    <w:basedOn w:val="Absatz-Standardschriftart"/>
    <w:unhideWhenUsed/>
    <w:rsid w:val="00892AB8"/>
    <w:rPr>
      <w:sz w:val="16"/>
      <w:szCs w:val="16"/>
    </w:rPr>
  </w:style>
  <w:style w:type="paragraph" w:styleId="Kommentartext">
    <w:name w:val="annotation text"/>
    <w:basedOn w:val="Standard"/>
    <w:link w:val="KommentartextZchn"/>
    <w:unhideWhenUsed/>
    <w:rsid w:val="00892AB8"/>
  </w:style>
  <w:style w:type="character" w:customStyle="1" w:styleId="KommentartextZchn">
    <w:name w:val="Kommentartext Zchn"/>
    <w:basedOn w:val="Absatz-Standardschriftart"/>
    <w:link w:val="Kommentartext"/>
    <w:rsid w:val="00892AB8"/>
  </w:style>
  <w:style w:type="character" w:customStyle="1" w:styleId="FunotentextZchn">
    <w:name w:val="Fußnotentext Zchn"/>
    <w:basedOn w:val="Absatz-Standardschriftart"/>
    <w:link w:val="Funotentext"/>
    <w:rsid w:val="004D2882"/>
  </w:style>
  <w:style w:type="paragraph" w:styleId="Kommentarthema">
    <w:name w:val="annotation subject"/>
    <w:basedOn w:val="Kommentartext"/>
    <w:next w:val="Kommentartext"/>
    <w:link w:val="KommentarthemaZchn"/>
    <w:rsid w:val="00490698"/>
    <w:rPr>
      <w:b/>
      <w:bCs/>
    </w:rPr>
  </w:style>
  <w:style w:type="character" w:customStyle="1" w:styleId="KommentarthemaZchn">
    <w:name w:val="Kommentarthema Zchn"/>
    <w:basedOn w:val="KommentartextZchn"/>
    <w:link w:val="Kommentarthema"/>
    <w:rsid w:val="00490698"/>
    <w:rPr>
      <w:b/>
      <w:bCs/>
    </w:rPr>
  </w:style>
  <w:style w:type="character" w:styleId="IntensiverVerweis">
    <w:name w:val="Intense Reference"/>
    <w:basedOn w:val="Absatz-Standardschriftart"/>
    <w:uiPriority w:val="32"/>
    <w:qFormat/>
    <w:rsid w:val="008049BB"/>
    <w:rPr>
      <w:b/>
      <w:bCs/>
      <w:smallCaps/>
      <w:color w:val="4F81BD" w:themeColor="accent1"/>
      <w:spacing w:val="5"/>
    </w:rPr>
  </w:style>
  <w:style w:type="paragraph" w:customStyle="1" w:styleId="CorpsA">
    <w:name w:val="Corps A"/>
    <w:rsid w:val="0081748D"/>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fr-FR"/>
      <w14:textOutline w14:w="12700" w14:cap="flat" w14:cmpd="sng" w14:algn="ctr">
        <w14:noFill/>
        <w14:prstDash w14:val="solid"/>
        <w14:miter w14:lim="400000"/>
      </w14:textOutline>
    </w:rPr>
  </w:style>
  <w:style w:type="character" w:customStyle="1" w:styleId="Aucun">
    <w:name w:val="Aucun"/>
    <w:rsid w:val="0081748D"/>
    <w:rPr>
      <w:lang w:val="en-US"/>
    </w:rPr>
  </w:style>
  <w:style w:type="character" w:customStyle="1" w:styleId="AnsprechpartnerTextChar">
    <w:name w:val="Ansprechpartner_Text Char"/>
    <w:link w:val="AnsprechpartnerText"/>
    <w:locked/>
    <w:rsid w:val="00D8613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89D2A951CE847B8BF96A3493B4BD9" ma:contentTypeVersion="12" ma:contentTypeDescription="Create a new document." ma:contentTypeScope="" ma:versionID="8a5b52cf07512d103d60ab1e959c5d4d">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c25001a99abbd3d6d8c861081d2cfffc"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4FBC-CBAE-468E-9FA2-9D3453E6B0B2}">
  <ds:schemaRefs>
    <ds:schemaRef ds:uri="http://schemas.microsoft.com/sharepoint/v3/contenttype/forms"/>
  </ds:schemaRefs>
</ds:datastoreItem>
</file>

<file path=customXml/itemProps2.xml><?xml version="1.0" encoding="utf-8"?>
<ds:datastoreItem xmlns:ds="http://schemas.openxmlformats.org/officeDocument/2006/customXml" ds:itemID="{E5F0B306-B979-4869-9020-C997AF0F6E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122ED9-E48A-4232-B6EE-E6CC6A37A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10756-C59F-4F06-BB8B-DDFBDC05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2530</Words>
  <Characters>15939</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Renault</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Wenig</dc:creator>
  <cp:lastModifiedBy>AULEHLA Patrick (renexter)</cp:lastModifiedBy>
  <cp:revision>30</cp:revision>
  <cp:lastPrinted>2019-06-14T11:05:00Z</cp:lastPrinted>
  <dcterms:created xsi:type="dcterms:W3CDTF">2020-12-17T09:11:00Z</dcterms:created>
  <dcterms:modified xsi:type="dcterms:W3CDTF">2020-12-24T08:36:00Z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MSIP_Label_7f30fc12-c89a-4829-a476-5bf9e2086332_Enabled">
    <vt:lpwstr>true</vt:lpwstr>
  </property>
  <property fmtid="{D5CDD505-2E9C-101B-9397-08002B2CF9AE}" pid="4" name="MSIP_Label_7f30fc12-c89a-4829-a476-5bf9e2086332_SetDate">
    <vt:lpwstr>2020-12-17T12:31:18Z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ad916408-9b4e-4cb9-b10f-9ad8bf8b59c7</vt:lpwstr>
  </property>
  <property fmtid="{D5CDD505-2E9C-101B-9397-08002B2CF9AE}" pid="9" name="MSIP_Label_7f30fc12-c89a-4829-a476-5bf9e2086332_ContentBits">
    <vt:lpwstr>0</vt:lpwstr>
  </property>
</Properties>
</file>